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8" w:type="dxa"/>
        <w:tblInd w:w="-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23"/>
        <w:gridCol w:w="2070"/>
        <w:gridCol w:w="3060"/>
        <w:gridCol w:w="660"/>
        <w:gridCol w:w="1230"/>
        <w:gridCol w:w="1440"/>
        <w:gridCol w:w="1620"/>
        <w:gridCol w:w="1885"/>
      </w:tblGrid>
      <w:tr w:rsidR="004F2E65" w:rsidRPr="00A51CB7" w14:paraId="3EF8816F" w14:textId="77777777" w:rsidTr="00902C75">
        <w:trPr>
          <w:trHeight w:val="418"/>
          <w:tblHeader/>
        </w:trPr>
        <w:tc>
          <w:tcPr>
            <w:tcW w:w="2723" w:type="dxa"/>
            <w:shd w:val="clear" w:color="auto" w:fill="318DCC"/>
            <w:vAlign w:val="center"/>
          </w:tcPr>
          <w:p w14:paraId="66B67057" w14:textId="4D0D4966" w:rsidR="004F2E65" w:rsidRPr="00A51CB7" w:rsidRDefault="004F2E65">
            <w:pPr>
              <w:spacing w:after="0" w:line="240" w:lineRule="auto"/>
              <w:jc w:val="center"/>
              <w:rPr>
                <w:b/>
                <w:smallCaps/>
              </w:rPr>
            </w:pPr>
            <w:bookmarkStart w:id="0" w:name="_Hlk58495096"/>
            <w:r w:rsidRPr="5048F77D">
              <w:br w:type="page"/>
            </w:r>
            <w:r w:rsidRPr="5048F77D">
              <w:rPr>
                <w:b/>
                <w:bCs/>
                <w:smallCaps/>
                <w:color w:val="FFFFFF" w:themeColor="background1"/>
              </w:rPr>
              <w:t>Contractor</w:t>
            </w:r>
          </w:p>
        </w:tc>
        <w:tc>
          <w:tcPr>
            <w:tcW w:w="5790" w:type="dxa"/>
            <w:gridSpan w:val="3"/>
            <w:shd w:val="clear" w:color="auto" w:fill="auto"/>
            <w:vAlign w:val="center"/>
          </w:tcPr>
          <w:p w14:paraId="00009A1E" w14:textId="46B9581D" w:rsidR="004F2E65" w:rsidRPr="00A51CB7" w:rsidRDefault="004F2E6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</w:p>
        </w:tc>
        <w:tc>
          <w:tcPr>
            <w:tcW w:w="2670" w:type="dxa"/>
            <w:gridSpan w:val="2"/>
            <w:shd w:val="clear" w:color="auto" w:fill="318DCC"/>
            <w:vAlign w:val="center"/>
          </w:tcPr>
          <w:p w14:paraId="55AC4BA7" w14:textId="6FC65F98" w:rsidR="004F2E65" w:rsidRPr="005037BC" w:rsidRDefault="00F53153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>
              <w:rPr>
                <w:rFonts w:cstheme="minorHAnsi"/>
                <w:b/>
                <w:bCs/>
                <w:smallCaps/>
                <w:color w:val="FFFFFF" w:themeColor="background1"/>
              </w:rPr>
              <w:t>population/</w:t>
            </w:r>
            <w:r w:rsidR="004F2E65" w:rsidRPr="005037BC">
              <w:rPr>
                <w:rFonts w:cstheme="minorHAnsi"/>
                <w:b/>
                <w:bCs/>
                <w:smallCaps/>
                <w:color w:val="FFFFFF" w:themeColor="background1"/>
              </w:rPr>
              <w:t>Line of business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14:paraId="61D18C19" w14:textId="2FA0CBDB" w:rsidR="004F2E65" w:rsidRPr="00A51CB7" w:rsidRDefault="004F2E65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2D057F">
              <w:rPr>
                <w:rFonts w:cstheme="minorHAnsi"/>
                <w:b/>
                <w:bCs/>
                <w:smallCaps/>
              </w:rPr>
              <w:t xml:space="preserve"> </w:t>
            </w:r>
          </w:p>
        </w:tc>
      </w:tr>
      <w:tr w:rsidR="001F0678" w:rsidRPr="00A51CB7" w14:paraId="53284520" w14:textId="77777777" w:rsidTr="0002155D">
        <w:trPr>
          <w:trHeight w:val="418"/>
          <w:tblHeader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35FC332F" w14:textId="01456D3B" w:rsidR="001F0678" w:rsidRPr="5048F77D" w:rsidRDefault="001F0678" w:rsidP="001F0678">
            <w:pPr>
              <w:spacing w:after="0" w:line="240" w:lineRule="auto"/>
              <w:jc w:val="center"/>
            </w:pPr>
            <w:r w:rsidRPr="001F0678">
              <w:rPr>
                <w:b/>
                <w:bCs/>
                <w:smallCaps/>
                <w:color w:val="FFFFFF" w:themeColor="background1"/>
              </w:rPr>
              <w:t>Submission Due Date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B51D0" w14:textId="57826432" w:rsidR="001F0678" w:rsidRPr="002D057F" w:rsidRDefault="001F0678" w:rsidP="001F06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705103">
              <w:rPr>
                <w:rFonts w:cstheme="minorHAnsi"/>
                <w:i/>
                <w:iCs/>
                <w:smallCaps/>
              </w:rPr>
              <w:t>Ex: 12/1/2023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DE7300" w14:textId="404AC255" w:rsidR="001F0678" w:rsidRPr="002D057F" w:rsidRDefault="001F0678" w:rsidP="001F06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705103">
              <w:rPr>
                <w:rFonts w:cstheme="minorHAnsi"/>
                <w:b/>
                <w:bCs/>
                <w:smallCaps/>
              </w:rPr>
              <w:t xml:space="preserve">Current Reporting Year </w:t>
            </w:r>
            <w:r w:rsidR="00A43A35">
              <w:rPr>
                <w:rFonts w:cstheme="minorHAnsi"/>
                <w:b/>
                <w:bCs/>
                <w:smallCaps/>
              </w:rPr>
              <w:t>-</w:t>
            </w:r>
            <w:r w:rsidRPr="00705103">
              <w:rPr>
                <w:rFonts w:cstheme="minorHAnsi"/>
                <w:b/>
                <w:bCs/>
                <w:smallCaps/>
              </w:rPr>
              <w:t>C</w:t>
            </w:r>
            <w:r w:rsidR="002D0EA8">
              <w:rPr>
                <w:rFonts w:cstheme="minorHAnsi"/>
                <w:b/>
                <w:bCs/>
                <w:smallCaps/>
              </w:rPr>
              <w:t>ontract Year End</w:t>
            </w:r>
            <w:r w:rsidR="00A43A35">
              <w:rPr>
                <w:rFonts w:cstheme="minorHAnsi"/>
                <w:b/>
                <w:bCs/>
                <w:smallCaps/>
              </w:rPr>
              <w:t>ing (C</w:t>
            </w:r>
            <w:r w:rsidRPr="00705103">
              <w:rPr>
                <w:rFonts w:cstheme="minorHAnsi"/>
                <w:b/>
                <w:bCs/>
                <w:smallCaps/>
              </w:rPr>
              <w:t>YE)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EAA0F" w14:textId="73083085" w:rsidR="001F0678" w:rsidRPr="0002155D" w:rsidRDefault="001F0678" w:rsidP="001F0678">
            <w:pPr>
              <w:spacing w:after="0" w:line="240" w:lineRule="auto"/>
              <w:jc w:val="center"/>
              <w:rPr>
                <w:rFonts w:cstheme="minorHAnsi"/>
                <w:i/>
                <w:iCs/>
                <w:smallCaps/>
              </w:rPr>
            </w:pPr>
            <w:r w:rsidRPr="00A43A35">
              <w:rPr>
                <w:rFonts w:cstheme="minorHAnsi"/>
                <w:i/>
                <w:smallCaps/>
              </w:rPr>
              <w:t>Ex: 2023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FEB9DF" w14:textId="1C3A4D23" w:rsidR="001F0678" w:rsidRPr="002D057F" w:rsidRDefault="001F0678" w:rsidP="001F06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705103">
              <w:rPr>
                <w:rFonts w:cstheme="minorHAnsi"/>
                <w:b/>
                <w:bCs/>
                <w:smallCaps/>
              </w:rPr>
              <w:t>Previous Reporting Year (CYE)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43954" w14:textId="0F0E0D80" w:rsidR="001F0678" w:rsidRPr="002D057F" w:rsidRDefault="001F0678" w:rsidP="001F06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A43A35">
              <w:rPr>
                <w:rFonts w:cstheme="minorHAnsi"/>
                <w:i/>
                <w:smallCaps/>
              </w:rPr>
              <w:t>Ex: 202</w:t>
            </w:r>
            <w:r w:rsidR="00CF21E8">
              <w:rPr>
                <w:rFonts w:cstheme="minorHAnsi"/>
                <w:i/>
                <w:smallCaps/>
              </w:rPr>
              <w:t>2</w:t>
            </w:r>
          </w:p>
        </w:tc>
      </w:tr>
    </w:tbl>
    <w:p w14:paraId="17955F66" w14:textId="77777777" w:rsidR="00705103" w:rsidRPr="00C820EF" w:rsidRDefault="00705103" w:rsidP="00C820EF">
      <w:pPr>
        <w:spacing w:after="0"/>
        <w:rPr>
          <w:sz w:val="2"/>
          <w:szCs w:val="2"/>
        </w:rPr>
      </w:pPr>
    </w:p>
    <w:bookmarkEnd w:id="0"/>
    <w:p w14:paraId="68C76D62" w14:textId="77777777" w:rsidR="004F2E65" w:rsidRPr="001F0678" w:rsidRDefault="004F2E65" w:rsidP="006D0AB3">
      <w:pPr>
        <w:spacing w:after="0" w:line="14" w:lineRule="exact"/>
        <w:rPr>
          <w:rFonts w:cstheme="minorHAnsi"/>
          <w:sz w:val="2"/>
          <w:szCs w:val="2"/>
        </w:rPr>
      </w:pPr>
    </w:p>
    <w:p w14:paraId="301AFC8A" w14:textId="77777777" w:rsidR="00705103" w:rsidRPr="00C820EF" w:rsidRDefault="00705103" w:rsidP="00C820EF">
      <w:pPr>
        <w:spacing w:after="0"/>
        <w:rPr>
          <w:sz w:val="2"/>
          <w:szCs w:val="2"/>
        </w:rPr>
      </w:pPr>
    </w:p>
    <w:tbl>
      <w:tblPr>
        <w:tblW w:w="14693" w:type="dxa"/>
        <w:tblInd w:w="-1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73"/>
        <w:gridCol w:w="1530"/>
        <w:gridCol w:w="4590"/>
      </w:tblGrid>
      <w:tr w:rsidR="00533578" w:rsidRPr="00A51CB7" w14:paraId="1C5E6F2B" w14:textId="77777777" w:rsidTr="00902C75">
        <w:trPr>
          <w:trHeight w:val="418"/>
        </w:trPr>
        <w:tc>
          <w:tcPr>
            <w:tcW w:w="14693" w:type="dxa"/>
            <w:gridSpan w:val="3"/>
            <w:tcBorders>
              <w:top w:val="single" w:sz="4" w:space="0" w:color="auto"/>
            </w:tcBorders>
            <w:shd w:val="clear" w:color="auto" w:fill="FFCC0A"/>
            <w:vAlign w:val="center"/>
          </w:tcPr>
          <w:p w14:paraId="1833F583" w14:textId="56185536" w:rsidR="00533578" w:rsidRPr="00A51CB7" w:rsidRDefault="00533578" w:rsidP="00533578">
            <w:pPr>
              <w:spacing w:before="120" w:line="240" w:lineRule="auto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A51CB7">
              <w:rPr>
                <w:rFonts w:cstheme="minorHAnsi"/>
                <w:b/>
                <w:bCs/>
                <w:smallCaps/>
              </w:rPr>
              <w:t>Contractor</w:t>
            </w:r>
            <w:r w:rsidR="004D57B0">
              <w:rPr>
                <w:rFonts w:cstheme="minorHAnsi"/>
                <w:b/>
                <w:bCs/>
                <w:smallCaps/>
              </w:rPr>
              <w:t>’</w:t>
            </w:r>
            <w:r w:rsidRPr="00A51CB7">
              <w:rPr>
                <w:rFonts w:cstheme="minorHAnsi"/>
                <w:b/>
                <w:bCs/>
                <w:smallCaps/>
              </w:rPr>
              <w:t>s Best Practices</w:t>
            </w:r>
          </w:p>
        </w:tc>
      </w:tr>
      <w:tr w:rsidR="00533578" w:rsidRPr="00A51CB7" w14:paraId="453FC50A" w14:textId="77777777" w:rsidTr="00C971F5">
        <w:tblPrEx>
          <w:tblBorders>
            <w:top w:val="single" w:sz="4" w:space="0" w:color="auto"/>
          </w:tblBorders>
        </w:tblPrEx>
        <w:trPr>
          <w:trHeight w:val="461"/>
          <w:tblHeader/>
        </w:trPr>
        <w:tc>
          <w:tcPr>
            <w:tcW w:w="8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B9085" w14:textId="6E19F2E9" w:rsidR="00533578" w:rsidRPr="00A51CB7" w:rsidRDefault="00533578" w:rsidP="00533578">
            <w:pPr>
              <w:keepNext/>
              <w:spacing w:after="0" w:line="240" w:lineRule="auto"/>
              <w:jc w:val="both"/>
              <w:outlineLvl w:val="0"/>
              <w:rPr>
                <w:smallCaps/>
              </w:rPr>
            </w:pPr>
            <w:r w:rsidRPr="34759710">
              <w:rPr>
                <w:b/>
                <w:smallCaps/>
              </w:rPr>
              <w:t xml:space="preserve"> </w:t>
            </w:r>
            <w:r w:rsidRPr="34759710">
              <w:rPr>
                <w:b/>
                <w:i/>
                <w:smallCaps/>
              </w:rPr>
              <w:t>Instructions</w:t>
            </w:r>
            <w:r w:rsidRPr="34759710">
              <w:rPr>
                <w:i/>
                <w:smallCaps/>
              </w:rPr>
              <w:t>:</w:t>
            </w:r>
            <w:r w:rsidRPr="34759710">
              <w:rPr>
                <w:i/>
              </w:rPr>
              <w:t xml:space="preserve"> </w:t>
            </w:r>
            <w:r w:rsidR="00BA3753" w:rsidRPr="34759710">
              <w:rPr>
                <w:i/>
              </w:rPr>
              <w:t xml:space="preserve">Best </w:t>
            </w:r>
            <w:r w:rsidR="00270372" w:rsidRPr="34759710">
              <w:rPr>
                <w:i/>
              </w:rPr>
              <w:t>p</w:t>
            </w:r>
            <w:r w:rsidR="00BA3753" w:rsidRPr="34759710">
              <w:rPr>
                <w:i/>
              </w:rPr>
              <w:t>ractices are processes and/or initiatives that produce optimal results and are intended for widespread adoption/implementation.</w:t>
            </w:r>
            <w:r w:rsidRPr="34759710">
              <w:rPr>
                <w:b/>
                <w:i/>
              </w:rPr>
              <w:t xml:space="preserve"> </w:t>
            </w:r>
            <w:r w:rsidRPr="34759710">
              <w:rPr>
                <w:rFonts w:eastAsia="Times New Roman"/>
                <w:i/>
                <w:spacing w:val="-2"/>
              </w:rPr>
              <w:t>The Contractor is to provide a minimum of three self-reported (</w:t>
            </w:r>
            <w:r w:rsidR="006911BE" w:rsidRPr="34759710">
              <w:rPr>
                <w:rFonts w:eastAsia="Times New Roman"/>
                <w:i/>
              </w:rPr>
              <w:t>population/l</w:t>
            </w:r>
            <w:r w:rsidRPr="34759710">
              <w:rPr>
                <w:rFonts w:eastAsia="Times New Roman"/>
                <w:i/>
                <w:spacing w:val="-2"/>
              </w:rPr>
              <w:t xml:space="preserve">ine of </w:t>
            </w:r>
            <w:r w:rsidR="006911BE" w:rsidRPr="34759710">
              <w:rPr>
                <w:rFonts w:eastAsia="Times New Roman"/>
                <w:i/>
              </w:rPr>
              <w:t>b</w:t>
            </w:r>
            <w:r w:rsidRPr="34759710">
              <w:rPr>
                <w:rFonts w:eastAsia="Times New Roman"/>
                <w:i/>
                <w:spacing w:val="-2"/>
              </w:rPr>
              <w:t>usiness</w:t>
            </w:r>
            <w:r w:rsidR="006911BE" w:rsidRPr="34759710">
              <w:rPr>
                <w:rFonts w:eastAsia="Times New Roman"/>
                <w:i/>
              </w:rPr>
              <w:t>-</w:t>
            </w:r>
            <w:r w:rsidRPr="34759710">
              <w:rPr>
                <w:rFonts w:eastAsia="Times New Roman"/>
                <w:i/>
                <w:spacing w:val="-2"/>
              </w:rPr>
              <w:t xml:space="preserve">specific) </w:t>
            </w:r>
            <w:r w:rsidR="00E33C82" w:rsidRPr="34759710">
              <w:rPr>
                <w:rFonts w:eastAsia="Times New Roman"/>
                <w:i/>
              </w:rPr>
              <w:t>b</w:t>
            </w:r>
            <w:r w:rsidRPr="34759710">
              <w:rPr>
                <w:rFonts w:eastAsia="Times New Roman"/>
                <w:i/>
                <w:spacing w:val="-2"/>
              </w:rPr>
              <w:t xml:space="preserve">est </w:t>
            </w:r>
            <w:r w:rsidR="00E33C82" w:rsidRPr="34759710">
              <w:rPr>
                <w:rFonts w:eastAsia="Times New Roman"/>
                <w:i/>
              </w:rPr>
              <w:t>p</w:t>
            </w:r>
            <w:r w:rsidRPr="34759710">
              <w:rPr>
                <w:rFonts w:eastAsia="Times New Roman"/>
                <w:i/>
                <w:spacing w:val="-2"/>
              </w:rPr>
              <w:t xml:space="preserve">ractices, as a </w:t>
            </w:r>
            <w:r w:rsidR="004B3668" w:rsidRPr="34759710">
              <w:rPr>
                <w:rFonts w:eastAsia="Times New Roman"/>
                <w:i/>
              </w:rPr>
              <w:t xml:space="preserve">single </w:t>
            </w:r>
            <w:r w:rsidRPr="34759710">
              <w:rPr>
                <w:rFonts w:eastAsia="Times New Roman"/>
                <w:i/>
                <w:spacing w:val="-2"/>
              </w:rPr>
              <w:t>stand-alone document, highlighting the various initiatives aimed at improving the care and services provided to members</w:t>
            </w:r>
            <w:r w:rsidR="00D25ECA" w:rsidRPr="34759710">
              <w:rPr>
                <w:rFonts w:eastAsia="Times New Roman"/>
                <w:i/>
                <w:spacing w:val="-2"/>
              </w:rPr>
              <w:t xml:space="preserve">. 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Contractors shall include references to both Medicaid and CHIP (KidsCare) populations, as applicable, </w:t>
            </w:r>
            <w:r w:rsidR="002B6C60" w:rsidRPr="34759710">
              <w:rPr>
                <w:rFonts w:eastAsia="Times New Roman"/>
                <w:i/>
                <w:spacing w:val="-2"/>
              </w:rPr>
              <w:t>for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 each </w:t>
            </w:r>
            <w:r w:rsidR="00382ED1" w:rsidRPr="34759710">
              <w:rPr>
                <w:rFonts w:eastAsia="Times New Roman"/>
                <w:i/>
              </w:rPr>
              <w:t>b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est </w:t>
            </w:r>
            <w:r w:rsidR="00382ED1" w:rsidRPr="34759710">
              <w:rPr>
                <w:rFonts w:eastAsia="Times New Roman"/>
                <w:i/>
              </w:rPr>
              <w:t>p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ractice. </w:t>
            </w:r>
            <w:r w:rsidR="00407E1D" w:rsidRPr="34759710">
              <w:rPr>
                <w:rFonts w:eastAsia="Times New Roman"/>
                <w:i/>
                <w:spacing w:val="-2"/>
              </w:rPr>
              <w:t>Contractor submissions will be provided to AHCCCS</w:t>
            </w:r>
            <w:r w:rsidR="00AC3693" w:rsidRPr="34759710">
              <w:rPr>
                <w:rFonts w:eastAsia="Times New Roman"/>
                <w:i/>
              </w:rPr>
              <w:t>’</w:t>
            </w:r>
            <w:r w:rsidR="00407E1D" w:rsidRPr="34759710">
              <w:rPr>
                <w:rFonts w:eastAsia="Times New Roman"/>
                <w:i/>
                <w:spacing w:val="-2"/>
              </w:rPr>
              <w:t xml:space="preserve"> External Quality Review Organization (EQRO</w:t>
            </w:r>
            <w:r w:rsidR="00407E1D" w:rsidRPr="34759710">
              <w:rPr>
                <w:rFonts w:eastAsia="Times New Roman"/>
                <w:i/>
                <w:iCs/>
                <w:spacing w:val="-2"/>
              </w:rPr>
              <w:t>)</w:t>
            </w:r>
            <w:r w:rsidR="1F2A6E8D" w:rsidRPr="34759710">
              <w:rPr>
                <w:rFonts w:eastAsia="Times New Roman"/>
                <w:i/>
                <w:iCs/>
                <w:spacing w:val="-2"/>
              </w:rPr>
              <w:t>,</w:t>
            </w:r>
            <w:r w:rsidR="00407E1D" w:rsidRPr="34759710">
              <w:rPr>
                <w:rFonts w:eastAsia="Times New Roman"/>
                <w:i/>
                <w:spacing w:val="-2"/>
              </w:rPr>
              <w:t xml:space="preserve"> with submitted information included within the annual External Quality Review (EQR) Report(s) and posted to the AHCCCS website. 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318DCC"/>
            <w:vAlign w:val="center"/>
          </w:tcPr>
          <w:p w14:paraId="4D133E31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>Accepted</w:t>
            </w:r>
          </w:p>
          <w:p w14:paraId="7645AC66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>Yes/No</w:t>
            </w:r>
          </w:p>
        </w:tc>
        <w:tc>
          <w:tcPr>
            <w:tcW w:w="45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DCC"/>
            <w:vAlign w:val="center"/>
          </w:tcPr>
          <w:p w14:paraId="69F3B3A6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 xml:space="preserve">Explanation if not accepted </w:t>
            </w:r>
          </w:p>
        </w:tc>
      </w:tr>
      <w:tr w:rsidR="00FD20F7" w:rsidRPr="00A51CB7" w14:paraId="5C15BC7B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6AE" w14:textId="5E3F0EE6" w:rsidR="00BE56BB" w:rsidRPr="00A51CB7" w:rsidRDefault="006C3882" w:rsidP="00795696">
            <w:pPr>
              <w:pStyle w:val="ListParagraph"/>
              <w:numPr>
                <w:ilvl w:val="0"/>
                <w:numId w:val="52"/>
              </w:numPr>
              <w:ind w:left="34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882">
              <w:rPr>
                <w:rFonts w:asciiTheme="minorHAnsi" w:hAnsiTheme="minorHAnsi" w:cstheme="minorHAnsi"/>
                <w:sz w:val="22"/>
                <w:szCs w:val="22"/>
              </w:rPr>
              <w:t xml:space="preserve">The Contractor's </w:t>
            </w:r>
            <w:r w:rsidR="00C257D5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6C3882">
              <w:rPr>
                <w:rFonts w:asciiTheme="minorHAnsi" w:hAnsiTheme="minorHAnsi" w:cstheme="minorHAnsi"/>
                <w:sz w:val="22"/>
                <w:szCs w:val="22"/>
              </w:rPr>
              <w:t xml:space="preserve">attestation accurately reflects the information included within the Contractor's </w:t>
            </w:r>
            <w:r w:rsidR="005B3B34">
              <w:rPr>
                <w:rFonts w:asciiTheme="minorHAnsi" w:hAnsiTheme="minorHAnsi" w:cstheme="minorHAnsi"/>
                <w:sz w:val="22"/>
                <w:szCs w:val="22"/>
              </w:rPr>
              <w:t xml:space="preserve">Best Practices </w:t>
            </w:r>
            <w:r w:rsidRPr="006C3882">
              <w:rPr>
                <w:rFonts w:asciiTheme="minorHAnsi" w:hAnsiTheme="minorHAnsi" w:cstheme="minorHAnsi"/>
                <w:sz w:val="22"/>
                <w:szCs w:val="22"/>
              </w:rPr>
              <w:t>submission.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EEEBE3" w14:textId="77777777" w:rsidR="00BE56BB" w:rsidRPr="00A51CB7" w:rsidRDefault="00BE56BB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C0E19" w14:textId="77777777" w:rsidR="00BE56BB" w:rsidRPr="00A51CB7" w:rsidRDefault="00BE56BB" w:rsidP="00533578">
            <w:pPr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</w:p>
        </w:tc>
      </w:tr>
      <w:tr w:rsidR="00FD20F7" w:rsidRPr="00A51CB7" w14:paraId="0CB318F3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63E" w14:textId="36B6B3B6" w:rsidR="0057752F" w:rsidRPr="00A51CB7" w:rsidRDefault="0057752F" w:rsidP="00795696">
            <w:pPr>
              <w:pStyle w:val="ListParagraph"/>
              <w:numPr>
                <w:ilvl w:val="0"/>
                <w:numId w:val="52"/>
              </w:numPr>
              <w:ind w:left="34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The Contractor include</w:t>
            </w:r>
            <w:r w:rsidR="00216973" w:rsidRPr="00A51CB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 a minimum of three self-reported (</w:t>
            </w:r>
            <w:r w:rsidR="008D627C">
              <w:rPr>
                <w:rFonts w:asciiTheme="minorHAnsi" w:hAnsiTheme="minorHAnsi" w:cstheme="minorHAnsi"/>
                <w:sz w:val="22"/>
                <w:szCs w:val="22"/>
              </w:rPr>
              <w:t>population/l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ine of </w:t>
            </w:r>
            <w:r w:rsidR="008D627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usiness specific) best practices </w:t>
            </w:r>
            <w:r w:rsidR="000B7CE5" w:rsidRPr="00B671BB">
              <w:rPr>
                <w:rFonts w:asciiTheme="minorHAnsi" w:hAnsiTheme="minorHAnsi" w:cstheme="minorHAnsi"/>
                <w:sz w:val="22"/>
                <w:szCs w:val="22"/>
              </w:rPr>
              <w:t>(reflective of the current reporting year)</w:t>
            </w:r>
            <w:r w:rsidR="000B7C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as a</w:t>
            </w:r>
            <w:r w:rsidR="002950C0">
              <w:rPr>
                <w:rFonts w:asciiTheme="minorHAnsi" w:hAnsiTheme="minorHAnsi" w:cstheme="minorHAnsi"/>
                <w:sz w:val="22"/>
                <w:szCs w:val="22"/>
              </w:rPr>
              <w:t xml:space="preserve"> si</w:t>
            </w:r>
            <w:r w:rsidR="007C6921">
              <w:rPr>
                <w:rFonts w:asciiTheme="minorHAnsi" w:hAnsiTheme="minorHAnsi" w:cstheme="minorHAnsi"/>
                <w:sz w:val="22"/>
                <w:szCs w:val="22"/>
              </w:rPr>
              <w:t xml:space="preserve">ngle 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7C6921">
              <w:rPr>
                <w:rFonts w:asciiTheme="minorHAnsi" w:hAnsiTheme="minorHAnsi" w:cstheme="minorHAnsi"/>
                <w:sz w:val="22"/>
                <w:szCs w:val="22"/>
              </w:rPr>
              <w:t xml:space="preserve"> specific to the Contractor’s best practices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. The best practices may focus on various areas (clinical and/or non-clinical) including Medical Management; Quality Management; Quality Improvement; Maternal Child Health; Early and Periodic Screening, Diagnostic</w:t>
            </w:r>
            <w:r w:rsidR="0044177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 and Treatment (EPSDT); Dental, etc.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2495C3" w14:textId="77777777" w:rsidR="0057752F" w:rsidRPr="00A51CB7" w:rsidRDefault="0057752F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22C1D" w14:textId="127A2098" w:rsidR="0057752F" w:rsidRPr="00A51CB7" w:rsidRDefault="0057752F" w:rsidP="00533578">
            <w:pPr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</w:p>
        </w:tc>
      </w:tr>
      <w:tr w:rsidR="00FD20F7" w:rsidRPr="00A51CB7" w14:paraId="19BE4607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F8A2" w14:textId="1736267E" w:rsidR="00C67EE5" w:rsidRPr="00A51CB7" w:rsidRDefault="00C67EE5" w:rsidP="00E0039D">
            <w:pPr>
              <w:pStyle w:val="ListParagraph"/>
              <w:numPr>
                <w:ilvl w:val="1"/>
                <w:numId w:val="52"/>
              </w:numPr>
              <w:ind w:left="796" w:hanging="45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Contractor’s </w:t>
            </w:r>
            <w:r w:rsidR="00DF4B71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best practices </w:t>
            </w:r>
            <w:r w:rsidR="00DF4B71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="004707C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75D8F">
              <w:rPr>
                <w:rFonts w:asciiTheme="minorHAnsi" w:hAnsiTheme="minorHAnsi" w:cstheme="minorHAnsi"/>
                <w:sz w:val="22"/>
                <w:szCs w:val="22"/>
              </w:rPr>
              <w:t>best practice</w:t>
            </w:r>
            <w:r w:rsidR="000C0A0F">
              <w:rPr>
                <w:rFonts w:asciiTheme="minorHAnsi" w:hAnsiTheme="minorHAnsi" w:cstheme="minorHAnsi"/>
                <w:sz w:val="22"/>
                <w:szCs w:val="22"/>
              </w:rPr>
              <w:t xml:space="preserve"> definition</w:t>
            </w:r>
            <w:r w:rsidR="00C75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4B71">
              <w:rPr>
                <w:rFonts w:asciiTheme="minorHAnsi" w:hAnsiTheme="minorHAnsi" w:cstheme="minorHAnsi"/>
                <w:sz w:val="22"/>
                <w:szCs w:val="22"/>
              </w:rPr>
              <w:t>outlined</w:t>
            </w:r>
            <w:r w:rsidR="00C75D8F">
              <w:rPr>
                <w:rFonts w:asciiTheme="minorHAnsi" w:hAnsiTheme="minorHAnsi" w:cstheme="minorHAnsi"/>
                <w:sz w:val="22"/>
                <w:szCs w:val="22"/>
              </w:rPr>
              <w:t xml:space="preserve"> within the </w:t>
            </w:r>
            <w:r w:rsidR="004B07EB">
              <w:rPr>
                <w:rFonts w:asciiTheme="minorHAnsi" w:hAnsiTheme="minorHAnsi" w:cstheme="minorHAnsi"/>
                <w:sz w:val="22"/>
                <w:szCs w:val="22"/>
              </w:rPr>
              <w:t xml:space="preserve">checklist </w:t>
            </w:r>
            <w:r w:rsidR="00C75D8F">
              <w:rPr>
                <w:rFonts w:asciiTheme="minorHAnsi" w:hAnsiTheme="minorHAnsi" w:cstheme="minorHAnsi"/>
                <w:sz w:val="22"/>
                <w:szCs w:val="22"/>
              </w:rPr>
              <w:t>instructions.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AEF72B" w14:textId="77777777" w:rsidR="00DB47E7" w:rsidRPr="00A51CB7" w:rsidRDefault="00DB47E7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0B7C" w14:textId="77777777" w:rsidR="00DB47E7" w:rsidRPr="00A51CB7" w:rsidRDefault="00DB47E7" w:rsidP="00533578">
            <w:pPr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</w:p>
        </w:tc>
      </w:tr>
      <w:tr w:rsidR="00FD20F7" w:rsidRPr="00A51CB7" w14:paraId="218329F4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0E5B" w14:textId="010A9D62" w:rsidR="0057752F" w:rsidRPr="00A51CB7" w:rsidRDefault="0057752F" w:rsidP="00190AA9">
            <w:pPr>
              <w:pStyle w:val="ListParagraph"/>
              <w:numPr>
                <w:ilvl w:val="1"/>
                <w:numId w:val="52"/>
              </w:numPr>
              <w:ind w:left="796" w:hanging="45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Each of the included best practices are applicable and meaningful to the population served for </w:t>
            </w:r>
            <w:r w:rsidR="00E14B38">
              <w:rPr>
                <w:rFonts w:asciiTheme="minorHAnsi" w:hAnsiTheme="minorHAnsi" w:cstheme="minorHAnsi"/>
                <w:sz w:val="22"/>
                <w:szCs w:val="22"/>
              </w:rPr>
              <w:t>the population/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line of business being reported.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42849" w14:textId="77777777" w:rsidR="0057752F" w:rsidRPr="00A51CB7" w:rsidRDefault="0057752F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A3D01" w14:textId="77777777" w:rsidR="0057752F" w:rsidRPr="00A51CB7" w:rsidRDefault="0057752F" w:rsidP="00533578">
            <w:pPr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</w:p>
        </w:tc>
      </w:tr>
      <w:tr w:rsidR="00FD20F7" w:rsidRPr="00A51CB7" w14:paraId="1D38C8B9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D84F" w14:textId="4076A901" w:rsidR="0057752F" w:rsidRPr="00A51CB7" w:rsidRDefault="0057752F" w:rsidP="00190AA9">
            <w:pPr>
              <w:pStyle w:val="ListParagraph"/>
              <w:numPr>
                <w:ilvl w:val="1"/>
                <w:numId w:val="52"/>
              </w:numPr>
              <w:ind w:left="796" w:hanging="45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C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 LTSS Contractors Only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>] The Contractor included a minimum of one LTSS-focused best practice.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CFD131" w14:textId="77777777" w:rsidR="0057752F" w:rsidRPr="00A51CB7" w:rsidRDefault="0057752F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932A5" w14:textId="77777777" w:rsidR="0057752F" w:rsidRPr="00A51CB7" w:rsidRDefault="0057752F" w:rsidP="00533578">
            <w:pPr>
              <w:spacing w:after="0" w:line="240" w:lineRule="auto"/>
              <w:rPr>
                <w:rFonts w:eastAsia="Times New Roman" w:cstheme="minorHAnsi"/>
                <w:b/>
                <w:bCs/>
                <w:spacing w:val="-2"/>
              </w:rPr>
            </w:pPr>
          </w:p>
        </w:tc>
      </w:tr>
      <w:tr w:rsidR="002E4A0B" w:rsidRPr="00A51CB7" w14:paraId="1BC6897D" w14:textId="77777777" w:rsidTr="000517E6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14693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B68985" w14:textId="77777777" w:rsidR="00533578" w:rsidRPr="00A51CB7" w:rsidRDefault="00533578" w:rsidP="009D713D">
            <w:pPr>
              <w:pStyle w:val="ListParagraph"/>
              <w:numPr>
                <w:ilvl w:val="0"/>
                <w:numId w:val="52"/>
              </w:numPr>
              <w:ind w:left="346"/>
              <w:contextualSpacing/>
              <w:jc w:val="both"/>
              <w:rPr>
                <w:rFonts w:cstheme="minorHAnsi"/>
              </w:rPr>
            </w:pPr>
            <w:r w:rsidRPr="009D713D">
              <w:rPr>
                <w:rFonts w:asciiTheme="minorHAnsi" w:hAnsiTheme="minorHAnsi" w:cstheme="minorHAnsi"/>
                <w:sz w:val="22"/>
                <w:szCs w:val="22"/>
              </w:rPr>
              <w:t>Each self-reported best practice is summarized within two to three paragraphs, which include:</w:t>
            </w:r>
          </w:p>
        </w:tc>
      </w:tr>
      <w:tr w:rsidR="00FD20F7" w:rsidRPr="00A51CB7" w14:paraId="04C90075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DA4A3" w14:textId="157F6CAF" w:rsidR="004B1679" w:rsidRPr="00A51CB7" w:rsidRDefault="00533578" w:rsidP="004B1679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 xml:space="preserve">A description of the rationale for the Contractor’s </w:t>
            </w:r>
            <w:r w:rsidR="000B4F7A">
              <w:rPr>
                <w:rFonts w:eastAsia="Times New Roman" w:cstheme="minorHAnsi"/>
                <w:spacing w:val="-2"/>
              </w:rPr>
              <w:t xml:space="preserve">selection and </w:t>
            </w:r>
            <w:r w:rsidR="006E4D21">
              <w:rPr>
                <w:rFonts w:eastAsia="Times New Roman" w:cstheme="minorHAnsi"/>
                <w:spacing w:val="-2"/>
              </w:rPr>
              <w:t xml:space="preserve">implementation </w:t>
            </w:r>
            <w:r w:rsidRPr="00A51CB7">
              <w:rPr>
                <w:rFonts w:eastAsia="Times New Roman" w:cstheme="minorHAnsi"/>
                <w:spacing w:val="-2"/>
              </w:rPr>
              <w:t xml:space="preserve">of the </w:t>
            </w:r>
            <w:r w:rsidR="000B4F7A">
              <w:rPr>
                <w:rFonts w:eastAsia="Times New Roman" w:cstheme="minorHAnsi"/>
                <w:spacing w:val="-2"/>
              </w:rPr>
              <w:t>identified best practice</w:t>
            </w:r>
            <w:r w:rsidR="000B4F7A" w:rsidRPr="00A51CB7">
              <w:rPr>
                <w:rFonts w:eastAsia="Times New Roman" w:cstheme="minorHAnsi"/>
                <w:spacing w:val="-2"/>
              </w:rPr>
              <w:t xml:space="preserve"> </w:t>
            </w:r>
            <w:r w:rsidRPr="00A51CB7">
              <w:rPr>
                <w:rFonts w:eastAsia="Times New Roman" w:cstheme="minorHAnsi"/>
                <w:spacing w:val="-2"/>
              </w:rPr>
              <w:t xml:space="preserve">and </w:t>
            </w:r>
            <w:r w:rsidR="000B4F7A">
              <w:rPr>
                <w:rFonts w:eastAsia="Times New Roman" w:cstheme="minorHAnsi"/>
                <w:spacing w:val="-2"/>
              </w:rPr>
              <w:t>th</w:t>
            </w:r>
            <w:r w:rsidR="00F81B80">
              <w:rPr>
                <w:rFonts w:eastAsia="Times New Roman" w:cstheme="minorHAnsi"/>
                <w:spacing w:val="-2"/>
              </w:rPr>
              <w:t xml:space="preserve">e associated </w:t>
            </w:r>
            <w:r w:rsidRPr="00A51CB7">
              <w:rPr>
                <w:rFonts w:eastAsia="Times New Roman" w:cstheme="minorHAnsi"/>
                <w:spacing w:val="-2"/>
              </w:rPr>
              <w:t>population</w:t>
            </w:r>
            <w:r w:rsidR="00A57A24">
              <w:rPr>
                <w:rFonts w:eastAsia="Times New Roman" w:cstheme="minorHAnsi"/>
                <w:spacing w:val="-2"/>
              </w:rPr>
              <w:t>/</w:t>
            </w:r>
            <w:r w:rsidR="005D2A0E">
              <w:rPr>
                <w:rFonts w:eastAsia="Times New Roman" w:cstheme="minorHAnsi"/>
                <w:spacing w:val="-2"/>
              </w:rPr>
              <w:t xml:space="preserve">line of business and/or targeted </w:t>
            </w:r>
            <w:r w:rsidR="00A57A24">
              <w:rPr>
                <w:rFonts w:eastAsia="Times New Roman" w:cstheme="minorHAnsi"/>
                <w:spacing w:val="-2"/>
              </w:rPr>
              <w:t>subpopulation(s)</w:t>
            </w:r>
            <w:r w:rsidRPr="00A51CB7">
              <w:rPr>
                <w:rFonts w:eastAsia="Times New Roman" w:cstheme="minorHAnsi"/>
                <w:spacing w:val="-2"/>
              </w:rPr>
              <w:t xml:space="preserve"> that have been included.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173349F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BB68995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FD20F7" w:rsidRPr="00A51CB7" w14:paraId="3C6C39E9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6DDEA" w14:textId="176F2953" w:rsidR="00533578" w:rsidRPr="00A51CB7" w:rsidRDefault="00533578" w:rsidP="00533578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lastRenderedPageBreak/>
              <w:t xml:space="preserve">Goal(s) of the </w:t>
            </w:r>
            <w:r w:rsidR="005277FC">
              <w:rPr>
                <w:rFonts w:eastAsia="Times New Roman" w:cstheme="minorHAnsi"/>
                <w:spacing w:val="-2"/>
              </w:rPr>
              <w:t>best practice</w:t>
            </w:r>
            <w:r w:rsidR="003E22AB">
              <w:rPr>
                <w:rFonts w:eastAsia="Times New Roman" w:cstheme="minorHAnsi"/>
                <w:spacing w:val="-2"/>
              </w:rPr>
              <w:t xml:space="preserve"> that are utilized to determine</w:t>
            </w:r>
            <w:r w:rsidR="009E47A8">
              <w:rPr>
                <w:rFonts w:eastAsia="Times New Roman" w:cstheme="minorHAnsi"/>
                <w:spacing w:val="-2"/>
              </w:rPr>
              <w:t xml:space="preserve"> </w:t>
            </w:r>
            <w:r w:rsidR="00482901">
              <w:rPr>
                <w:rFonts w:eastAsia="Times New Roman" w:cstheme="minorHAnsi"/>
                <w:spacing w:val="-2"/>
              </w:rPr>
              <w:t xml:space="preserve">whether the best practice resulted </w:t>
            </w:r>
            <w:r w:rsidR="002E0BB4">
              <w:rPr>
                <w:rFonts w:eastAsia="Times New Roman" w:cstheme="minorHAnsi"/>
                <w:spacing w:val="-2"/>
              </w:rPr>
              <w:t>in improvement</w:t>
            </w:r>
            <w:r w:rsidRPr="00A51CB7">
              <w:rPr>
                <w:rFonts w:eastAsia="Times New Roman" w:cstheme="minorHAnsi"/>
                <w:spacing w:val="-2"/>
              </w:rPr>
              <w:t xml:space="preserve">, 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24A0FC2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4B5E44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FD20F7" w:rsidRPr="00A51CB7" w14:paraId="643ECD66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3FD57" w14:textId="0E65DEB7" w:rsidR="00347CC8" w:rsidRPr="00A51CB7" w:rsidRDefault="00533578" w:rsidP="00347CC8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>Related interventions occurring during the most recent contract year, and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49684DD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D73F304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FD20F7" w:rsidRPr="00A51CB7" w14:paraId="554BD28E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C6A9F" w14:textId="5E903734" w:rsidR="003B2FFA" w:rsidRPr="00A51CB7" w:rsidRDefault="00533578" w:rsidP="0057752F">
            <w:pPr>
              <w:pStyle w:val="ListParagraph"/>
              <w:numPr>
                <w:ilvl w:val="0"/>
                <w:numId w:val="49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An explanation of whether the </w:t>
            </w:r>
            <w:r w:rsidR="002E0BB4">
              <w:rPr>
                <w:rFonts w:asciiTheme="minorHAnsi" w:hAnsiTheme="minorHAnsi" w:cstheme="minorHAnsi"/>
                <w:sz w:val="22"/>
                <w:szCs w:val="22"/>
              </w:rPr>
              <w:t>best practice</w:t>
            </w: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 resulted in improvement, including captured data/reporting elements that support any achieved outcomes.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155D453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4BF2DC6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FD20F7" w:rsidRPr="00A51CB7" w14:paraId="676D2419" w14:textId="77777777" w:rsidTr="0076558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37A60" w14:textId="090B1F8B" w:rsidR="00533578" w:rsidRPr="00A51CB7" w:rsidRDefault="00F80F37" w:rsidP="003C2761">
            <w:pPr>
              <w:pStyle w:val="ListParagraph"/>
              <w:numPr>
                <w:ilvl w:val="0"/>
                <w:numId w:val="52"/>
              </w:numPr>
              <w:ind w:left="346"/>
              <w:contextualSpacing/>
              <w:jc w:val="both"/>
              <w:rPr>
                <w:rFonts w:cstheme="minorHAnsi"/>
              </w:rPr>
            </w:pPr>
            <w:r w:rsidRPr="003C2761">
              <w:rPr>
                <w:rFonts w:asciiTheme="minorHAnsi" w:hAnsiTheme="minorHAnsi" w:cstheme="minorHAnsi"/>
                <w:sz w:val="22"/>
                <w:szCs w:val="22"/>
              </w:rPr>
              <w:t>Primary/external</w:t>
            </w:r>
            <w:r w:rsidR="006F7D2D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>sources</w:t>
            </w:r>
            <w:r w:rsidR="00BE331A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2761">
              <w:rPr>
                <w:rFonts w:asciiTheme="minorHAnsi" w:hAnsiTheme="minorHAnsi" w:cstheme="minorHAnsi"/>
                <w:sz w:val="22"/>
                <w:szCs w:val="22"/>
              </w:rPr>
              <w:t>utilized</w:t>
            </w:r>
            <w:r w:rsidR="00BE331A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 within the body of the text 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4F6B6C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identified, 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>referenced</w:t>
            </w:r>
            <w:r w:rsidR="004F6B6C" w:rsidRPr="003C27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 and cited </w:t>
            </w:r>
            <w:r w:rsidR="009A190F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both </w:t>
            </w:r>
            <w:r w:rsidR="001733EC" w:rsidRPr="003C2761">
              <w:rPr>
                <w:rFonts w:asciiTheme="minorHAnsi" w:hAnsiTheme="minorHAnsi" w:cstheme="minorHAnsi"/>
                <w:sz w:val="22"/>
                <w:szCs w:val="22"/>
              </w:rPr>
              <w:t>wit</w:t>
            </w:r>
            <w:r w:rsidR="00BD2467" w:rsidRPr="003C276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 xml:space="preserve">in the </w:t>
            </w:r>
            <w:r w:rsidR="000A5B15" w:rsidRPr="003C2761">
              <w:rPr>
                <w:rFonts w:asciiTheme="minorHAnsi" w:hAnsiTheme="minorHAnsi" w:cstheme="minorHAnsi"/>
                <w:sz w:val="22"/>
                <w:szCs w:val="22"/>
              </w:rPr>
              <w:t>paragraphs and in the references/work cited section</w:t>
            </w:r>
            <w:r w:rsidR="00533578" w:rsidRPr="003C27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33578" w:rsidRPr="00A51CB7">
              <w:rPr>
                <w:rFonts w:cstheme="minorHAnsi"/>
              </w:rPr>
              <w:t xml:space="preserve">  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1FB43A2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9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F5E804E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</w:tbl>
    <w:p w14:paraId="315AE431" w14:textId="06F1098A" w:rsidR="002878EF" w:rsidRPr="00A51CB7" w:rsidRDefault="002878EF" w:rsidP="006D0AB3">
      <w:pPr>
        <w:spacing w:after="0" w:line="14" w:lineRule="exact"/>
        <w:rPr>
          <w:rFonts w:cstheme="minorHAnsi"/>
        </w:rPr>
      </w:pPr>
    </w:p>
    <w:tbl>
      <w:tblPr>
        <w:tblW w:w="14688" w:type="dxa"/>
        <w:tblInd w:w="-1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13"/>
        <w:gridCol w:w="6480"/>
        <w:gridCol w:w="2697"/>
        <w:gridCol w:w="2698"/>
      </w:tblGrid>
      <w:tr w:rsidR="002878EF" w:rsidRPr="00A51CB7" w14:paraId="6A427F3D" w14:textId="77777777" w:rsidTr="0056703C">
        <w:trPr>
          <w:trHeight w:val="418"/>
          <w:tblHeader/>
        </w:trPr>
        <w:tc>
          <w:tcPr>
            <w:tcW w:w="14688" w:type="dxa"/>
            <w:gridSpan w:val="4"/>
            <w:tcBorders>
              <w:top w:val="single" w:sz="4" w:space="0" w:color="auto"/>
            </w:tcBorders>
            <w:shd w:val="clear" w:color="auto" w:fill="FFCC0A"/>
            <w:vAlign w:val="center"/>
          </w:tcPr>
          <w:p w14:paraId="17FD44BB" w14:textId="4BC82DF8" w:rsidR="002878EF" w:rsidRPr="00A51CB7" w:rsidRDefault="002878EF" w:rsidP="002878EF">
            <w:pPr>
              <w:spacing w:before="12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bookmarkStart w:id="1" w:name="_Hlk57816724"/>
            <w:r w:rsidRPr="00A51CB7">
              <w:rPr>
                <w:rFonts w:cstheme="minorHAnsi"/>
                <w:b/>
                <w:bCs/>
                <w:smallCaps/>
              </w:rPr>
              <w:br w:type="page"/>
              <w:t>Contractor</w:t>
            </w:r>
            <w:r w:rsidR="004D57B0">
              <w:rPr>
                <w:rFonts w:cstheme="minorHAnsi"/>
                <w:b/>
                <w:bCs/>
                <w:smallCaps/>
              </w:rPr>
              <w:t>’</w:t>
            </w:r>
            <w:r w:rsidRPr="00A51CB7">
              <w:rPr>
                <w:rFonts w:cstheme="minorHAnsi"/>
                <w:b/>
                <w:bCs/>
                <w:smallCaps/>
              </w:rPr>
              <w:t xml:space="preserve">s Best Practices </w:t>
            </w:r>
          </w:p>
        </w:tc>
      </w:tr>
      <w:tr w:rsidR="002878EF" w:rsidRPr="00A51CB7" w14:paraId="6D5E1F7C" w14:textId="77777777" w:rsidTr="00F66E0D">
        <w:trPr>
          <w:trHeight w:val="720"/>
          <w:tblHeader/>
        </w:trPr>
        <w:tc>
          <w:tcPr>
            <w:tcW w:w="2813" w:type="dxa"/>
            <w:shd w:val="clear" w:color="auto" w:fill="DBE5F1" w:themeFill="accent1" w:themeFillTint="33"/>
            <w:vAlign w:val="center"/>
          </w:tcPr>
          <w:p w14:paraId="17CB67A3" w14:textId="631993B3" w:rsidR="002878EF" w:rsidRPr="00A51CB7" w:rsidRDefault="002878EF" w:rsidP="002878E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A51CB7">
              <w:rPr>
                <w:rFonts w:cstheme="minorHAnsi"/>
                <w:b/>
                <w:smallCaps/>
              </w:rPr>
              <w:t>Additional AHCCCS Comments/Concerns:</w:t>
            </w:r>
          </w:p>
        </w:tc>
        <w:tc>
          <w:tcPr>
            <w:tcW w:w="11875" w:type="dxa"/>
            <w:gridSpan w:val="3"/>
            <w:shd w:val="clear" w:color="auto" w:fill="FFFFFF" w:themeFill="background1"/>
            <w:vAlign w:val="center"/>
          </w:tcPr>
          <w:p w14:paraId="2C6D04CE" w14:textId="6458B80F" w:rsidR="002878EF" w:rsidRPr="00A51CB7" w:rsidRDefault="002878EF" w:rsidP="00190AA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00BD5" w:rsidRPr="00A51CB7" w14:paraId="0163C52A" w14:textId="77777777" w:rsidTr="00A51CB7">
        <w:trPr>
          <w:trHeight w:val="418"/>
          <w:tblHeader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7E6376EC" w14:textId="1B71F4A0" w:rsidR="002878EF" w:rsidRPr="009A26AB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9A26AB">
              <w:rPr>
                <w:rFonts w:cstheme="minorHAns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7DC25A24" w14:textId="77777777" w:rsidR="002878EF" w:rsidRPr="009A26AB" w:rsidRDefault="002878EF" w:rsidP="002878EF">
            <w:pPr>
              <w:spacing w:after="0"/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9A26AB">
              <w:rPr>
                <w:rFonts w:cstheme="minorHAnsi"/>
                <w:b/>
                <w:smallCaps/>
                <w:color w:val="FFFFFF" w:themeColor="background1"/>
              </w:rPr>
              <w:t>Submission Accepted?</w:t>
            </w:r>
          </w:p>
          <w:p w14:paraId="48D62C80" w14:textId="58ED0C63" w:rsidR="002878EF" w:rsidRPr="009A26AB" w:rsidRDefault="002878EF" w:rsidP="002878EF">
            <w:pPr>
              <w:spacing w:after="0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9A26AB">
              <w:rPr>
                <w:rFonts w:cstheme="minorHAnsi"/>
                <w:b/>
                <w:smallCaps/>
                <w:color w:val="FFFFFF" w:themeColor="background1"/>
              </w:rPr>
              <w:t xml:space="preserve">[Yes / </w:t>
            </w:r>
            <w:proofErr w:type="gramStart"/>
            <w:r w:rsidRPr="009A26AB">
              <w:rPr>
                <w:rFonts w:cstheme="minorHAnsi"/>
                <w:b/>
                <w:smallCaps/>
                <w:color w:val="FFFFFF" w:themeColor="background1"/>
              </w:rPr>
              <w:t>Yes-Contingent</w:t>
            </w:r>
            <w:proofErr w:type="gramEnd"/>
            <w:r w:rsidRPr="009A26AB">
              <w:rPr>
                <w:rFonts w:cstheme="minorHAnsi"/>
                <w:b/>
                <w:smallCaps/>
                <w:color w:val="FFFFFF" w:themeColor="background1"/>
              </w:rPr>
              <w:t xml:space="preserve"> Upon (List Reason) / No]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0DCCB5B6" w14:textId="0CA2DABA" w:rsidR="002878EF" w:rsidRPr="009A26AB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9A26AB">
              <w:rPr>
                <w:rFonts w:cstheme="minorHAnsi"/>
                <w:b/>
                <w:smallCaps/>
                <w:color w:val="FFFFFF" w:themeColor="background1"/>
              </w:rPr>
              <w:t>Resubmission Due Date</w:t>
            </w:r>
          </w:p>
        </w:tc>
      </w:tr>
      <w:tr w:rsidR="00726D1A" w:rsidRPr="00A51CB7" w14:paraId="425AD1BA" w14:textId="77777777" w:rsidTr="00A51CB7">
        <w:trPr>
          <w:trHeight w:val="420"/>
          <w:tblHeader/>
        </w:trPr>
        <w:tc>
          <w:tcPr>
            <w:tcW w:w="28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FA979" w14:textId="4E985D9D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56F68" w14:textId="0C75071A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A"/>
            <w:vAlign w:val="center"/>
          </w:tcPr>
          <w:p w14:paraId="4F0E0C6E" w14:textId="5EADCB7D" w:rsidR="002878EF" w:rsidRPr="0068201A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68201A">
              <w:rPr>
                <w:rFonts w:eastAsia="Times New Roman" w:cstheme="minorHAnsi"/>
                <w:b/>
                <w:bCs/>
                <w:spacing w:val="-2"/>
              </w:rPr>
              <w:t>Resubmission 1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FCA90" w14:textId="711DA876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6D1A" w:rsidRPr="00A51CB7" w14:paraId="17A53BA7" w14:textId="77777777" w:rsidTr="00A51CB7">
        <w:trPr>
          <w:trHeight w:val="420"/>
          <w:tblHeader/>
        </w:trPr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A5DC8" w14:textId="77777777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C7882" w14:textId="77777777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0A"/>
            <w:vAlign w:val="center"/>
          </w:tcPr>
          <w:p w14:paraId="7005C600" w14:textId="4C6463E9" w:rsidR="002878EF" w:rsidRPr="0068201A" w:rsidRDefault="002878EF" w:rsidP="002878EF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68201A">
              <w:rPr>
                <w:rFonts w:eastAsia="Times New Roman" w:cstheme="minorHAnsi"/>
                <w:b/>
                <w:bCs/>
                <w:spacing w:val="-2"/>
              </w:rPr>
              <w:t>Resubmission 2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7C533" w14:textId="75BD08C1" w:rsidR="002878EF" w:rsidRPr="00A51CB7" w:rsidRDefault="002878EF" w:rsidP="002878E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1"/>
    </w:tbl>
    <w:p w14:paraId="4F20DC64" w14:textId="4999B851" w:rsidR="00224371" w:rsidRPr="00A51CB7" w:rsidRDefault="00224371">
      <w:pPr>
        <w:rPr>
          <w:rFonts w:cstheme="minorHAnsi"/>
        </w:rPr>
      </w:pPr>
    </w:p>
    <w:p w14:paraId="2940E514" w14:textId="2F4551B3" w:rsidR="00224371" w:rsidRPr="00A51CB7" w:rsidRDefault="00224371">
      <w:pPr>
        <w:rPr>
          <w:rFonts w:cstheme="minorHAnsi"/>
        </w:rPr>
      </w:pPr>
      <w:r w:rsidRPr="00A51CB7">
        <w:rPr>
          <w:rFonts w:cstheme="minorHAnsi"/>
        </w:rPr>
        <w:br w:type="page"/>
      </w:r>
    </w:p>
    <w:tbl>
      <w:tblPr>
        <w:tblW w:w="14603" w:type="dxa"/>
        <w:tblInd w:w="-1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813"/>
        <w:gridCol w:w="5760"/>
        <w:gridCol w:w="720"/>
        <w:gridCol w:w="810"/>
        <w:gridCol w:w="1887"/>
        <w:gridCol w:w="2613"/>
      </w:tblGrid>
      <w:tr w:rsidR="00533578" w:rsidRPr="00A51CB7" w14:paraId="3D80C8E4" w14:textId="77777777" w:rsidTr="00EA097E">
        <w:trPr>
          <w:trHeight w:val="418"/>
        </w:trPr>
        <w:tc>
          <w:tcPr>
            <w:tcW w:w="14603" w:type="dxa"/>
            <w:gridSpan w:val="6"/>
            <w:tcBorders>
              <w:top w:val="single" w:sz="4" w:space="0" w:color="auto"/>
            </w:tcBorders>
            <w:shd w:val="clear" w:color="auto" w:fill="FFCC0A"/>
            <w:vAlign w:val="center"/>
          </w:tcPr>
          <w:p w14:paraId="017696B8" w14:textId="1636CDF6" w:rsidR="00533578" w:rsidRPr="00A51CB7" w:rsidRDefault="00533578" w:rsidP="00533578">
            <w:pPr>
              <w:spacing w:before="120" w:line="240" w:lineRule="auto"/>
              <w:jc w:val="center"/>
              <w:rPr>
                <w:rFonts w:cstheme="minorHAnsi"/>
                <w:b/>
                <w:smallCaps/>
                <w:u w:val="single"/>
              </w:rPr>
            </w:pPr>
            <w:bookmarkStart w:id="2" w:name="_Hlk56499072"/>
            <w:r w:rsidRPr="00A51CB7">
              <w:rPr>
                <w:rFonts w:cstheme="minorHAnsi"/>
                <w:b/>
                <w:bCs/>
                <w:smallCaps/>
              </w:rPr>
              <w:lastRenderedPageBreak/>
              <w:t>Contractor</w:t>
            </w:r>
            <w:r w:rsidR="004D57B0">
              <w:rPr>
                <w:rFonts w:cstheme="minorHAnsi"/>
                <w:b/>
                <w:bCs/>
                <w:smallCaps/>
              </w:rPr>
              <w:t>’</w:t>
            </w:r>
            <w:r w:rsidRPr="00A51CB7">
              <w:rPr>
                <w:rFonts w:cstheme="minorHAnsi"/>
                <w:b/>
                <w:bCs/>
                <w:smallCaps/>
              </w:rPr>
              <w:t>s</w:t>
            </w:r>
            <w:r w:rsidR="004B1679" w:rsidRPr="00A51CB7">
              <w:rPr>
                <w:rFonts w:cstheme="minorHAnsi"/>
                <w:b/>
                <w:bCs/>
                <w:smallCaps/>
              </w:rPr>
              <w:t xml:space="preserve"> </w:t>
            </w:r>
            <w:r w:rsidRPr="00A51CB7">
              <w:rPr>
                <w:rFonts w:cstheme="minorHAnsi"/>
                <w:b/>
                <w:bCs/>
                <w:smallCaps/>
              </w:rPr>
              <w:t>Follow Up on Previous Year’s EQR Report Recommendation</w:t>
            </w:r>
            <w:r w:rsidR="004B1679" w:rsidRPr="00A51CB7">
              <w:rPr>
                <w:rFonts w:cstheme="minorHAnsi"/>
                <w:b/>
                <w:bCs/>
                <w:smallCaps/>
              </w:rPr>
              <w:t>s</w:t>
            </w:r>
          </w:p>
        </w:tc>
      </w:tr>
      <w:tr w:rsidR="00533578" w:rsidRPr="00A51CB7" w14:paraId="14EFC721" w14:textId="77777777" w:rsidTr="00C971F5">
        <w:tblPrEx>
          <w:tblBorders>
            <w:top w:val="single" w:sz="4" w:space="0" w:color="auto"/>
          </w:tblBorders>
        </w:tblPrEx>
        <w:trPr>
          <w:trHeight w:val="461"/>
          <w:tblHeader/>
        </w:trPr>
        <w:tc>
          <w:tcPr>
            <w:tcW w:w="857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7A794" w14:textId="3D9C615E" w:rsidR="00533578" w:rsidRPr="00A51CB7" w:rsidRDefault="00533578" w:rsidP="00533578">
            <w:pPr>
              <w:keepNext/>
              <w:spacing w:after="0" w:line="240" w:lineRule="auto"/>
              <w:jc w:val="both"/>
              <w:outlineLvl w:val="0"/>
              <w:rPr>
                <w:i/>
                <w:smallCaps/>
              </w:rPr>
            </w:pPr>
            <w:r w:rsidRPr="34759710">
              <w:rPr>
                <w:b/>
                <w:i/>
                <w:smallCaps/>
              </w:rPr>
              <w:t>Instructions:</w:t>
            </w:r>
            <w:r w:rsidRPr="34759710">
              <w:rPr>
                <w:b/>
                <w:i/>
              </w:rPr>
              <w:t xml:space="preserve"> </w:t>
            </w:r>
            <w:r w:rsidRPr="34759710">
              <w:rPr>
                <w:rFonts w:eastAsia="Times New Roman"/>
                <w:i/>
                <w:spacing w:val="-2"/>
              </w:rPr>
              <w:t>The Contractor shall include a summary of the Contractor’s efforts</w:t>
            </w:r>
            <w:r w:rsidR="004E7548" w:rsidRPr="34759710">
              <w:rPr>
                <w:rFonts w:eastAsia="Times New Roman"/>
                <w:i/>
                <w:spacing w:val="-2"/>
              </w:rPr>
              <w:t xml:space="preserve"> </w:t>
            </w:r>
            <w:r w:rsidR="000B3907" w:rsidRPr="34759710">
              <w:rPr>
                <w:rFonts w:eastAsia="Times New Roman"/>
                <w:i/>
              </w:rPr>
              <w:t xml:space="preserve">in </w:t>
            </w:r>
            <w:r w:rsidRPr="34759710">
              <w:rPr>
                <w:rFonts w:eastAsia="Times New Roman"/>
                <w:i/>
                <w:spacing w:val="-2"/>
              </w:rPr>
              <w:t>implementing the</w:t>
            </w:r>
            <w:r w:rsidR="004E7548" w:rsidRPr="34759710">
              <w:rPr>
                <w:rFonts w:eastAsia="Times New Roman"/>
                <w:i/>
                <w:spacing w:val="-2"/>
              </w:rPr>
              <w:t xml:space="preserve"> most current </w:t>
            </w:r>
            <w:r w:rsidRPr="34759710">
              <w:rPr>
                <w:rFonts w:eastAsia="Times New Roman"/>
                <w:i/>
                <w:spacing w:val="-2"/>
              </w:rPr>
              <w:t>EQR Report recommendation</w:t>
            </w:r>
            <w:r w:rsidR="004E7548" w:rsidRPr="34759710">
              <w:rPr>
                <w:rFonts w:eastAsia="Times New Roman"/>
                <w:i/>
                <w:spacing w:val="-2"/>
              </w:rPr>
              <w:t>s</w:t>
            </w:r>
            <w:r w:rsidRPr="34759710">
              <w:rPr>
                <w:rFonts w:eastAsia="Times New Roman"/>
                <w:i/>
                <w:spacing w:val="-2"/>
              </w:rPr>
              <w:t>, as a</w:t>
            </w:r>
            <w:r w:rsidR="008C6E85" w:rsidRPr="34759710">
              <w:rPr>
                <w:rFonts w:eastAsia="Times New Roman"/>
                <w:i/>
              </w:rPr>
              <w:t xml:space="preserve"> single</w:t>
            </w:r>
            <w:r w:rsidRPr="34759710">
              <w:rPr>
                <w:rFonts w:eastAsia="Times New Roman"/>
                <w:i/>
                <w:spacing w:val="-2"/>
              </w:rPr>
              <w:t xml:space="preserve"> </w:t>
            </w:r>
            <w:r w:rsidR="007C6921" w:rsidRPr="34759710">
              <w:rPr>
                <w:rFonts w:eastAsia="Times New Roman"/>
                <w:i/>
              </w:rPr>
              <w:t>s</w:t>
            </w:r>
            <w:r w:rsidR="00D34901" w:rsidRPr="34759710">
              <w:rPr>
                <w:rFonts w:eastAsia="Times New Roman"/>
                <w:i/>
              </w:rPr>
              <w:t>tand-alone document</w:t>
            </w:r>
            <w:r w:rsidRPr="34759710">
              <w:rPr>
                <w:rFonts w:eastAsia="Times New Roman"/>
                <w:i/>
                <w:spacing w:val="-2"/>
              </w:rPr>
              <w:t xml:space="preserve">, specific to each </w:t>
            </w:r>
            <w:r w:rsidR="00D85432" w:rsidRPr="34759710">
              <w:rPr>
                <w:rFonts w:eastAsia="Times New Roman"/>
                <w:i/>
              </w:rPr>
              <w:t>population/</w:t>
            </w:r>
            <w:r w:rsidRPr="34759710">
              <w:rPr>
                <w:rFonts w:eastAsia="Times New Roman"/>
                <w:i/>
                <w:spacing w:val="-2"/>
              </w:rPr>
              <w:t xml:space="preserve">line of business. 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Contractors shall include references to both Medicaid and CHIP (KidsCare) populations, as applicable, </w:t>
            </w:r>
            <w:r w:rsidR="002B6C60" w:rsidRPr="34759710">
              <w:rPr>
                <w:rFonts w:eastAsia="Times New Roman"/>
                <w:i/>
                <w:spacing w:val="-2"/>
              </w:rPr>
              <w:t>for</w:t>
            </w:r>
            <w:r w:rsidR="00060B66" w:rsidRPr="34759710">
              <w:rPr>
                <w:rFonts w:eastAsia="Times New Roman"/>
                <w:i/>
                <w:spacing w:val="-2"/>
              </w:rPr>
              <w:t xml:space="preserve"> each recommendation. </w:t>
            </w:r>
            <w:r w:rsidR="00407E1D" w:rsidRPr="34759710">
              <w:rPr>
                <w:rFonts w:eastAsia="Times New Roman"/>
                <w:i/>
                <w:spacing w:val="-2"/>
              </w:rPr>
              <w:t>Contractor submissions will be provided to AHCCCS</w:t>
            </w:r>
            <w:r w:rsidR="00FD0A9F" w:rsidRPr="34759710">
              <w:rPr>
                <w:rFonts w:eastAsia="Times New Roman"/>
                <w:i/>
              </w:rPr>
              <w:t>’</w:t>
            </w:r>
            <w:r w:rsidR="00407E1D" w:rsidRPr="34759710">
              <w:rPr>
                <w:rFonts w:eastAsia="Times New Roman"/>
                <w:i/>
                <w:spacing w:val="-2"/>
              </w:rPr>
              <w:t xml:space="preserve"> EQRO</w:t>
            </w:r>
            <w:r w:rsidR="61BAD225" w:rsidRPr="34759710">
              <w:rPr>
                <w:rFonts w:eastAsia="Times New Roman"/>
                <w:i/>
                <w:iCs/>
              </w:rPr>
              <w:t>,</w:t>
            </w:r>
            <w:r w:rsidR="00407E1D" w:rsidRPr="34759710">
              <w:rPr>
                <w:rFonts w:eastAsia="Times New Roman"/>
                <w:i/>
                <w:spacing w:val="-2"/>
              </w:rPr>
              <w:t xml:space="preserve"> with submitted information included within the annual EQR Report(s) and posted to the AHCCCS website.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318DCC"/>
            <w:vAlign w:val="center"/>
          </w:tcPr>
          <w:p w14:paraId="051A2E6D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>Accepted</w:t>
            </w:r>
          </w:p>
          <w:p w14:paraId="5873CD3C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>Yes/No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318DCC"/>
            <w:vAlign w:val="center"/>
          </w:tcPr>
          <w:p w14:paraId="6D955521" w14:textId="77777777" w:rsidR="00533578" w:rsidRPr="00EA097E" w:rsidRDefault="00533578" w:rsidP="00533578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EA097E">
              <w:rPr>
                <w:rFonts w:cstheme="minorHAnsi"/>
                <w:b/>
                <w:bCs/>
                <w:smallCaps/>
                <w:color w:val="FFFFFF" w:themeColor="background1"/>
              </w:rPr>
              <w:t xml:space="preserve">Explanation if not accepted </w:t>
            </w:r>
          </w:p>
        </w:tc>
      </w:tr>
      <w:tr w:rsidR="007C5B0D" w:rsidRPr="00A51CB7" w14:paraId="6E5A886A" w14:textId="77777777" w:rsidTr="009B2483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B5BE96" w14:textId="23FBA543" w:rsidR="007C5B0D" w:rsidRPr="00A51CB7" w:rsidRDefault="007C5B0D" w:rsidP="00190AA9">
            <w:pPr>
              <w:pStyle w:val="ListParagraph"/>
              <w:numPr>
                <w:ilvl w:val="0"/>
                <w:numId w:val="53"/>
              </w:numPr>
              <w:ind w:left="256" w:hanging="270"/>
              <w:rPr>
                <w:rFonts w:asciiTheme="minorHAnsi" w:hAnsiTheme="minorHAnsi" w:cstheme="minorBidi"/>
                <w:sz w:val="22"/>
                <w:szCs w:val="22"/>
              </w:rPr>
            </w:pPr>
            <w:r w:rsidRPr="00F12A32">
              <w:rPr>
                <w:rFonts w:asciiTheme="minorHAnsi" w:hAnsiTheme="minorHAnsi" w:cstheme="minorHAnsi"/>
                <w:sz w:val="22"/>
                <w:szCs w:val="22"/>
              </w:rPr>
              <w:t xml:space="preserve">The Contractor's </w:t>
            </w:r>
            <w:r w:rsidR="00C257D5">
              <w:rPr>
                <w:rFonts w:asciiTheme="minorHAnsi" w:hAnsiTheme="minorHAnsi" w:cstheme="minorHAnsi"/>
                <w:sz w:val="22"/>
                <w:szCs w:val="22"/>
              </w:rPr>
              <w:t xml:space="preserve">submitted </w:t>
            </w:r>
            <w:r w:rsidRPr="00F12A32">
              <w:rPr>
                <w:rFonts w:asciiTheme="minorHAnsi" w:hAnsiTheme="minorHAnsi" w:cstheme="minorHAnsi"/>
                <w:sz w:val="22"/>
                <w:szCs w:val="22"/>
              </w:rPr>
              <w:t xml:space="preserve">attestation accurately reflects the information included within the Contractor's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Follow Up on Previous Year’s EQR </w:t>
            </w:r>
            <w:r w:rsidRPr="00C63A8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eport Recommendations </w:t>
            </w:r>
            <w:r w:rsidRPr="00F12A32">
              <w:rPr>
                <w:rFonts w:asciiTheme="minorHAnsi" w:hAnsiTheme="minorHAnsi" w:cstheme="minorHAnsi"/>
                <w:sz w:val="22"/>
                <w:szCs w:val="22"/>
              </w:rPr>
              <w:t>submission.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5D51DD" w14:textId="77777777" w:rsidR="007C5B0D" w:rsidRPr="00A51CB7" w:rsidRDefault="007C5B0D" w:rsidP="007C5B0D">
            <w:pPr>
              <w:pStyle w:val="ListParagraph"/>
              <w:ind w:left="25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5FF584" w14:textId="45530A0F" w:rsidR="007C5B0D" w:rsidRPr="00A51CB7" w:rsidRDefault="007C5B0D" w:rsidP="007C5B0D">
            <w:pPr>
              <w:pStyle w:val="ListParagraph"/>
              <w:ind w:left="256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90AA9" w:rsidRPr="00A51CB7" w14:paraId="47178D1E" w14:textId="77777777" w:rsidTr="00FE157A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1460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B1AA" w14:textId="32479467" w:rsidR="00190AA9" w:rsidRPr="00A51CB7" w:rsidRDefault="00190AA9" w:rsidP="00190AA9">
            <w:pPr>
              <w:pStyle w:val="ListParagraph"/>
              <w:numPr>
                <w:ilvl w:val="0"/>
                <w:numId w:val="53"/>
              </w:numPr>
              <w:ind w:left="256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A51CB7">
              <w:rPr>
                <w:rFonts w:asciiTheme="minorHAnsi" w:hAnsiTheme="minorHAnsi" w:cstheme="minorHAnsi"/>
                <w:sz w:val="22"/>
                <w:szCs w:val="22"/>
              </w:rPr>
              <w:t xml:space="preserve">The Contractor included a description of its efforts occurring during the </w:t>
            </w:r>
            <w:r w:rsidR="00EE7418" w:rsidRPr="00E07222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Pr="00E07222">
              <w:rPr>
                <w:rFonts w:asciiTheme="minorHAnsi" w:hAnsiTheme="minorHAnsi" w:cstheme="minorHAnsi"/>
                <w:sz w:val="22"/>
                <w:szCs w:val="22"/>
              </w:rPr>
              <w:t xml:space="preserve">Contract Year for implementing </w:t>
            </w:r>
            <w:r w:rsidR="00995E43">
              <w:rPr>
                <w:rFonts w:asciiTheme="minorHAnsi" w:hAnsiTheme="minorHAnsi" w:cstheme="minorHAnsi"/>
                <w:sz w:val="22"/>
                <w:szCs w:val="22"/>
              </w:rPr>
              <w:t xml:space="preserve">each of the </w:t>
            </w:r>
            <w:r w:rsidR="00F70BA9">
              <w:rPr>
                <w:rFonts w:asciiTheme="minorHAnsi" w:hAnsiTheme="minorHAnsi" w:cstheme="minorHAnsi"/>
                <w:sz w:val="22"/>
                <w:szCs w:val="22"/>
              </w:rPr>
              <w:t xml:space="preserve">population/line of business specific recommendations </w:t>
            </w:r>
            <w:r w:rsidR="00400DE9" w:rsidRPr="00E07222">
              <w:rPr>
                <w:rFonts w:asciiTheme="minorHAnsi" w:hAnsiTheme="minorHAnsi" w:cstheme="minorHAnsi"/>
                <w:sz w:val="22"/>
                <w:szCs w:val="22"/>
              </w:rPr>
              <w:t>(unless otherwise stated below)</w:t>
            </w:r>
            <w:r w:rsidR="00400D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5E99">
              <w:rPr>
                <w:rFonts w:asciiTheme="minorHAnsi" w:hAnsiTheme="minorHAnsi" w:cstheme="minorHAnsi"/>
                <w:sz w:val="22"/>
                <w:szCs w:val="22"/>
              </w:rPr>
              <w:t xml:space="preserve">within </w:t>
            </w:r>
            <w:r w:rsidRPr="00E07222">
              <w:rPr>
                <w:rFonts w:asciiTheme="minorHAnsi" w:hAnsiTheme="minorHAnsi" w:cstheme="minorHAnsi"/>
                <w:sz w:val="22"/>
                <w:szCs w:val="22"/>
              </w:rPr>
              <w:t xml:space="preserve">the most </w:t>
            </w:r>
            <w:r w:rsidR="00E07222" w:rsidRPr="00E07222">
              <w:rPr>
                <w:rFonts w:asciiTheme="minorHAnsi" w:hAnsiTheme="minorHAnsi" w:cstheme="minorHAnsi"/>
                <w:sz w:val="22"/>
                <w:szCs w:val="22"/>
              </w:rPr>
              <w:t xml:space="preserve">recent </w:t>
            </w:r>
            <w:r w:rsidR="00C95C41" w:rsidRPr="00E07222">
              <w:rPr>
                <w:rFonts w:asciiTheme="minorHAnsi" w:hAnsiTheme="minorHAnsi" w:cstheme="minorHAnsi"/>
                <w:sz w:val="22"/>
                <w:szCs w:val="22"/>
              </w:rPr>
              <w:t xml:space="preserve">Contractor-specific </w:t>
            </w:r>
            <w:r w:rsidRPr="00E07222">
              <w:rPr>
                <w:rFonts w:asciiTheme="minorHAnsi" w:hAnsiTheme="minorHAnsi" w:cstheme="minorHAnsi"/>
                <w:sz w:val="22"/>
                <w:szCs w:val="22"/>
              </w:rPr>
              <w:t>EQR Report</w:t>
            </w:r>
            <w:r w:rsidR="000D34E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75B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9A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0D34EC">
              <w:rPr>
                <w:rFonts w:asciiTheme="minorHAnsi" w:hAnsiTheme="minorHAnsi" w:cstheme="minorHAnsi"/>
                <w:sz w:val="22"/>
                <w:szCs w:val="22"/>
              </w:rPr>
              <w:t>posted</w:t>
            </w:r>
            <w:r w:rsidR="00827310">
              <w:rPr>
                <w:rFonts w:asciiTheme="minorHAnsi" w:hAnsiTheme="minorHAnsi" w:cstheme="minorHAnsi"/>
                <w:sz w:val="22"/>
                <w:szCs w:val="22"/>
              </w:rPr>
              <w:t xml:space="preserve"> on the AHCCCS website</w:t>
            </w:r>
            <w:r w:rsidRPr="00E07222">
              <w:rPr>
                <w:rFonts w:asciiTheme="minorHAnsi" w:hAnsiTheme="minorHAnsi" w:cstheme="minorHAnsi"/>
                <w:sz w:val="22"/>
                <w:szCs w:val="22"/>
              </w:rPr>
              <w:t>, specific to:</w:t>
            </w:r>
          </w:p>
        </w:tc>
      </w:tr>
      <w:tr w:rsidR="00533578" w:rsidRPr="00A51CB7" w14:paraId="11A4C879" w14:textId="77777777" w:rsidTr="00C971F5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vAlign w:val="center"/>
          </w:tcPr>
          <w:p w14:paraId="68960E6E" w14:textId="77777777" w:rsidR="00533578" w:rsidRPr="00A51CB7" w:rsidRDefault="00533578" w:rsidP="00533578">
            <w:pPr>
              <w:numPr>
                <w:ilvl w:val="1"/>
                <w:numId w:val="33"/>
              </w:numPr>
              <w:spacing w:after="0" w:line="240" w:lineRule="auto"/>
              <w:ind w:left="792"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>Performance Measures,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474DD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2D542F3B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533578" w:rsidRPr="00A51CB7" w14:paraId="7014A336" w14:textId="77777777" w:rsidTr="00C971F5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vAlign w:val="center"/>
          </w:tcPr>
          <w:p w14:paraId="42BB7FB6" w14:textId="77777777" w:rsidR="00533578" w:rsidRPr="00A51CB7" w:rsidRDefault="00533578" w:rsidP="00533578">
            <w:pPr>
              <w:numPr>
                <w:ilvl w:val="1"/>
                <w:numId w:val="33"/>
              </w:numPr>
              <w:spacing w:after="0" w:line="240" w:lineRule="auto"/>
              <w:ind w:left="792"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>Performance Improvement Projects (PIPs),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21E76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74976BEF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533578" w:rsidRPr="00A51CB7" w14:paraId="3BFB2871" w14:textId="77777777" w:rsidTr="00C971F5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vAlign w:val="center"/>
          </w:tcPr>
          <w:p w14:paraId="6B383224" w14:textId="1CAAF83A" w:rsidR="00533578" w:rsidRPr="00A51CB7" w:rsidRDefault="00533578" w:rsidP="00533578">
            <w:pPr>
              <w:numPr>
                <w:ilvl w:val="1"/>
                <w:numId w:val="33"/>
              </w:numPr>
              <w:spacing w:after="0" w:line="240" w:lineRule="auto"/>
              <w:ind w:left="792"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>Operational Reviews (ORs)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D6E6D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20D239AB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533578" w:rsidRPr="00A51CB7" w14:paraId="27B52D47" w14:textId="77777777" w:rsidTr="00C971F5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vAlign w:val="center"/>
          </w:tcPr>
          <w:p w14:paraId="3D540D89" w14:textId="62C050C5" w:rsidR="00533578" w:rsidRPr="00A51CB7" w:rsidRDefault="0083293E" w:rsidP="00533578">
            <w:pPr>
              <w:numPr>
                <w:ilvl w:val="1"/>
                <w:numId w:val="33"/>
              </w:numPr>
              <w:spacing w:after="0" w:line="240" w:lineRule="auto"/>
              <w:ind w:left="792"/>
              <w:jc w:val="both"/>
              <w:rPr>
                <w:rFonts w:eastAsia="Times New Roman" w:cstheme="minorHAnsi"/>
                <w:spacing w:val="-2"/>
              </w:rPr>
            </w:pPr>
            <w:r w:rsidRPr="00A51CB7">
              <w:rPr>
                <w:rFonts w:eastAsia="Times New Roman" w:cstheme="minorHAnsi"/>
                <w:spacing w:val="-2"/>
              </w:rPr>
              <w:t>Network A</w:t>
            </w:r>
            <w:r w:rsidR="0018353C">
              <w:rPr>
                <w:rFonts w:eastAsia="Times New Roman" w:cstheme="minorHAnsi"/>
                <w:spacing w:val="-2"/>
              </w:rPr>
              <w:t>dequacy Validation (NAV)</w:t>
            </w:r>
            <w:r w:rsidR="008F2DAB">
              <w:rPr>
                <w:rFonts w:eastAsia="Times New Roman" w:cstheme="minorHAnsi"/>
                <w:spacing w:val="-2"/>
              </w:rPr>
              <w:t>, and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659E3" w14:textId="77777777" w:rsidR="00533578" w:rsidRPr="00A51CB7" w:rsidRDefault="00533578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374330D5" w14:textId="77777777" w:rsidR="00533578" w:rsidRPr="00A51CB7" w:rsidRDefault="00533578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AF6656" w:rsidRPr="00A51CB7" w14:paraId="370FAEB8" w14:textId="77777777" w:rsidTr="00C971F5">
        <w:tblPrEx>
          <w:tblBorders>
            <w:top w:val="single" w:sz="4" w:space="0" w:color="auto"/>
          </w:tblBorders>
        </w:tblPrEx>
        <w:trPr>
          <w:trHeight w:val="576"/>
        </w:trPr>
        <w:tc>
          <w:tcPr>
            <w:tcW w:w="8573" w:type="dxa"/>
            <w:gridSpan w:val="2"/>
            <w:tcBorders>
              <w:top w:val="single" w:sz="4" w:space="0" w:color="auto"/>
            </w:tcBorders>
            <w:vAlign w:val="center"/>
          </w:tcPr>
          <w:p w14:paraId="56588C82" w14:textId="74C5DB0D" w:rsidR="00AF6656" w:rsidRPr="00A51CB7" w:rsidRDefault="00B3129E" w:rsidP="00533578">
            <w:pPr>
              <w:numPr>
                <w:ilvl w:val="1"/>
                <w:numId w:val="33"/>
              </w:numPr>
              <w:spacing w:after="0" w:line="240" w:lineRule="auto"/>
              <w:ind w:left="792"/>
              <w:jc w:val="both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Member Satisfaction Survey Results</w:t>
            </w:r>
            <w:r w:rsidR="00776D66">
              <w:rPr>
                <w:rFonts w:eastAsia="Times New Roman" w:cstheme="minorHAnsi"/>
                <w:spacing w:val="-2"/>
              </w:rPr>
              <w:t xml:space="preserve"> </w:t>
            </w:r>
            <w:r>
              <w:rPr>
                <w:rFonts w:eastAsia="Times New Roman" w:cstheme="minorHAnsi"/>
                <w:spacing w:val="-2"/>
              </w:rPr>
              <w:t>(e.g.</w:t>
            </w:r>
            <w:r w:rsidR="0025455A">
              <w:rPr>
                <w:rFonts w:eastAsia="Times New Roman" w:cstheme="minorHAnsi"/>
                <w:spacing w:val="-2"/>
              </w:rPr>
              <w:t xml:space="preserve">, Consumer </w:t>
            </w:r>
            <w:r w:rsidR="00B13113">
              <w:rPr>
                <w:rFonts w:eastAsia="Times New Roman" w:cstheme="minorHAnsi"/>
                <w:spacing w:val="-2"/>
              </w:rPr>
              <w:t>Assessment of Healthcare Providers and Systems (CAHPS</w:t>
            </w:r>
            <w:r w:rsidR="009100F6">
              <w:rPr>
                <w:rFonts w:eastAsia="Times New Roman" w:cstheme="minorHAnsi"/>
                <w:spacing w:val="-2"/>
              </w:rPr>
              <w:t>)</w:t>
            </w:r>
            <w:r w:rsidR="00FB5A36">
              <w:rPr>
                <w:rFonts w:eastAsia="Times New Roman" w:cstheme="minorHAnsi"/>
                <w:spacing w:val="-2"/>
              </w:rPr>
              <w:t>:</w:t>
            </w:r>
            <w:r w:rsidR="00474D66">
              <w:rPr>
                <w:rFonts w:eastAsia="Times New Roman" w:cstheme="minorHAnsi"/>
                <w:spacing w:val="-2"/>
              </w:rPr>
              <w:t xml:space="preserve"> Program</w:t>
            </w:r>
            <w:r w:rsidR="00404706">
              <w:rPr>
                <w:rFonts w:eastAsia="Times New Roman" w:cstheme="minorHAnsi"/>
                <w:spacing w:val="-2"/>
              </w:rPr>
              <w:t>-</w:t>
            </w:r>
            <w:r w:rsidR="00306372">
              <w:rPr>
                <w:rFonts w:eastAsia="Times New Roman" w:cstheme="minorHAnsi"/>
                <w:spacing w:val="-2"/>
              </w:rPr>
              <w:t>l</w:t>
            </w:r>
            <w:r w:rsidR="00474D66">
              <w:rPr>
                <w:rFonts w:eastAsia="Times New Roman" w:cstheme="minorHAnsi"/>
                <w:spacing w:val="-2"/>
              </w:rPr>
              <w:t xml:space="preserve">evel </w:t>
            </w:r>
            <w:r w:rsidR="00776D66">
              <w:rPr>
                <w:rFonts w:eastAsia="Times New Roman" w:cstheme="minorHAnsi"/>
                <w:spacing w:val="-2"/>
              </w:rPr>
              <w:t>(or MCO-specific</w:t>
            </w:r>
            <w:r w:rsidR="005F40EA">
              <w:rPr>
                <w:rFonts w:eastAsia="Times New Roman" w:cstheme="minorHAnsi"/>
                <w:spacing w:val="-2"/>
              </w:rPr>
              <w:t>, when available)</w:t>
            </w:r>
            <w:r w:rsidR="008F2DAB">
              <w:rPr>
                <w:rFonts w:eastAsia="Times New Roman" w:cstheme="minorHAnsi"/>
                <w:spacing w:val="-2"/>
              </w:rPr>
              <w:t>.</w:t>
            </w:r>
            <w:r w:rsidR="0025455A">
              <w:rPr>
                <w:rFonts w:eastAsia="Times New Roman" w:cstheme="minorHAnsi"/>
                <w:spacing w:val="-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F71A9" w14:textId="77777777" w:rsidR="00AF6656" w:rsidRPr="00A51CB7" w:rsidRDefault="00AF6656" w:rsidP="00653D6A">
            <w:pPr>
              <w:spacing w:after="0" w:line="240" w:lineRule="auto"/>
              <w:jc w:val="center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vAlign w:val="center"/>
          </w:tcPr>
          <w:p w14:paraId="6DC84518" w14:textId="77777777" w:rsidR="00AF6656" w:rsidRPr="00A51CB7" w:rsidRDefault="00AF6656" w:rsidP="00533578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</w:tr>
      <w:tr w:rsidR="00224371" w:rsidRPr="00A51CB7" w14:paraId="31A6E968" w14:textId="77777777" w:rsidTr="00F407D8">
        <w:trPr>
          <w:trHeight w:val="418"/>
          <w:tblHeader/>
        </w:trPr>
        <w:tc>
          <w:tcPr>
            <w:tcW w:w="14603" w:type="dxa"/>
            <w:gridSpan w:val="6"/>
            <w:tcBorders>
              <w:top w:val="single" w:sz="4" w:space="0" w:color="auto"/>
            </w:tcBorders>
            <w:shd w:val="clear" w:color="auto" w:fill="FFCC0A"/>
            <w:vAlign w:val="center"/>
          </w:tcPr>
          <w:p w14:paraId="56631198" w14:textId="4A33068A" w:rsidR="00224371" w:rsidRPr="00A51CB7" w:rsidRDefault="00224371">
            <w:pPr>
              <w:spacing w:before="120" w:line="240" w:lineRule="auto"/>
              <w:jc w:val="center"/>
              <w:rPr>
                <w:rFonts w:cstheme="minorHAnsi"/>
                <w:b/>
                <w:bCs/>
                <w:smallCaps/>
              </w:rPr>
            </w:pPr>
            <w:r w:rsidRPr="00A51CB7">
              <w:rPr>
                <w:rFonts w:cstheme="minorHAnsi"/>
                <w:b/>
                <w:bCs/>
                <w:smallCaps/>
              </w:rPr>
              <w:br w:type="page"/>
              <w:t>Contractor</w:t>
            </w:r>
            <w:r w:rsidR="004D57B0">
              <w:rPr>
                <w:rFonts w:cstheme="minorHAnsi"/>
                <w:b/>
                <w:bCs/>
                <w:smallCaps/>
              </w:rPr>
              <w:t>’</w:t>
            </w:r>
            <w:r w:rsidRPr="00A51CB7">
              <w:rPr>
                <w:rFonts w:cstheme="minorHAnsi"/>
                <w:b/>
                <w:bCs/>
                <w:smallCaps/>
              </w:rPr>
              <w:t>s Follow Up on Previous Year’s EQR Report Recommendations</w:t>
            </w:r>
          </w:p>
        </w:tc>
      </w:tr>
      <w:tr w:rsidR="00224371" w:rsidRPr="00A51CB7" w14:paraId="5D96540D" w14:textId="77777777" w:rsidTr="00F66E0D">
        <w:trPr>
          <w:trHeight w:val="720"/>
          <w:tblHeader/>
        </w:trPr>
        <w:tc>
          <w:tcPr>
            <w:tcW w:w="2813" w:type="dxa"/>
            <w:shd w:val="clear" w:color="auto" w:fill="DBE5F1" w:themeFill="accent1" w:themeFillTint="33"/>
            <w:vAlign w:val="center"/>
          </w:tcPr>
          <w:p w14:paraId="6B5517EA" w14:textId="77777777" w:rsidR="00224371" w:rsidRPr="00A51CB7" w:rsidRDefault="00224371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  <w:r w:rsidRPr="00A51CB7">
              <w:rPr>
                <w:rFonts w:cstheme="minorHAnsi"/>
                <w:b/>
                <w:smallCaps/>
              </w:rPr>
              <w:t>Additional AHCCCS Comments/Concerns:</w:t>
            </w:r>
          </w:p>
        </w:tc>
        <w:tc>
          <w:tcPr>
            <w:tcW w:w="11790" w:type="dxa"/>
            <w:gridSpan w:val="5"/>
            <w:shd w:val="clear" w:color="auto" w:fill="FFFFFF" w:themeFill="background1"/>
            <w:vAlign w:val="center"/>
          </w:tcPr>
          <w:p w14:paraId="3A8363BE" w14:textId="3E7F55C1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6D1A" w:rsidRPr="00A51CB7" w14:paraId="158C97C6" w14:textId="77777777" w:rsidTr="00FE157A">
        <w:trPr>
          <w:trHeight w:val="418"/>
          <w:tblHeader/>
        </w:trPr>
        <w:tc>
          <w:tcPr>
            <w:tcW w:w="2813" w:type="dxa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6B23635E" w14:textId="77777777" w:rsidR="00224371" w:rsidRPr="00F407D8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F407D8">
              <w:rPr>
                <w:rFonts w:cstheme="minorHAnsi"/>
                <w:b/>
                <w:smallCaps/>
                <w:color w:val="FFFFFF" w:themeColor="background1"/>
              </w:rPr>
              <w:t>Date of AHCCCS Review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47A7F586" w14:textId="77777777" w:rsidR="00224371" w:rsidRPr="00F407D8" w:rsidRDefault="00224371">
            <w:pPr>
              <w:spacing w:after="0"/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F407D8">
              <w:rPr>
                <w:rFonts w:cstheme="minorHAnsi"/>
                <w:b/>
                <w:smallCaps/>
                <w:color w:val="FFFFFF" w:themeColor="background1"/>
              </w:rPr>
              <w:t>Submission Accepted?</w:t>
            </w:r>
          </w:p>
          <w:p w14:paraId="1182F092" w14:textId="77777777" w:rsidR="00224371" w:rsidRPr="00F407D8" w:rsidRDefault="00224371">
            <w:pPr>
              <w:spacing w:after="0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F407D8">
              <w:rPr>
                <w:rFonts w:cstheme="minorHAnsi"/>
                <w:b/>
                <w:smallCaps/>
                <w:color w:val="FFFFFF" w:themeColor="background1"/>
              </w:rPr>
              <w:t xml:space="preserve">[Yes / </w:t>
            </w:r>
            <w:proofErr w:type="gramStart"/>
            <w:r w:rsidRPr="00F407D8">
              <w:rPr>
                <w:rFonts w:cstheme="minorHAnsi"/>
                <w:b/>
                <w:smallCaps/>
                <w:color w:val="FFFFFF" w:themeColor="background1"/>
              </w:rPr>
              <w:t>Yes-Contingent</w:t>
            </w:r>
            <w:proofErr w:type="gramEnd"/>
            <w:r w:rsidRPr="00F407D8">
              <w:rPr>
                <w:rFonts w:cstheme="minorHAnsi"/>
                <w:b/>
                <w:smallCaps/>
                <w:color w:val="FFFFFF" w:themeColor="background1"/>
              </w:rPr>
              <w:t xml:space="preserve"> Upon (List Reason) / No]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shd w:val="clear" w:color="auto" w:fill="318DCC"/>
            <w:vAlign w:val="center"/>
          </w:tcPr>
          <w:p w14:paraId="6753D12D" w14:textId="77777777" w:rsidR="00224371" w:rsidRPr="00F407D8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F407D8">
              <w:rPr>
                <w:rFonts w:cstheme="minorHAnsi"/>
                <w:b/>
                <w:smallCaps/>
                <w:color w:val="FFFFFF" w:themeColor="background1"/>
              </w:rPr>
              <w:t>Resubmission Due Date</w:t>
            </w:r>
          </w:p>
        </w:tc>
      </w:tr>
      <w:tr w:rsidR="00224371" w:rsidRPr="00A51CB7" w14:paraId="5BF3533D" w14:textId="77777777" w:rsidTr="00FE157A">
        <w:trPr>
          <w:trHeight w:val="420"/>
          <w:tblHeader/>
        </w:trPr>
        <w:tc>
          <w:tcPr>
            <w:tcW w:w="2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73409" w14:textId="5C4999FE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4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42473" w14:textId="7E9726DE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</w:tcBorders>
            <w:shd w:val="clear" w:color="auto" w:fill="FFCC0A"/>
            <w:vAlign w:val="center"/>
          </w:tcPr>
          <w:p w14:paraId="427707D3" w14:textId="77777777" w:rsidR="00224371" w:rsidRPr="0068201A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68201A">
              <w:rPr>
                <w:rFonts w:eastAsia="Times New Roman" w:cstheme="minorHAnsi"/>
                <w:b/>
                <w:bCs/>
                <w:spacing w:val="-2"/>
              </w:rPr>
              <w:t>Resubmission 1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6B73FE65" w14:textId="2D39B941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6D1A" w:rsidRPr="00A51CB7" w14:paraId="013543A9" w14:textId="77777777" w:rsidTr="00FE157A">
        <w:trPr>
          <w:trHeight w:val="420"/>
          <w:tblHeader/>
        </w:trPr>
        <w:tc>
          <w:tcPr>
            <w:tcW w:w="28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D3064" w14:textId="77777777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64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62F03" w14:textId="77777777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0A"/>
            <w:vAlign w:val="center"/>
          </w:tcPr>
          <w:p w14:paraId="20067942" w14:textId="77777777" w:rsidR="00224371" w:rsidRPr="0068201A" w:rsidRDefault="00224371">
            <w:pPr>
              <w:spacing w:after="0" w:line="240" w:lineRule="auto"/>
              <w:jc w:val="center"/>
              <w:rPr>
                <w:rFonts w:cstheme="minorHAnsi"/>
                <w:b/>
                <w:bCs/>
                <w:smallCaps/>
                <w:color w:val="FFFFFF" w:themeColor="background1"/>
              </w:rPr>
            </w:pPr>
            <w:r w:rsidRPr="0068201A">
              <w:rPr>
                <w:rFonts w:eastAsia="Times New Roman" w:cstheme="minorHAnsi"/>
                <w:b/>
                <w:bCs/>
                <w:spacing w:val="-2"/>
              </w:rPr>
              <w:t>Resubmission 2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937F" w14:textId="70C1910C" w:rsidR="00224371" w:rsidRPr="00A51CB7" w:rsidRDefault="002243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3D556A03" w14:textId="460CC21F" w:rsidR="002C3163" w:rsidRPr="00A51CB7" w:rsidRDefault="002C3163" w:rsidP="00F66E0D">
      <w:pPr>
        <w:rPr>
          <w:rFonts w:cstheme="minorHAnsi"/>
        </w:rPr>
      </w:pPr>
    </w:p>
    <w:sectPr w:rsidR="002C3163" w:rsidRPr="00A51CB7" w:rsidSect="00FE16DF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360" w:right="720" w:bottom="72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1DAC" w14:textId="77777777" w:rsidR="00171CF8" w:rsidRDefault="00171CF8" w:rsidP="00B55741">
      <w:pPr>
        <w:spacing w:after="0" w:line="240" w:lineRule="auto"/>
      </w:pPr>
      <w:r>
        <w:separator/>
      </w:r>
    </w:p>
  </w:endnote>
  <w:endnote w:type="continuationSeparator" w:id="0">
    <w:p w14:paraId="3C3AEAE4" w14:textId="77777777" w:rsidR="00171CF8" w:rsidRDefault="00171CF8" w:rsidP="00B55741">
      <w:pPr>
        <w:spacing w:after="0" w:line="240" w:lineRule="auto"/>
      </w:pPr>
      <w:r>
        <w:continuationSeparator/>
      </w:r>
    </w:p>
  </w:endnote>
  <w:endnote w:type="continuationNotice" w:id="1">
    <w:p w14:paraId="56B6AA32" w14:textId="77777777" w:rsidR="00171CF8" w:rsidRDefault="00171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7F26" w14:textId="2A7C787E" w:rsidR="00EA2176" w:rsidRPr="004C70DB" w:rsidRDefault="00EA2176" w:rsidP="00B925CA">
    <w:pPr>
      <w:pStyle w:val="Header"/>
      <w:rPr>
        <w:rFonts w:cstheme="minorHAnsi"/>
        <w:b/>
        <w:szCs w:val="24"/>
      </w:rPr>
    </w:pPr>
    <w:r w:rsidRPr="004C70DB">
      <w:rPr>
        <w:rFonts w:cstheme="minorHAnsi"/>
        <w:b/>
        <w:szCs w:val="24"/>
      </w:rPr>
      <w:t xml:space="preserve">Effective Dates:  </w:t>
    </w:r>
    <w:r w:rsidR="00F66E0D">
      <w:rPr>
        <w:rFonts w:cstheme="minorHAnsi"/>
        <w:b/>
        <w:szCs w:val="24"/>
      </w:rPr>
      <w:t>8/4</w:t>
    </w:r>
    <w:r w:rsidR="00FE022B">
      <w:rPr>
        <w:rFonts w:cstheme="minorHAnsi"/>
        <w:b/>
        <w:szCs w:val="24"/>
      </w:rPr>
      <w:t>/202</w:t>
    </w:r>
    <w:r w:rsidR="002C3C03">
      <w:rPr>
        <w:rFonts w:cstheme="minorHAnsi"/>
        <w:b/>
        <w:szCs w:val="24"/>
      </w:rPr>
      <w:t>3</w:t>
    </w:r>
    <w:r w:rsidR="00FE16DF" w:rsidRPr="004C70DB">
      <w:rPr>
        <w:rFonts w:cstheme="minorHAnsi"/>
        <w:bCs/>
        <w:noProof/>
      </w:rPr>
      <w:t xml:space="preserve"> </w:t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Cs/>
        <w:noProof/>
      </w:rPr>
      <w:tab/>
    </w:r>
    <w:r w:rsidR="00FE16DF" w:rsidRPr="004C70DB">
      <w:rPr>
        <w:rFonts w:cstheme="minorHAnsi"/>
        <w:b/>
        <w:noProof/>
      </w:rPr>
      <w:t>Page</w:t>
    </w:r>
    <w:r w:rsidR="00FE16DF" w:rsidRPr="004C70DB">
      <w:rPr>
        <w:rFonts w:cstheme="minorHAnsi"/>
        <w:b/>
      </w:rPr>
      <w:t xml:space="preserve"> </w:t>
    </w:r>
    <w:r w:rsidR="00FE16DF" w:rsidRPr="004C70DB">
      <w:rPr>
        <w:rFonts w:cstheme="minorHAnsi"/>
        <w:b/>
      </w:rPr>
      <w:fldChar w:fldCharType="begin"/>
    </w:r>
    <w:r w:rsidR="00FE16DF" w:rsidRPr="004C70DB">
      <w:rPr>
        <w:rFonts w:cstheme="minorHAnsi"/>
        <w:b/>
      </w:rPr>
      <w:instrText xml:space="preserve"> PAGE  \* Arabic  \* MERGEFORMAT </w:instrText>
    </w:r>
    <w:r w:rsidR="00FE16DF" w:rsidRPr="004C70DB">
      <w:rPr>
        <w:rFonts w:cstheme="minorHAnsi"/>
        <w:b/>
      </w:rPr>
      <w:fldChar w:fldCharType="separate"/>
    </w:r>
    <w:r w:rsidR="00FE16DF" w:rsidRPr="004C70DB">
      <w:rPr>
        <w:rFonts w:cstheme="minorHAnsi"/>
        <w:b/>
      </w:rPr>
      <w:t>28</w:t>
    </w:r>
    <w:r w:rsidR="00FE16DF" w:rsidRPr="004C70DB">
      <w:rPr>
        <w:rFonts w:cstheme="minorHAnsi"/>
        <w:b/>
      </w:rPr>
      <w:fldChar w:fldCharType="end"/>
    </w:r>
    <w:r w:rsidR="00FE16DF" w:rsidRPr="004C70DB">
      <w:rPr>
        <w:rFonts w:cstheme="minorHAnsi"/>
        <w:b/>
      </w:rPr>
      <w:t xml:space="preserve"> of </w:t>
    </w:r>
    <w:r w:rsidR="00FE16DF" w:rsidRPr="004C70DB">
      <w:rPr>
        <w:rFonts w:cstheme="minorHAnsi"/>
        <w:b/>
      </w:rPr>
      <w:fldChar w:fldCharType="begin"/>
    </w:r>
    <w:r w:rsidR="00FE16DF" w:rsidRPr="004C70DB">
      <w:rPr>
        <w:rFonts w:cstheme="minorHAnsi"/>
        <w:b/>
      </w:rPr>
      <w:instrText xml:space="preserve"> NUMPAGES  \* Arabic  \* MERGEFORMAT </w:instrText>
    </w:r>
    <w:r w:rsidR="00FE16DF" w:rsidRPr="004C70DB">
      <w:rPr>
        <w:rFonts w:cstheme="minorHAnsi"/>
        <w:b/>
      </w:rPr>
      <w:fldChar w:fldCharType="separate"/>
    </w:r>
    <w:r w:rsidR="00FE16DF" w:rsidRPr="004C70DB">
      <w:rPr>
        <w:rFonts w:cstheme="minorHAnsi"/>
        <w:b/>
      </w:rPr>
      <w:t>28</w:t>
    </w:r>
    <w:r w:rsidR="00FE16DF" w:rsidRPr="004C70DB">
      <w:rPr>
        <w:rFonts w:cstheme="minorHAnsi"/>
        <w:b/>
      </w:rPr>
      <w:fldChar w:fldCharType="end"/>
    </w:r>
  </w:p>
  <w:p w14:paraId="50D992B8" w14:textId="77777777" w:rsidR="00EA2176" w:rsidRPr="000B28C6" w:rsidRDefault="00EA2176" w:rsidP="00B925CA">
    <w:pPr>
      <w:pStyle w:val="Footer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14:paraId="412787B7" w14:textId="454F4F69" w:rsidR="00EA2176" w:rsidRPr="009401F6" w:rsidRDefault="00EA2176" w:rsidP="005656C4">
    <w:pPr>
      <w:pStyle w:val="Footer"/>
      <w:tabs>
        <w:tab w:val="clear" w:pos="4680"/>
        <w:tab w:val="clear" w:pos="9360"/>
        <w:tab w:val="left" w:pos="8863"/>
        <w:tab w:val="right" w:pos="1440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</w:p>
  <w:p w14:paraId="412787B8" w14:textId="77777777" w:rsidR="00EA2176" w:rsidRDefault="00EA2176" w:rsidP="0094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657" w14:textId="434EE2C2" w:rsidR="00EA2176" w:rsidRDefault="00EA2176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Effective Date: XX/XX/XX</w:t>
    </w:r>
  </w:p>
  <w:p w14:paraId="508D092E" w14:textId="77777777" w:rsidR="00EA2176" w:rsidRDefault="00EA2176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5A57A2">
      <w:rPr>
        <w:rFonts w:ascii="Times New Roman" w:hAnsi="Times New Roman" w:cs="Times New Roman"/>
      </w:rPr>
      <w:t>Revision Date</w:t>
    </w:r>
    <w:r>
      <w:rPr>
        <w:rFonts w:ascii="Times New Roman" w:hAnsi="Times New Roman" w:cs="Times New Roman"/>
      </w:rPr>
      <w:t>s</w:t>
    </w:r>
    <w:r w:rsidRPr="005A57A2">
      <w:rPr>
        <w:rFonts w:ascii="Times New Roman" w:hAnsi="Times New Roman" w:cs="Times New Roman"/>
      </w:rPr>
      <w:t>: 10/01/13</w:t>
    </w:r>
    <w:r>
      <w:rPr>
        <w:rFonts w:ascii="Times New Roman" w:hAnsi="Times New Roman" w:cs="Times New Roman"/>
      </w:rPr>
      <w:t>, 07/01/15, 10/01/15, XX/XX/XX</w:t>
    </w:r>
  </w:p>
  <w:p w14:paraId="74141334" w14:textId="3DA33619" w:rsidR="00EA2176" w:rsidRPr="004914BA" w:rsidRDefault="00EA2176" w:rsidP="004914BA">
    <w:pPr>
      <w:pStyle w:val="Footer"/>
      <w:pBdr>
        <w:top w:val="single" w:sz="18" w:space="1" w:color="auto"/>
      </w:pBdr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4914BA">
      <w:rPr>
        <w:rFonts w:ascii="Times New Roman" w:hAnsi="Times New Roman" w:cs="Times New Roman"/>
        <w:b/>
        <w:sz w:val="20"/>
        <w:szCs w:val="20"/>
      </w:rPr>
      <w:t xml:space="preserve">Exhibit 920-1 - 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20"/>
        <w:szCs w:val="20"/>
      </w:rPr>
      <w:t>1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t xml:space="preserve"> of 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b/>
        <w:noProof/>
        <w:sz w:val="20"/>
        <w:szCs w:val="20"/>
      </w:rPr>
      <w:t>31</w:t>
    </w:r>
    <w:r w:rsidRPr="004914BA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</w:p>
  <w:p w14:paraId="412787BE" w14:textId="78DBB9CE" w:rsidR="00EA2176" w:rsidRPr="005A57A2" w:rsidRDefault="00EA2176" w:rsidP="00AE3842">
    <w:pPr>
      <w:pStyle w:val="Footer"/>
      <w:tabs>
        <w:tab w:val="clear" w:pos="4680"/>
        <w:tab w:val="clear" w:pos="9360"/>
        <w:tab w:val="right" w:pos="14400"/>
      </w:tabs>
      <w:rPr>
        <w:rFonts w:ascii="Times New Roman" w:hAnsi="Times New Roman" w:cs="Times New Roman"/>
      </w:rPr>
    </w:pPr>
    <w:r w:rsidRPr="005A57A2">
      <w:rPr>
        <w:rFonts w:ascii="Times New Roman" w:hAnsi="Times New Roman" w:cs="Times New Roman"/>
      </w:rPr>
      <w:tab/>
    </w:r>
  </w:p>
  <w:p w14:paraId="412787BF" w14:textId="77777777" w:rsidR="00EA2176" w:rsidRDefault="00EA2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7FFE" w14:textId="77777777" w:rsidR="00171CF8" w:rsidRDefault="00171CF8" w:rsidP="00B55741">
      <w:pPr>
        <w:spacing w:after="0" w:line="240" w:lineRule="auto"/>
      </w:pPr>
      <w:r>
        <w:separator/>
      </w:r>
    </w:p>
  </w:footnote>
  <w:footnote w:type="continuationSeparator" w:id="0">
    <w:p w14:paraId="48571B13" w14:textId="77777777" w:rsidR="00171CF8" w:rsidRDefault="00171CF8" w:rsidP="00B55741">
      <w:pPr>
        <w:spacing w:after="0" w:line="240" w:lineRule="auto"/>
      </w:pPr>
      <w:r>
        <w:continuationSeparator/>
      </w:r>
    </w:p>
  </w:footnote>
  <w:footnote w:type="continuationNotice" w:id="1">
    <w:p w14:paraId="06E68D51" w14:textId="77777777" w:rsidR="00171CF8" w:rsidRDefault="00171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11184"/>
    </w:tblGrid>
    <w:tr w:rsidR="004F2E65" w:rsidRPr="00847B31" w14:paraId="03F21DC1" w14:textId="77777777" w:rsidTr="004F2E65">
      <w:trPr>
        <w:trHeight w:val="1123"/>
      </w:trPr>
      <w:tc>
        <w:tcPr>
          <w:tcW w:w="3216" w:type="dxa"/>
          <w:shd w:val="clear" w:color="auto" w:fill="auto"/>
          <w:vAlign w:val="center"/>
        </w:tcPr>
        <w:p w14:paraId="143402FC" w14:textId="67DC1C2E" w:rsidR="004F2E65" w:rsidRPr="00847B31" w:rsidRDefault="00150483" w:rsidP="00527692">
          <w:pPr>
            <w:rPr>
              <w:smallCaps/>
              <w:sz w:val="24"/>
              <w:szCs w:val="24"/>
              <w:highlight w:val="cyan"/>
            </w:rPr>
          </w:pPr>
          <w:r w:rsidRPr="009D6DB4">
            <w:rPr>
              <w:smallCaps/>
              <w:noProof/>
              <w:sz w:val="24"/>
              <w:szCs w:val="24"/>
            </w:rPr>
            <w:drawing>
              <wp:inline distT="0" distB="0" distL="0" distR="0" wp14:anchorId="054DED41" wp14:editId="52E3A813">
                <wp:extent cx="1762125" cy="548640"/>
                <wp:effectExtent l="0" t="0" r="952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4" w:type="dxa"/>
          <w:shd w:val="clear" w:color="auto" w:fill="auto"/>
          <w:vAlign w:val="bottom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968"/>
          </w:tblGrid>
          <w:tr w:rsidR="004F2E65" w:rsidRPr="00150483" w14:paraId="1FCD9A74" w14:textId="77777777" w:rsidTr="004F2E65">
            <w:tc>
              <w:tcPr>
                <w:tcW w:w="11382" w:type="dxa"/>
                <w:shd w:val="clear" w:color="auto" w:fill="auto"/>
              </w:tcPr>
              <w:p w14:paraId="57CE48D9" w14:textId="2FC096E4" w:rsidR="004F2E65" w:rsidRPr="00150483" w:rsidRDefault="004F2E65" w:rsidP="004F2E65">
                <w:pPr>
                  <w:pStyle w:val="NoSpacing"/>
                  <w:jc w:val="center"/>
                  <w:rPr>
                    <w:rFonts w:cstheme="minorHAnsi"/>
                    <w:b/>
                    <w:smallCaps/>
                    <w:sz w:val="24"/>
                    <w:szCs w:val="24"/>
                  </w:rPr>
                </w:pPr>
                <w:r w:rsidRPr="00150483">
                  <w:rPr>
                    <w:rFonts w:cstheme="minorHAnsi"/>
                    <w:b/>
                    <w:smallCaps/>
                    <w:sz w:val="24"/>
                    <w:szCs w:val="24"/>
                  </w:rPr>
                  <w:t>Contractor</w:t>
                </w:r>
                <w:r w:rsidR="004D57B0">
                  <w:rPr>
                    <w:rFonts w:cstheme="minorHAnsi"/>
                    <w:b/>
                    <w:smallCaps/>
                    <w:sz w:val="24"/>
                    <w:szCs w:val="24"/>
                  </w:rPr>
                  <w:t>’</w:t>
                </w:r>
                <w:r w:rsidRPr="00150483">
                  <w:rPr>
                    <w:rFonts w:cstheme="minorHAnsi"/>
                    <w:b/>
                    <w:smallCaps/>
                    <w:sz w:val="24"/>
                    <w:szCs w:val="24"/>
                  </w:rPr>
                  <w:t xml:space="preserve">s Best Practices </w:t>
                </w:r>
                <w:r w:rsidR="004D57B0">
                  <w:rPr>
                    <w:rFonts w:cstheme="minorHAnsi"/>
                    <w:b/>
                    <w:smallCaps/>
                    <w:sz w:val="24"/>
                    <w:szCs w:val="24"/>
                  </w:rPr>
                  <w:t>and</w:t>
                </w:r>
                <w:r w:rsidRPr="00150483">
                  <w:rPr>
                    <w:rFonts w:cstheme="minorHAnsi"/>
                    <w:b/>
                    <w:smallCaps/>
                    <w:sz w:val="24"/>
                    <w:szCs w:val="24"/>
                  </w:rPr>
                  <w:t xml:space="preserve"> Follow Up on Previous Year’s EQR Report Recommendations</w:t>
                </w:r>
              </w:p>
            </w:tc>
          </w:tr>
        </w:tbl>
        <w:p w14:paraId="1BF058B4" w14:textId="75776112" w:rsidR="004F2E65" w:rsidRPr="00150483" w:rsidRDefault="004F2E65" w:rsidP="00BE53AE">
          <w:pPr>
            <w:spacing w:after="0"/>
            <w:jc w:val="center"/>
            <w:rPr>
              <w:rFonts w:cstheme="minorHAnsi"/>
              <w:b/>
              <w:smallCaps/>
              <w:sz w:val="24"/>
              <w:szCs w:val="6"/>
            </w:rPr>
          </w:pPr>
        </w:p>
        <w:p w14:paraId="3D872062" w14:textId="48726B22" w:rsidR="004F2E65" w:rsidRPr="00150483" w:rsidRDefault="004F2E65" w:rsidP="00106B16">
          <w:pPr>
            <w:pStyle w:val="NoSpacing"/>
            <w:jc w:val="center"/>
            <w:rPr>
              <w:rFonts w:cstheme="minorHAnsi"/>
              <w:b/>
              <w:smallCaps/>
              <w:sz w:val="24"/>
              <w:szCs w:val="6"/>
            </w:rPr>
          </w:pPr>
        </w:p>
      </w:tc>
    </w:tr>
  </w:tbl>
  <w:p w14:paraId="412787B5" w14:textId="6C067B6C" w:rsidR="00EA2176" w:rsidRPr="00D17EE2" w:rsidRDefault="00EA2176" w:rsidP="00A63312">
    <w:pPr>
      <w:pStyle w:val="Header"/>
      <w:rPr>
        <w:rFonts w:ascii="Times New Roman" w:hAnsi="Times New Roman" w:cs="Times New Roman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16"/>
      <w:gridCol w:w="11184"/>
    </w:tblGrid>
    <w:tr w:rsidR="00EA2176" w:rsidRPr="00847B31" w14:paraId="42B63F99" w14:textId="77777777" w:rsidTr="002D49A1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72D8D98" w14:textId="47BD0697" w:rsidR="00EA2176" w:rsidRPr="00847B31" w:rsidRDefault="00EA2176" w:rsidP="002D49A1">
          <w:pPr>
            <w:rPr>
              <w:smallCaps/>
              <w:sz w:val="24"/>
              <w:szCs w:val="24"/>
              <w:highlight w:val="cyan"/>
            </w:rPr>
          </w:pPr>
          <w:r w:rsidRPr="00A67A3F">
            <w:rPr>
              <w:rFonts w:ascii="Arial" w:hAnsi="Arial" w:cs="Arial"/>
              <w:noProof/>
            </w:rPr>
            <w:drawing>
              <wp:inline distT="0" distB="0" distL="0" distR="0" wp14:anchorId="6A151E05" wp14:editId="13B14A32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2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754DBF71" w14:textId="77777777" w:rsidR="00EA2176" w:rsidRPr="007309E6" w:rsidRDefault="00EA2176" w:rsidP="002D49A1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309E6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EA2176" w:rsidRPr="00847B31" w14:paraId="12E5702A" w14:textId="77777777" w:rsidTr="002D49A1">
      <w:tc>
        <w:tcPr>
          <w:tcW w:w="3216" w:type="dxa"/>
          <w:vMerge/>
          <w:shd w:val="clear" w:color="auto" w:fill="auto"/>
        </w:tcPr>
        <w:p w14:paraId="64B299A3" w14:textId="77777777" w:rsidR="00EA2176" w:rsidRPr="00847B31" w:rsidRDefault="00EA2176" w:rsidP="002D49A1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11382" w:type="dxa"/>
          <w:tcBorders>
            <w:top w:val="single" w:sz="18" w:space="0" w:color="auto"/>
          </w:tcBorders>
          <w:shd w:val="clear" w:color="auto" w:fill="auto"/>
        </w:tcPr>
        <w:p w14:paraId="4FEA379B" w14:textId="77777777" w:rsidR="00EA2176" w:rsidRPr="007309E6" w:rsidRDefault="00EA2176" w:rsidP="007309E6">
          <w:pPr>
            <w:pStyle w:val="NoSpacing"/>
            <w:jc w:val="center"/>
            <w:rPr>
              <w:rFonts w:ascii="Times New Roman" w:hAnsi="Times New Roman" w:cs="Times New Roman"/>
            </w:rPr>
          </w:pPr>
          <w:r w:rsidRPr="007309E6">
            <w:rPr>
              <w:rFonts w:ascii="Times New Roman" w:hAnsi="Times New Roman" w:cs="Times New Roman"/>
            </w:rPr>
            <w:t>Policy 920, Exhibit 920-1</w:t>
          </w:r>
        </w:p>
        <w:p w14:paraId="32BCDFE0" w14:textId="4EAC7307" w:rsidR="00EA2176" w:rsidRPr="007309E6" w:rsidRDefault="00EA2176" w:rsidP="007309E6">
          <w:pPr>
            <w:pStyle w:val="NoSpacing"/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 w:rsidRPr="007309E6">
            <w:rPr>
              <w:rFonts w:ascii="Times New Roman" w:hAnsi="Times New Roman" w:cs="Times New Roman"/>
              <w:bCs/>
            </w:rPr>
            <w:t>QM/PI Program Annual Plan Submission Checklist</w:t>
          </w:r>
        </w:p>
      </w:tc>
    </w:tr>
  </w:tbl>
  <w:p w14:paraId="412787B9" w14:textId="7B1D6CCD" w:rsidR="00EA2176" w:rsidRDefault="00EA2176" w:rsidP="009401F6">
    <w:pPr>
      <w:pStyle w:val="Header"/>
      <w:jc w:val="center"/>
      <w:rPr>
        <w:rFonts w:ascii="Times New Roman" w:hAnsi="Times New Roman" w:cs="Times New Roman"/>
        <w:b/>
        <w:bCs/>
        <w:smallCaps/>
        <w:szCs w:val="24"/>
      </w:rPr>
    </w:pPr>
  </w:p>
  <w:p w14:paraId="412787BB" w14:textId="3F2670F7" w:rsidR="00EA2176" w:rsidRPr="009401F6" w:rsidRDefault="00EA2176" w:rsidP="009401F6">
    <w:pPr>
      <w:pStyle w:val="Header"/>
      <w:jc w:val="center"/>
      <w:rPr>
        <w:rFonts w:ascii="Times New Roman" w:hAnsi="Times New Roman" w:cs="Times New Roman"/>
        <w:b/>
        <w:bCs/>
        <w:smallCaps/>
        <w:szCs w:val="24"/>
      </w:rPr>
    </w:pPr>
    <w:r w:rsidRPr="009401F6">
      <w:rPr>
        <w:rFonts w:ascii="Times New Roman" w:hAnsi="Times New Roman" w:cs="Times New Roman"/>
        <w:b/>
        <w:bCs/>
        <w:smallCaps/>
        <w:szCs w:val="24"/>
      </w:rPr>
      <w:t xml:space="preserve">Contractor:  </w:t>
    </w:r>
    <w:r w:rsidRPr="009401F6">
      <w:rPr>
        <w:rStyle w:val="PlaceholderText"/>
        <w:rFonts w:ascii="Times New Roman" w:hAnsi="Times New Roman" w:cs="Times New Roman"/>
        <w:b/>
        <w:smallCaps/>
      </w:rPr>
      <w:t>Click here to enter text</w:t>
    </w:r>
  </w:p>
  <w:p w14:paraId="412787BC" w14:textId="0D3F6729" w:rsidR="00EA2176" w:rsidRDefault="00EA2176" w:rsidP="009401F6">
    <w:pPr>
      <w:pStyle w:val="Header"/>
      <w:jc w:val="center"/>
      <w:rPr>
        <w:rFonts w:ascii="MS Mincho" w:eastAsia="MS Mincho" w:hAnsi="MS Mincho" w:cs="MS Mincho"/>
        <w:b/>
        <w:smallCaps/>
      </w:rPr>
    </w:pPr>
    <w:r w:rsidRPr="009401F6">
      <w:rPr>
        <w:rFonts w:ascii="Times New Roman" w:hAnsi="Times New Roman" w:cs="Times New Roman"/>
        <w:b/>
        <w:smallCaps/>
      </w:rPr>
      <w:t xml:space="preserve">Acute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 ALTCS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</w:t>
    </w:r>
    <w:r w:rsidRPr="00FA5999">
      <w:rPr>
        <w:rFonts w:ascii="Times New Roman" w:eastAsia="MS Mincho" w:hAnsi="Times New Roman" w:cs="Times New Roman"/>
        <w:b/>
        <w:szCs w:val="24"/>
      </w:rPr>
      <w:t>RBHA</w:t>
    </w:r>
    <w:r>
      <w:rPr>
        <w:rFonts w:ascii="Times New Roman" w:eastAsia="MS Mincho" w:hAnsi="Times New Roman" w:cs="Times New Roman"/>
        <w:b/>
        <w:smallCaps/>
        <w:sz w:val="24"/>
        <w:szCs w:val="24"/>
      </w:rPr>
      <w:t xml:space="preserve"> </w:t>
    </w:r>
    <w:r w:rsidRPr="009401F6">
      <w:rPr>
        <w:rFonts w:ascii="MS Mincho" w:eastAsia="MS Mincho" w:hAnsi="MS Mincho" w:cs="MS Mincho" w:hint="eastAsia"/>
        <w:b/>
        <w:smallCaps/>
      </w:rPr>
      <w:t>☐</w:t>
    </w:r>
    <w:r>
      <w:rPr>
        <w:rFonts w:ascii="MS Mincho" w:eastAsia="MS Mincho" w:hAnsi="MS Mincho" w:cs="MS Mincho"/>
        <w:b/>
        <w:smallCaps/>
      </w:rPr>
      <w:t xml:space="preserve">   </w:t>
    </w:r>
    <w:r>
      <w:rPr>
        <w:rFonts w:ascii="Times New Roman" w:eastAsia="MS Mincho" w:hAnsi="Times New Roman" w:cs="Times New Roman"/>
        <w:b/>
        <w:smallCaps/>
        <w:sz w:val="24"/>
        <w:szCs w:val="24"/>
      </w:rPr>
      <w:t xml:space="preserve"> </w:t>
    </w:r>
    <w:r w:rsidRPr="002D0C9A">
      <w:rPr>
        <w:rFonts w:ascii="Times New Roman" w:hAnsi="Times New Roman" w:cs="Times New Roman"/>
        <w:b/>
        <w:smallCaps/>
        <w:sz w:val="24"/>
        <w:szCs w:val="24"/>
      </w:rPr>
      <w:t xml:space="preserve"> </w:t>
    </w:r>
    <w:r w:rsidRPr="009401F6">
      <w:rPr>
        <w:rFonts w:ascii="Times New Roman" w:hAnsi="Times New Roman" w:cs="Times New Roman"/>
        <w:b/>
        <w:smallCaps/>
      </w:rPr>
      <w:t xml:space="preserve">      First Round </w:t>
    </w:r>
    <w:r w:rsidRPr="009401F6">
      <w:rPr>
        <w:rFonts w:ascii="MS Mincho" w:eastAsia="MS Mincho" w:hAnsi="MS Mincho" w:cs="MS Mincho" w:hint="eastAsia"/>
        <w:b/>
        <w:smallCaps/>
      </w:rPr>
      <w:t>☐</w:t>
    </w:r>
    <w:r w:rsidRPr="009401F6">
      <w:rPr>
        <w:rFonts w:ascii="Times New Roman" w:hAnsi="Times New Roman" w:cs="Times New Roman"/>
        <w:b/>
        <w:smallCaps/>
      </w:rPr>
      <w:t xml:space="preserve">       Second Round </w:t>
    </w:r>
    <w:r w:rsidRPr="009401F6">
      <w:rPr>
        <w:rFonts w:ascii="MS Mincho" w:eastAsia="MS Mincho" w:hAnsi="MS Mincho" w:cs="MS Mincho" w:hint="eastAsia"/>
        <w:b/>
        <w:smallCaps/>
      </w:rPr>
      <w:t>☐</w:t>
    </w:r>
  </w:p>
  <w:p w14:paraId="412787BD" w14:textId="77777777" w:rsidR="00EA2176" w:rsidRPr="009401F6" w:rsidRDefault="00EA2176" w:rsidP="009401F6">
    <w:pPr>
      <w:pStyle w:val="Header"/>
      <w:jc w:val="center"/>
      <w:rPr>
        <w:rFonts w:ascii="Times New Roman" w:hAnsi="Times New Roman" w:cs="Times New Roman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548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B2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DA9C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BA32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AB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066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612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01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FA2C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98C2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1D5"/>
    <w:multiLevelType w:val="hybridMultilevel"/>
    <w:tmpl w:val="B4C0C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22955"/>
    <w:multiLevelType w:val="hybridMultilevel"/>
    <w:tmpl w:val="58B2321E"/>
    <w:lvl w:ilvl="0" w:tplc="3084B50C">
      <w:start w:val="1"/>
      <w:numFmt w:val="bullet"/>
      <w:pStyle w:val="Docum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B36B7"/>
    <w:multiLevelType w:val="hybridMultilevel"/>
    <w:tmpl w:val="6F1045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8D1858"/>
    <w:multiLevelType w:val="hybridMultilevel"/>
    <w:tmpl w:val="5DEA4326"/>
    <w:lvl w:ilvl="0" w:tplc="6D1C42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15CEA"/>
    <w:multiLevelType w:val="hybridMultilevel"/>
    <w:tmpl w:val="F77015E4"/>
    <w:lvl w:ilvl="0" w:tplc="F9D02C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230037"/>
    <w:multiLevelType w:val="multilevel"/>
    <w:tmpl w:val="1564DC4C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4"/>
      <w:numFmt w:val="decimal"/>
      <w:pStyle w:val="Heading6"/>
      <w:lvlText w:val="(%6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 w15:restartNumberingAfterBreak="0">
    <w:nsid w:val="0D257BFF"/>
    <w:multiLevelType w:val="hybridMultilevel"/>
    <w:tmpl w:val="A7480B06"/>
    <w:lvl w:ilvl="0" w:tplc="BA84EC5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35340F"/>
    <w:multiLevelType w:val="hybridMultilevel"/>
    <w:tmpl w:val="55029A3C"/>
    <w:lvl w:ilvl="0" w:tplc="774047C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F26E77"/>
    <w:multiLevelType w:val="hybridMultilevel"/>
    <w:tmpl w:val="3330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33F10"/>
    <w:multiLevelType w:val="hybridMultilevel"/>
    <w:tmpl w:val="F3549C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C3672"/>
    <w:multiLevelType w:val="hybridMultilevel"/>
    <w:tmpl w:val="F7529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24F58"/>
    <w:multiLevelType w:val="hybridMultilevel"/>
    <w:tmpl w:val="07F82F78"/>
    <w:lvl w:ilvl="0" w:tplc="58E826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70B99"/>
    <w:multiLevelType w:val="hybridMultilevel"/>
    <w:tmpl w:val="60E4656C"/>
    <w:lvl w:ilvl="0" w:tplc="3E32988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CE7A05"/>
    <w:multiLevelType w:val="hybridMultilevel"/>
    <w:tmpl w:val="A750126C"/>
    <w:lvl w:ilvl="0" w:tplc="770EB758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C1CF8"/>
    <w:multiLevelType w:val="hybridMultilevel"/>
    <w:tmpl w:val="4A1430C6"/>
    <w:lvl w:ilvl="0" w:tplc="AFCEFE9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85FF8"/>
    <w:multiLevelType w:val="hybridMultilevel"/>
    <w:tmpl w:val="8C866526"/>
    <w:lvl w:ilvl="0" w:tplc="F704EA74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64223"/>
    <w:multiLevelType w:val="hybridMultilevel"/>
    <w:tmpl w:val="139A7D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341612"/>
    <w:multiLevelType w:val="hybridMultilevel"/>
    <w:tmpl w:val="2FB0C1A8"/>
    <w:lvl w:ilvl="0" w:tplc="960A7F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28BF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941881"/>
    <w:multiLevelType w:val="hybridMultilevel"/>
    <w:tmpl w:val="AC9A0D00"/>
    <w:lvl w:ilvl="0" w:tplc="0464E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2C6B4E5E"/>
    <w:multiLevelType w:val="hybridMultilevel"/>
    <w:tmpl w:val="74F69EC0"/>
    <w:lvl w:ilvl="0" w:tplc="B036A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C49C3"/>
    <w:multiLevelType w:val="hybridMultilevel"/>
    <w:tmpl w:val="772439A0"/>
    <w:lvl w:ilvl="0" w:tplc="0409000F">
      <w:start w:val="1"/>
      <w:numFmt w:val="decimal"/>
      <w:lvlText w:val="%1."/>
      <w:lvlJc w:val="left"/>
      <w:pPr>
        <w:ind w:left="163" w:hanging="360"/>
      </w:p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1" w15:restartNumberingAfterBreak="0">
    <w:nsid w:val="390F2FFD"/>
    <w:multiLevelType w:val="hybridMultilevel"/>
    <w:tmpl w:val="5AC011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F3A93"/>
    <w:multiLevelType w:val="hybridMultilevel"/>
    <w:tmpl w:val="FC8E9296"/>
    <w:lvl w:ilvl="0" w:tplc="1EB8E81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B4DF3"/>
    <w:multiLevelType w:val="hybridMultilevel"/>
    <w:tmpl w:val="33AA78B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4" w15:restartNumberingAfterBreak="0">
    <w:nsid w:val="4B4A0A33"/>
    <w:multiLevelType w:val="hybridMultilevel"/>
    <w:tmpl w:val="77243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E7ABC"/>
    <w:multiLevelType w:val="hybridMultilevel"/>
    <w:tmpl w:val="C220DD72"/>
    <w:lvl w:ilvl="0" w:tplc="89C4CB0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3525F"/>
    <w:multiLevelType w:val="hybridMultilevel"/>
    <w:tmpl w:val="B8D6A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B2013EA">
      <w:start w:val="5"/>
      <w:numFmt w:val="lowerLetter"/>
      <w:lvlText w:val="%2."/>
      <w:lvlJc w:val="left"/>
      <w:pPr>
        <w:ind w:left="106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7" w15:restartNumberingAfterBreak="0">
    <w:nsid w:val="57EE7C7A"/>
    <w:multiLevelType w:val="hybridMultilevel"/>
    <w:tmpl w:val="5DEECE18"/>
    <w:lvl w:ilvl="0" w:tplc="77520B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D3B61"/>
    <w:multiLevelType w:val="hybridMultilevel"/>
    <w:tmpl w:val="4F281ED0"/>
    <w:lvl w:ilvl="0" w:tplc="678E37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A076D"/>
    <w:multiLevelType w:val="hybridMultilevel"/>
    <w:tmpl w:val="784A2150"/>
    <w:lvl w:ilvl="0" w:tplc="5484E4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4C6D2E"/>
    <w:multiLevelType w:val="hybridMultilevel"/>
    <w:tmpl w:val="073E117E"/>
    <w:lvl w:ilvl="0" w:tplc="64AA37A8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B56925"/>
    <w:multiLevelType w:val="hybridMultilevel"/>
    <w:tmpl w:val="1F94F35A"/>
    <w:lvl w:ilvl="0" w:tplc="04090019">
      <w:start w:val="1"/>
      <w:numFmt w:val="lowerLetter"/>
      <w:lvlText w:val="%1."/>
      <w:lvlJc w:val="left"/>
      <w:pPr>
        <w:ind w:left="732" w:hanging="360"/>
      </w:pPr>
    </w:lvl>
    <w:lvl w:ilvl="1" w:tplc="7B2013E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813DC"/>
    <w:multiLevelType w:val="hybridMultilevel"/>
    <w:tmpl w:val="2AC67018"/>
    <w:lvl w:ilvl="0" w:tplc="EA123FE0">
      <w:start w:val="3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F2647"/>
    <w:multiLevelType w:val="hybridMultilevel"/>
    <w:tmpl w:val="7E4CABB6"/>
    <w:lvl w:ilvl="0" w:tplc="07B62B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4" w15:restartNumberingAfterBreak="0">
    <w:nsid w:val="6B9F07DB"/>
    <w:multiLevelType w:val="hybridMultilevel"/>
    <w:tmpl w:val="8BC440B6"/>
    <w:lvl w:ilvl="0" w:tplc="D336578A">
      <w:start w:val="1"/>
      <w:numFmt w:val="decimal"/>
      <w:lvlText w:val="%1."/>
      <w:lvlJc w:val="left"/>
      <w:pPr>
        <w:ind w:left="706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5" w15:restartNumberingAfterBreak="0">
    <w:nsid w:val="6D633358"/>
    <w:multiLevelType w:val="hybridMultilevel"/>
    <w:tmpl w:val="784A2150"/>
    <w:lvl w:ilvl="0" w:tplc="5484E49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E9B1242"/>
    <w:multiLevelType w:val="hybridMultilevel"/>
    <w:tmpl w:val="245094CE"/>
    <w:lvl w:ilvl="0" w:tplc="D0F00B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173F3"/>
    <w:multiLevelType w:val="hybridMultilevel"/>
    <w:tmpl w:val="772439A0"/>
    <w:lvl w:ilvl="0" w:tplc="0409000F">
      <w:start w:val="1"/>
      <w:numFmt w:val="decimal"/>
      <w:lvlText w:val="%1."/>
      <w:lvlJc w:val="left"/>
      <w:pPr>
        <w:ind w:left="163" w:hanging="360"/>
      </w:pPr>
    </w:lvl>
    <w:lvl w:ilvl="1" w:tplc="04090019">
      <w:start w:val="1"/>
      <w:numFmt w:val="lowerLetter"/>
      <w:lvlText w:val="%2."/>
      <w:lvlJc w:val="left"/>
      <w:pPr>
        <w:ind w:left="1243" w:hanging="360"/>
      </w:pPr>
    </w:lvl>
    <w:lvl w:ilvl="2" w:tplc="0409001B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8" w15:restartNumberingAfterBreak="0">
    <w:nsid w:val="77455856"/>
    <w:multiLevelType w:val="hybridMultilevel"/>
    <w:tmpl w:val="42A624BA"/>
    <w:lvl w:ilvl="0" w:tplc="7820FF84">
      <w:start w:val="5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F3A31"/>
    <w:multiLevelType w:val="hybridMultilevel"/>
    <w:tmpl w:val="F77015E4"/>
    <w:lvl w:ilvl="0" w:tplc="F9D02C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98772AD"/>
    <w:multiLevelType w:val="hybridMultilevel"/>
    <w:tmpl w:val="5F721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972AF"/>
    <w:multiLevelType w:val="hybridMultilevel"/>
    <w:tmpl w:val="D06C69C6"/>
    <w:lvl w:ilvl="0" w:tplc="6A6C48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25611"/>
    <w:multiLevelType w:val="hybridMultilevel"/>
    <w:tmpl w:val="0C16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575071">
    <w:abstractNumId w:val="15"/>
  </w:num>
  <w:num w:numId="2" w16cid:durableId="1692102654">
    <w:abstractNumId w:val="9"/>
  </w:num>
  <w:num w:numId="3" w16cid:durableId="8412063">
    <w:abstractNumId w:val="7"/>
  </w:num>
  <w:num w:numId="4" w16cid:durableId="1339623998">
    <w:abstractNumId w:val="6"/>
  </w:num>
  <w:num w:numId="5" w16cid:durableId="1642732572">
    <w:abstractNumId w:val="5"/>
  </w:num>
  <w:num w:numId="6" w16cid:durableId="257101663">
    <w:abstractNumId w:val="4"/>
  </w:num>
  <w:num w:numId="7" w16cid:durableId="554393140">
    <w:abstractNumId w:val="8"/>
  </w:num>
  <w:num w:numId="8" w16cid:durableId="1004698989">
    <w:abstractNumId w:val="3"/>
  </w:num>
  <w:num w:numId="9" w16cid:durableId="859708366">
    <w:abstractNumId w:val="2"/>
  </w:num>
  <w:num w:numId="10" w16cid:durableId="1420447135">
    <w:abstractNumId w:val="1"/>
  </w:num>
  <w:num w:numId="11" w16cid:durableId="209729050">
    <w:abstractNumId w:val="0"/>
  </w:num>
  <w:num w:numId="12" w16cid:durableId="844901909">
    <w:abstractNumId w:val="11"/>
  </w:num>
  <w:num w:numId="13" w16cid:durableId="1413820933">
    <w:abstractNumId w:val="16"/>
  </w:num>
  <w:num w:numId="14" w16cid:durableId="589313419">
    <w:abstractNumId w:val="34"/>
  </w:num>
  <w:num w:numId="15" w16cid:durableId="306009649">
    <w:abstractNumId w:val="18"/>
  </w:num>
  <w:num w:numId="16" w16cid:durableId="1129132518">
    <w:abstractNumId w:val="52"/>
  </w:num>
  <w:num w:numId="17" w16cid:durableId="1982034343">
    <w:abstractNumId w:val="27"/>
  </w:num>
  <w:num w:numId="18" w16cid:durableId="619989893">
    <w:abstractNumId w:val="51"/>
  </w:num>
  <w:num w:numId="19" w16cid:durableId="236674835">
    <w:abstractNumId w:val="29"/>
  </w:num>
  <w:num w:numId="20" w16cid:durableId="2091538530">
    <w:abstractNumId w:val="38"/>
  </w:num>
  <w:num w:numId="21" w16cid:durableId="1759448095">
    <w:abstractNumId w:val="37"/>
  </w:num>
  <w:num w:numId="22" w16cid:durableId="1253857014">
    <w:abstractNumId w:val="13"/>
  </w:num>
  <w:num w:numId="23" w16cid:durableId="196046264">
    <w:abstractNumId w:val="46"/>
  </w:num>
  <w:num w:numId="24" w16cid:durableId="631516491">
    <w:abstractNumId w:val="30"/>
  </w:num>
  <w:num w:numId="25" w16cid:durableId="1315796333">
    <w:abstractNumId w:val="24"/>
  </w:num>
  <w:num w:numId="26" w16cid:durableId="1535849951">
    <w:abstractNumId w:val="17"/>
  </w:num>
  <w:num w:numId="27" w16cid:durableId="129713993">
    <w:abstractNumId w:val="45"/>
  </w:num>
  <w:num w:numId="28" w16cid:durableId="137572822">
    <w:abstractNumId w:val="49"/>
  </w:num>
  <w:num w:numId="29" w16cid:durableId="244611661">
    <w:abstractNumId w:val="28"/>
  </w:num>
  <w:num w:numId="30" w16cid:durableId="1680430872">
    <w:abstractNumId w:val="35"/>
  </w:num>
  <w:num w:numId="31" w16cid:durableId="1595213422">
    <w:abstractNumId w:val="14"/>
  </w:num>
  <w:num w:numId="32" w16cid:durableId="1948929837">
    <w:abstractNumId w:val="39"/>
  </w:num>
  <w:num w:numId="33" w16cid:durableId="1287852661">
    <w:abstractNumId w:val="47"/>
  </w:num>
  <w:num w:numId="34" w16cid:durableId="895513478">
    <w:abstractNumId w:val="36"/>
  </w:num>
  <w:num w:numId="35" w16cid:durableId="989749117">
    <w:abstractNumId w:val="19"/>
  </w:num>
  <w:num w:numId="36" w16cid:durableId="218366800">
    <w:abstractNumId w:val="31"/>
  </w:num>
  <w:num w:numId="37" w16cid:durableId="477498150">
    <w:abstractNumId w:val="26"/>
  </w:num>
  <w:num w:numId="38" w16cid:durableId="11036977">
    <w:abstractNumId w:val="22"/>
  </w:num>
  <w:num w:numId="39" w16cid:durableId="1941375325">
    <w:abstractNumId w:val="12"/>
  </w:num>
  <w:num w:numId="40" w16cid:durableId="129593090">
    <w:abstractNumId w:val="41"/>
  </w:num>
  <w:num w:numId="41" w16cid:durableId="337079159">
    <w:abstractNumId w:val="23"/>
  </w:num>
  <w:num w:numId="42" w16cid:durableId="770320004">
    <w:abstractNumId w:val="50"/>
  </w:num>
  <w:num w:numId="43" w16cid:durableId="1404913943">
    <w:abstractNumId w:val="42"/>
  </w:num>
  <w:num w:numId="44" w16cid:durableId="1749570311">
    <w:abstractNumId w:val="10"/>
  </w:num>
  <w:num w:numId="45" w16cid:durableId="1399746066">
    <w:abstractNumId w:val="48"/>
  </w:num>
  <w:num w:numId="46" w16cid:durableId="109862340">
    <w:abstractNumId w:val="20"/>
  </w:num>
  <w:num w:numId="47" w16cid:durableId="1452018877">
    <w:abstractNumId w:val="33"/>
  </w:num>
  <w:num w:numId="48" w16cid:durableId="1447892317">
    <w:abstractNumId w:val="25"/>
  </w:num>
  <w:num w:numId="49" w16cid:durableId="1899124843">
    <w:abstractNumId w:val="32"/>
  </w:num>
  <w:num w:numId="50" w16cid:durableId="762412290">
    <w:abstractNumId w:val="40"/>
  </w:num>
  <w:num w:numId="51" w16cid:durableId="1931236176">
    <w:abstractNumId w:val="43"/>
  </w:num>
  <w:num w:numId="52" w16cid:durableId="190267201">
    <w:abstractNumId w:val="44"/>
  </w:num>
  <w:num w:numId="53" w16cid:durableId="1883638891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A"/>
    <w:rsid w:val="00000FE0"/>
    <w:rsid w:val="0000392F"/>
    <w:rsid w:val="000042DF"/>
    <w:rsid w:val="0000791A"/>
    <w:rsid w:val="00015EB1"/>
    <w:rsid w:val="000169B2"/>
    <w:rsid w:val="00017F8A"/>
    <w:rsid w:val="0002155D"/>
    <w:rsid w:val="00021D12"/>
    <w:rsid w:val="00022F5E"/>
    <w:rsid w:val="0003346E"/>
    <w:rsid w:val="00033BB3"/>
    <w:rsid w:val="00044157"/>
    <w:rsid w:val="00050E28"/>
    <w:rsid w:val="000517E6"/>
    <w:rsid w:val="000523B8"/>
    <w:rsid w:val="000524E3"/>
    <w:rsid w:val="00052539"/>
    <w:rsid w:val="000559F8"/>
    <w:rsid w:val="00060B66"/>
    <w:rsid w:val="00065992"/>
    <w:rsid w:val="000704C3"/>
    <w:rsid w:val="00070C6C"/>
    <w:rsid w:val="000733F1"/>
    <w:rsid w:val="0007773F"/>
    <w:rsid w:val="0008002F"/>
    <w:rsid w:val="000821BF"/>
    <w:rsid w:val="00082F9A"/>
    <w:rsid w:val="00084F14"/>
    <w:rsid w:val="00087999"/>
    <w:rsid w:val="000937D3"/>
    <w:rsid w:val="00096CF7"/>
    <w:rsid w:val="000A470D"/>
    <w:rsid w:val="000A540D"/>
    <w:rsid w:val="000A5B15"/>
    <w:rsid w:val="000B28C6"/>
    <w:rsid w:val="000B3907"/>
    <w:rsid w:val="000B4F7A"/>
    <w:rsid w:val="000B7AA6"/>
    <w:rsid w:val="000B7CE5"/>
    <w:rsid w:val="000C0A0F"/>
    <w:rsid w:val="000D0595"/>
    <w:rsid w:val="000D1B47"/>
    <w:rsid w:val="000D26A2"/>
    <w:rsid w:val="000D2DBC"/>
    <w:rsid w:val="000D34EC"/>
    <w:rsid w:val="000E1B55"/>
    <w:rsid w:val="000E608F"/>
    <w:rsid w:val="000F2432"/>
    <w:rsid w:val="000F26B1"/>
    <w:rsid w:val="000F4F4B"/>
    <w:rsid w:val="000F5661"/>
    <w:rsid w:val="000F6337"/>
    <w:rsid w:val="00101B1B"/>
    <w:rsid w:val="00103157"/>
    <w:rsid w:val="00104C8B"/>
    <w:rsid w:val="00106B16"/>
    <w:rsid w:val="00110764"/>
    <w:rsid w:val="0011102A"/>
    <w:rsid w:val="001146DA"/>
    <w:rsid w:val="001158AF"/>
    <w:rsid w:val="001174FD"/>
    <w:rsid w:val="00130C37"/>
    <w:rsid w:val="001314CE"/>
    <w:rsid w:val="00132D76"/>
    <w:rsid w:val="00133281"/>
    <w:rsid w:val="001347FF"/>
    <w:rsid w:val="00136148"/>
    <w:rsid w:val="00144C1B"/>
    <w:rsid w:val="00150483"/>
    <w:rsid w:val="00153B1F"/>
    <w:rsid w:val="00157AC3"/>
    <w:rsid w:val="0016213B"/>
    <w:rsid w:val="00167A1A"/>
    <w:rsid w:val="00170595"/>
    <w:rsid w:val="00170ECF"/>
    <w:rsid w:val="00170F97"/>
    <w:rsid w:val="00171086"/>
    <w:rsid w:val="00171CF8"/>
    <w:rsid w:val="001733EC"/>
    <w:rsid w:val="00180F3B"/>
    <w:rsid w:val="0018126F"/>
    <w:rsid w:val="0018353C"/>
    <w:rsid w:val="00190AA9"/>
    <w:rsid w:val="00193DD3"/>
    <w:rsid w:val="00194D5D"/>
    <w:rsid w:val="00196C20"/>
    <w:rsid w:val="001A282E"/>
    <w:rsid w:val="001A340B"/>
    <w:rsid w:val="001A573C"/>
    <w:rsid w:val="001A58D9"/>
    <w:rsid w:val="001B086A"/>
    <w:rsid w:val="001B0B09"/>
    <w:rsid w:val="001B3E78"/>
    <w:rsid w:val="001B4ED1"/>
    <w:rsid w:val="001C59A9"/>
    <w:rsid w:val="001C7876"/>
    <w:rsid w:val="001D0CFC"/>
    <w:rsid w:val="001D4209"/>
    <w:rsid w:val="001F0678"/>
    <w:rsid w:val="001F25A3"/>
    <w:rsid w:val="001F3335"/>
    <w:rsid w:val="001F4720"/>
    <w:rsid w:val="001F556E"/>
    <w:rsid w:val="00200848"/>
    <w:rsid w:val="00202626"/>
    <w:rsid w:val="002029ED"/>
    <w:rsid w:val="00204BE9"/>
    <w:rsid w:val="00206BD8"/>
    <w:rsid w:val="00207A57"/>
    <w:rsid w:val="0021325A"/>
    <w:rsid w:val="002147D0"/>
    <w:rsid w:val="00216973"/>
    <w:rsid w:val="00216C1D"/>
    <w:rsid w:val="00223614"/>
    <w:rsid w:val="0022386F"/>
    <w:rsid w:val="00224371"/>
    <w:rsid w:val="00232577"/>
    <w:rsid w:val="0023284E"/>
    <w:rsid w:val="00237480"/>
    <w:rsid w:val="00246EC4"/>
    <w:rsid w:val="00247C6D"/>
    <w:rsid w:val="00247E42"/>
    <w:rsid w:val="00247EDA"/>
    <w:rsid w:val="002527F8"/>
    <w:rsid w:val="0025455A"/>
    <w:rsid w:val="00257E0D"/>
    <w:rsid w:val="00261687"/>
    <w:rsid w:val="00266FD5"/>
    <w:rsid w:val="002676E9"/>
    <w:rsid w:val="00267FB2"/>
    <w:rsid w:val="00270372"/>
    <w:rsid w:val="0027153F"/>
    <w:rsid w:val="002746A2"/>
    <w:rsid w:val="002778D1"/>
    <w:rsid w:val="0027794D"/>
    <w:rsid w:val="00283AE5"/>
    <w:rsid w:val="002878EF"/>
    <w:rsid w:val="00287A7A"/>
    <w:rsid w:val="002916AF"/>
    <w:rsid w:val="002916E0"/>
    <w:rsid w:val="002950C0"/>
    <w:rsid w:val="002956D3"/>
    <w:rsid w:val="00296D08"/>
    <w:rsid w:val="002A3CF4"/>
    <w:rsid w:val="002A3FF4"/>
    <w:rsid w:val="002A6835"/>
    <w:rsid w:val="002B1A93"/>
    <w:rsid w:val="002B6468"/>
    <w:rsid w:val="002B6C60"/>
    <w:rsid w:val="002C0300"/>
    <w:rsid w:val="002C1BE4"/>
    <w:rsid w:val="002C3141"/>
    <w:rsid w:val="002C3163"/>
    <w:rsid w:val="002C3C03"/>
    <w:rsid w:val="002C4050"/>
    <w:rsid w:val="002C42BC"/>
    <w:rsid w:val="002C6026"/>
    <w:rsid w:val="002D0519"/>
    <w:rsid w:val="002D057F"/>
    <w:rsid w:val="002D0EA8"/>
    <w:rsid w:val="002D1DAF"/>
    <w:rsid w:val="002D3BC8"/>
    <w:rsid w:val="002D49A1"/>
    <w:rsid w:val="002D6191"/>
    <w:rsid w:val="002D7587"/>
    <w:rsid w:val="002E026A"/>
    <w:rsid w:val="002E0BB4"/>
    <w:rsid w:val="002E271A"/>
    <w:rsid w:val="002E4A0B"/>
    <w:rsid w:val="002E4F8E"/>
    <w:rsid w:val="002E56C3"/>
    <w:rsid w:val="002E7729"/>
    <w:rsid w:val="002F2584"/>
    <w:rsid w:val="002F29F8"/>
    <w:rsid w:val="002F3042"/>
    <w:rsid w:val="002F4D53"/>
    <w:rsid w:val="0030394C"/>
    <w:rsid w:val="00305F09"/>
    <w:rsid w:val="00306372"/>
    <w:rsid w:val="0031646B"/>
    <w:rsid w:val="003220D1"/>
    <w:rsid w:val="003224FD"/>
    <w:rsid w:val="0032412F"/>
    <w:rsid w:val="00324285"/>
    <w:rsid w:val="00324617"/>
    <w:rsid w:val="00326175"/>
    <w:rsid w:val="00330A3B"/>
    <w:rsid w:val="003313DC"/>
    <w:rsid w:val="00333158"/>
    <w:rsid w:val="0033335D"/>
    <w:rsid w:val="00335A16"/>
    <w:rsid w:val="00343F9E"/>
    <w:rsid w:val="003453EA"/>
    <w:rsid w:val="00346133"/>
    <w:rsid w:val="00347CC8"/>
    <w:rsid w:val="00350D7A"/>
    <w:rsid w:val="00354E8B"/>
    <w:rsid w:val="00360930"/>
    <w:rsid w:val="0036206D"/>
    <w:rsid w:val="0037319B"/>
    <w:rsid w:val="00375585"/>
    <w:rsid w:val="00377BA2"/>
    <w:rsid w:val="00382ED1"/>
    <w:rsid w:val="00387B8A"/>
    <w:rsid w:val="00390CB9"/>
    <w:rsid w:val="00391AC6"/>
    <w:rsid w:val="00392137"/>
    <w:rsid w:val="00396A54"/>
    <w:rsid w:val="003A1125"/>
    <w:rsid w:val="003A16D4"/>
    <w:rsid w:val="003A17C8"/>
    <w:rsid w:val="003A2852"/>
    <w:rsid w:val="003B11DD"/>
    <w:rsid w:val="003B2FFA"/>
    <w:rsid w:val="003C038F"/>
    <w:rsid w:val="003C2761"/>
    <w:rsid w:val="003C46BD"/>
    <w:rsid w:val="003C73B9"/>
    <w:rsid w:val="003C7DA4"/>
    <w:rsid w:val="003D0E7C"/>
    <w:rsid w:val="003D29E7"/>
    <w:rsid w:val="003D3C78"/>
    <w:rsid w:val="003D7616"/>
    <w:rsid w:val="003E22AB"/>
    <w:rsid w:val="003E3F1B"/>
    <w:rsid w:val="003E60B4"/>
    <w:rsid w:val="003F33F4"/>
    <w:rsid w:val="003F42EA"/>
    <w:rsid w:val="003F5258"/>
    <w:rsid w:val="003F7302"/>
    <w:rsid w:val="00400333"/>
    <w:rsid w:val="00400DE9"/>
    <w:rsid w:val="00400F89"/>
    <w:rsid w:val="00404706"/>
    <w:rsid w:val="00405F25"/>
    <w:rsid w:val="0040616D"/>
    <w:rsid w:val="00406A0F"/>
    <w:rsid w:val="00407E1D"/>
    <w:rsid w:val="00410D9A"/>
    <w:rsid w:val="004112BB"/>
    <w:rsid w:val="00411436"/>
    <w:rsid w:val="0041417F"/>
    <w:rsid w:val="004158FE"/>
    <w:rsid w:val="00420F26"/>
    <w:rsid w:val="004255BD"/>
    <w:rsid w:val="00426665"/>
    <w:rsid w:val="00437A59"/>
    <w:rsid w:val="0044177F"/>
    <w:rsid w:val="00442A4B"/>
    <w:rsid w:val="0045009D"/>
    <w:rsid w:val="00451955"/>
    <w:rsid w:val="00452CE0"/>
    <w:rsid w:val="00453490"/>
    <w:rsid w:val="00455652"/>
    <w:rsid w:val="00461AAB"/>
    <w:rsid w:val="00462180"/>
    <w:rsid w:val="00463A7B"/>
    <w:rsid w:val="0047043A"/>
    <w:rsid w:val="004707CD"/>
    <w:rsid w:val="00474D66"/>
    <w:rsid w:val="00482901"/>
    <w:rsid w:val="0048566C"/>
    <w:rsid w:val="00487804"/>
    <w:rsid w:val="004914BA"/>
    <w:rsid w:val="0049529D"/>
    <w:rsid w:val="00497C35"/>
    <w:rsid w:val="004A133C"/>
    <w:rsid w:val="004A1A9A"/>
    <w:rsid w:val="004A383C"/>
    <w:rsid w:val="004A5004"/>
    <w:rsid w:val="004A68FC"/>
    <w:rsid w:val="004B07EB"/>
    <w:rsid w:val="004B1679"/>
    <w:rsid w:val="004B3668"/>
    <w:rsid w:val="004B3F44"/>
    <w:rsid w:val="004B57F0"/>
    <w:rsid w:val="004B740B"/>
    <w:rsid w:val="004C00FB"/>
    <w:rsid w:val="004C202E"/>
    <w:rsid w:val="004C6C0A"/>
    <w:rsid w:val="004C70DB"/>
    <w:rsid w:val="004D2C59"/>
    <w:rsid w:val="004D40D0"/>
    <w:rsid w:val="004D57B0"/>
    <w:rsid w:val="004D6733"/>
    <w:rsid w:val="004D767C"/>
    <w:rsid w:val="004D7E4C"/>
    <w:rsid w:val="004E12CA"/>
    <w:rsid w:val="004E3DDD"/>
    <w:rsid w:val="004E47B7"/>
    <w:rsid w:val="004E56D3"/>
    <w:rsid w:val="004E5960"/>
    <w:rsid w:val="004E62EC"/>
    <w:rsid w:val="004E7548"/>
    <w:rsid w:val="004F20A0"/>
    <w:rsid w:val="004F2D70"/>
    <w:rsid w:val="004F2E65"/>
    <w:rsid w:val="004F6B6C"/>
    <w:rsid w:val="004F716C"/>
    <w:rsid w:val="005001BE"/>
    <w:rsid w:val="005037BC"/>
    <w:rsid w:val="0051113C"/>
    <w:rsid w:val="005114CA"/>
    <w:rsid w:val="00511F37"/>
    <w:rsid w:val="00517F12"/>
    <w:rsid w:val="005222DA"/>
    <w:rsid w:val="005246FC"/>
    <w:rsid w:val="00524BE7"/>
    <w:rsid w:val="00525C5D"/>
    <w:rsid w:val="00525EA5"/>
    <w:rsid w:val="00527692"/>
    <w:rsid w:val="005277FC"/>
    <w:rsid w:val="00532198"/>
    <w:rsid w:val="00533578"/>
    <w:rsid w:val="00533D92"/>
    <w:rsid w:val="005353C0"/>
    <w:rsid w:val="00540136"/>
    <w:rsid w:val="00540C83"/>
    <w:rsid w:val="00544651"/>
    <w:rsid w:val="00544C45"/>
    <w:rsid w:val="00546282"/>
    <w:rsid w:val="00550AD1"/>
    <w:rsid w:val="00555D88"/>
    <w:rsid w:val="005656C4"/>
    <w:rsid w:val="0056703C"/>
    <w:rsid w:val="00570870"/>
    <w:rsid w:val="005719E3"/>
    <w:rsid w:val="00571CC6"/>
    <w:rsid w:val="00573FBE"/>
    <w:rsid w:val="00574D21"/>
    <w:rsid w:val="0057752F"/>
    <w:rsid w:val="0058454E"/>
    <w:rsid w:val="00590A53"/>
    <w:rsid w:val="00591713"/>
    <w:rsid w:val="00591CF7"/>
    <w:rsid w:val="005A121E"/>
    <w:rsid w:val="005A220D"/>
    <w:rsid w:val="005A2F9A"/>
    <w:rsid w:val="005A3C60"/>
    <w:rsid w:val="005A57A2"/>
    <w:rsid w:val="005B0C37"/>
    <w:rsid w:val="005B24CA"/>
    <w:rsid w:val="005B2C82"/>
    <w:rsid w:val="005B31E9"/>
    <w:rsid w:val="005B3534"/>
    <w:rsid w:val="005B3B34"/>
    <w:rsid w:val="005B3E47"/>
    <w:rsid w:val="005B406B"/>
    <w:rsid w:val="005C10F8"/>
    <w:rsid w:val="005C5E2E"/>
    <w:rsid w:val="005C677F"/>
    <w:rsid w:val="005C7470"/>
    <w:rsid w:val="005C7927"/>
    <w:rsid w:val="005D2A0E"/>
    <w:rsid w:val="005D4230"/>
    <w:rsid w:val="005F03DB"/>
    <w:rsid w:val="005F40EA"/>
    <w:rsid w:val="005F5E99"/>
    <w:rsid w:val="005F64FF"/>
    <w:rsid w:val="00600D29"/>
    <w:rsid w:val="00606625"/>
    <w:rsid w:val="006077B7"/>
    <w:rsid w:val="006109D0"/>
    <w:rsid w:val="00614FDA"/>
    <w:rsid w:val="0061532F"/>
    <w:rsid w:val="00623B89"/>
    <w:rsid w:val="00632E4B"/>
    <w:rsid w:val="006344F0"/>
    <w:rsid w:val="00635944"/>
    <w:rsid w:val="00636E77"/>
    <w:rsid w:val="006431E2"/>
    <w:rsid w:val="00643B4B"/>
    <w:rsid w:val="00644E5B"/>
    <w:rsid w:val="00645AFC"/>
    <w:rsid w:val="00647BE7"/>
    <w:rsid w:val="0065191A"/>
    <w:rsid w:val="006527F3"/>
    <w:rsid w:val="00653D6A"/>
    <w:rsid w:val="00653FF1"/>
    <w:rsid w:val="0065480C"/>
    <w:rsid w:val="00657146"/>
    <w:rsid w:val="00666917"/>
    <w:rsid w:val="006672EB"/>
    <w:rsid w:val="00667E07"/>
    <w:rsid w:val="0067566C"/>
    <w:rsid w:val="00676AB4"/>
    <w:rsid w:val="0068201A"/>
    <w:rsid w:val="00687250"/>
    <w:rsid w:val="00690B62"/>
    <w:rsid w:val="006911BE"/>
    <w:rsid w:val="006922B8"/>
    <w:rsid w:val="00692305"/>
    <w:rsid w:val="00694279"/>
    <w:rsid w:val="00695611"/>
    <w:rsid w:val="0069595C"/>
    <w:rsid w:val="006965BA"/>
    <w:rsid w:val="006A166A"/>
    <w:rsid w:val="006A192C"/>
    <w:rsid w:val="006A2322"/>
    <w:rsid w:val="006A29DF"/>
    <w:rsid w:val="006A30E2"/>
    <w:rsid w:val="006A4F2A"/>
    <w:rsid w:val="006B05AA"/>
    <w:rsid w:val="006B5077"/>
    <w:rsid w:val="006C01FC"/>
    <w:rsid w:val="006C3882"/>
    <w:rsid w:val="006D0AB3"/>
    <w:rsid w:val="006D3DCE"/>
    <w:rsid w:val="006D423A"/>
    <w:rsid w:val="006D547B"/>
    <w:rsid w:val="006E1424"/>
    <w:rsid w:val="006E28D4"/>
    <w:rsid w:val="006E4D21"/>
    <w:rsid w:val="006E5094"/>
    <w:rsid w:val="006E5FCF"/>
    <w:rsid w:val="006E6D77"/>
    <w:rsid w:val="006F3184"/>
    <w:rsid w:val="006F6E53"/>
    <w:rsid w:val="006F7D2D"/>
    <w:rsid w:val="00701FFC"/>
    <w:rsid w:val="00703F78"/>
    <w:rsid w:val="00704253"/>
    <w:rsid w:val="00705103"/>
    <w:rsid w:val="00707F8F"/>
    <w:rsid w:val="00721CC1"/>
    <w:rsid w:val="00723F96"/>
    <w:rsid w:val="00726D1A"/>
    <w:rsid w:val="00726EF1"/>
    <w:rsid w:val="00727A37"/>
    <w:rsid w:val="00730130"/>
    <w:rsid w:val="007309E6"/>
    <w:rsid w:val="007321FD"/>
    <w:rsid w:val="00735BCC"/>
    <w:rsid w:val="00735E49"/>
    <w:rsid w:val="00740B50"/>
    <w:rsid w:val="00743154"/>
    <w:rsid w:val="00743B91"/>
    <w:rsid w:val="00745C28"/>
    <w:rsid w:val="007516E3"/>
    <w:rsid w:val="0075480B"/>
    <w:rsid w:val="00757237"/>
    <w:rsid w:val="00761524"/>
    <w:rsid w:val="00762AC8"/>
    <w:rsid w:val="00765155"/>
    <w:rsid w:val="0076558A"/>
    <w:rsid w:val="00766F71"/>
    <w:rsid w:val="00772001"/>
    <w:rsid w:val="00772370"/>
    <w:rsid w:val="00772644"/>
    <w:rsid w:val="00775FFB"/>
    <w:rsid w:val="007765E8"/>
    <w:rsid w:val="00776D66"/>
    <w:rsid w:val="007832E4"/>
    <w:rsid w:val="00783AAC"/>
    <w:rsid w:val="00794389"/>
    <w:rsid w:val="00795696"/>
    <w:rsid w:val="007957A6"/>
    <w:rsid w:val="00797EDB"/>
    <w:rsid w:val="007A3686"/>
    <w:rsid w:val="007A7736"/>
    <w:rsid w:val="007A7FB2"/>
    <w:rsid w:val="007B382C"/>
    <w:rsid w:val="007B4540"/>
    <w:rsid w:val="007B4AE7"/>
    <w:rsid w:val="007C0C47"/>
    <w:rsid w:val="007C48FA"/>
    <w:rsid w:val="007C4C5C"/>
    <w:rsid w:val="007C5B0D"/>
    <w:rsid w:val="007C6377"/>
    <w:rsid w:val="007C6921"/>
    <w:rsid w:val="007D4F9B"/>
    <w:rsid w:val="007D56D6"/>
    <w:rsid w:val="007D57B9"/>
    <w:rsid w:val="007D5A69"/>
    <w:rsid w:val="007E0945"/>
    <w:rsid w:val="007E0DBA"/>
    <w:rsid w:val="007E1C1C"/>
    <w:rsid w:val="007E1FAC"/>
    <w:rsid w:val="007E6287"/>
    <w:rsid w:val="007F181A"/>
    <w:rsid w:val="007F7224"/>
    <w:rsid w:val="008024E6"/>
    <w:rsid w:val="00802F9F"/>
    <w:rsid w:val="0081028A"/>
    <w:rsid w:val="00820417"/>
    <w:rsid w:val="00823359"/>
    <w:rsid w:val="0082485B"/>
    <w:rsid w:val="00827310"/>
    <w:rsid w:val="00830FF6"/>
    <w:rsid w:val="00832142"/>
    <w:rsid w:val="008324FA"/>
    <w:rsid w:val="0083293E"/>
    <w:rsid w:val="008358F6"/>
    <w:rsid w:val="008358FD"/>
    <w:rsid w:val="008416E7"/>
    <w:rsid w:val="0084172D"/>
    <w:rsid w:val="0084279A"/>
    <w:rsid w:val="008449CD"/>
    <w:rsid w:val="008460DB"/>
    <w:rsid w:val="00846938"/>
    <w:rsid w:val="00852880"/>
    <w:rsid w:val="008605F7"/>
    <w:rsid w:val="008632E7"/>
    <w:rsid w:val="008654F0"/>
    <w:rsid w:val="008709D8"/>
    <w:rsid w:val="00873A1E"/>
    <w:rsid w:val="00875F06"/>
    <w:rsid w:val="00880DAD"/>
    <w:rsid w:val="0088274F"/>
    <w:rsid w:val="0088637D"/>
    <w:rsid w:val="00896978"/>
    <w:rsid w:val="0089735C"/>
    <w:rsid w:val="008A714D"/>
    <w:rsid w:val="008A7B46"/>
    <w:rsid w:val="008B1A26"/>
    <w:rsid w:val="008B511A"/>
    <w:rsid w:val="008C0205"/>
    <w:rsid w:val="008C37F1"/>
    <w:rsid w:val="008C3ED5"/>
    <w:rsid w:val="008C574A"/>
    <w:rsid w:val="008C6E85"/>
    <w:rsid w:val="008D0D4E"/>
    <w:rsid w:val="008D3321"/>
    <w:rsid w:val="008D3334"/>
    <w:rsid w:val="008D627C"/>
    <w:rsid w:val="008D7D8A"/>
    <w:rsid w:val="008E3FD2"/>
    <w:rsid w:val="008E5BA2"/>
    <w:rsid w:val="008E63BB"/>
    <w:rsid w:val="008E7AD7"/>
    <w:rsid w:val="008F04FA"/>
    <w:rsid w:val="008F09E5"/>
    <w:rsid w:val="008F2785"/>
    <w:rsid w:val="008F2DAB"/>
    <w:rsid w:val="008F5A0C"/>
    <w:rsid w:val="00902C75"/>
    <w:rsid w:val="009100F6"/>
    <w:rsid w:val="009119AE"/>
    <w:rsid w:val="009138C0"/>
    <w:rsid w:val="0091397D"/>
    <w:rsid w:val="00921F83"/>
    <w:rsid w:val="00923FCA"/>
    <w:rsid w:val="00926C18"/>
    <w:rsid w:val="0093129B"/>
    <w:rsid w:val="00933A69"/>
    <w:rsid w:val="0093614F"/>
    <w:rsid w:val="00936BF4"/>
    <w:rsid w:val="009379A9"/>
    <w:rsid w:val="009401F6"/>
    <w:rsid w:val="00943FB3"/>
    <w:rsid w:val="0095051A"/>
    <w:rsid w:val="00954643"/>
    <w:rsid w:val="00957255"/>
    <w:rsid w:val="00957536"/>
    <w:rsid w:val="00960D1F"/>
    <w:rsid w:val="009702D9"/>
    <w:rsid w:val="00974B7E"/>
    <w:rsid w:val="0097735A"/>
    <w:rsid w:val="00980BE0"/>
    <w:rsid w:val="00991CA9"/>
    <w:rsid w:val="00995D80"/>
    <w:rsid w:val="00995E43"/>
    <w:rsid w:val="00996850"/>
    <w:rsid w:val="009A1678"/>
    <w:rsid w:val="009A190F"/>
    <w:rsid w:val="009A26AB"/>
    <w:rsid w:val="009A27C7"/>
    <w:rsid w:val="009A3BE1"/>
    <w:rsid w:val="009A496B"/>
    <w:rsid w:val="009B0232"/>
    <w:rsid w:val="009B2483"/>
    <w:rsid w:val="009B6C20"/>
    <w:rsid w:val="009B6E93"/>
    <w:rsid w:val="009C0B63"/>
    <w:rsid w:val="009D1082"/>
    <w:rsid w:val="009D1BCB"/>
    <w:rsid w:val="009D1D06"/>
    <w:rsid w:val="009D3D64"/>
    <w:rsid w:val="009D4309"/>
    <w:rsid w:val="009D4F3C"/>
    <w:rsid w:val="009D52E7"/>
    <w:rsid w:val="009D6DB4"/>
    <w:rsid w:val="009D713D"/>
    <w:rsid w:val="009E1BEA"/>
    <w:rsid w:val="009E1FE4"/>
    <w:rsid w:val="009E47A8"/>
    <w:rsid w:val="009E4B3B"/>
    <w:rsid w:val="009E541A"/>
    <w:rsid w:val="009E71A4"/>
    <w:rsid w:val="009F06C3"/>
    <w:rsid w:val="00A0022D"/>
    <w:rsid w:val="00A008B5"/>
    <w:rsid w:val="00A0483C"/>
    <w:rsid w:val="00A04BA4"/>
    <w:rsid w:val="00A12823"/>
    <w:rsid w:val="00A2032C"/>
    <w:rsid w:val="00A21001"/>
    <w:rsid w:val="00A218E8"/>
    <w:rsid w:val="00A33933"/>
    <w:rsid w:val="00A33B4C"/>
    <w:rsid w:val="00A354F4"/>
    <w:rsid w:val="00A365FB"/>
    <w:rsid w:val="00A41E57"/>
    <w:rsid w:val="00A42E2B"/>
    <w:rsid w:val="00A43A35"/>
    <w:rsid w:val="00A451B4"/>
    <w:rsid w:val="00A465F0"/>
    <w:rsid w:val="00A508F7"/>
    <w:rsid w:val="00A51CB7"/>
    <w:rsid w:val="00A5343B"/>
    <w:rsid w:val="00A537ED"/>
    <w:rsid w:val="00A55C6A"/>
    <w:rsid w:val="00A56739"/>
    <w:rsid w:val="00A56A8A"/>
    <w:rsid w:val="00A57A24"/>
    <w:rsid w:val="00A60682"/>
    <w:rsid w:val="00A60FE4"/>
    <w:rsid w:val="00A62080"/>
    <w:rsid w:val="00A63312"/>
    <w:rsid w:val="00A659D0"/>
    <w:rsid w:val="00A6688C"/>
    <w:rsid w:val="00A67A3F"/>
    <w:rsid w:val="00A70022"/>
    <w:rsid w:val="00A71FAE"/>
    <w:rsid w:val="00A72AC6"/>
    <w:rsid w:val="00A7406C"/>
    <w:rsid w:val="00A75AA9"/>
    <w:rsid w:val="00A81A8B"/>
    <w:rsid w:val="00A81B3D"/>
    <w:rsid w:val="00A83479"/>
    <w:rsid w:val="00A83B93"/>
    <w:rsid w:val="00A85509"/>
    <w:rsid w:val="00A86799"/>
    <w:rsid w:val="00A92C31"/>
    <w:rsid w:val="00A94BA7"/>
    <w:rsid w:val="00A94EA7"/>
    <w:rsid w:val="00A97E7A"/>
    <w:rsid w:val="00AA02B2"/>
    <w:rsid w:val="00AA2AC7"/>
    <w:rsid w:val="00AA6268"/>
    <w:rsid w:val="00AB1F9F"/>
    <w:rsid w:val="00AB558D"/>
    <w:rsid w:val="00AB5C00"/>
    <w:rsid w:val="00AC34B4"/>
    <w:rsid w:val="00AC3693"/>
    <w:rsid w:val="00AC5813"/>
    <w:rsid w:val="00AC7479"/>
    <w:rsid w:val="00AD4261"/>
    <w:rsid w:val="00AD60D9"/>
    <w:rsid w:val="00AD6F9D"/>
    <w:rsid w:val="00AE01B6"/>
    <w:rsid w:val="00AE0239"/>
    <w:rsid w:val="00AE0384"/>
    <w:rsid w:val="00AE12F1"/>
    <w:rsid w:val="00AE1794"/>
    <w:rsid w:val="00AE3251"/>
    <w:rsid w:val="00AE3842"/>
    <w:rsid w:val="00AE3F91"/>
    <w:rsid w:val="00AE69BF"/>
    <w:rsid w:val="00AF0167"/>
    <w:rsid w:val="00AF0C26"/>
    <w:rsid w:val="00AF0F6A"/>
    <w:rsid w:val="00AF3D96"/>
    <w:rsid w:val="00AF4A11"/>
    <w:rsid w:val="00AF6656"/>
    <w:rsid w:val="00AF7D40"/>
    <w:rsid w:val="00B00599"/>
    <w:rsid w:val="00B11E4B"/>
    <w:rsid w:val="00B13113"/>
    <w:rsid w:val="00B23E32"/>
    <w:rsid w:val="00B249AD"/>
    <w:rsid w:val="00B2546F"/>
    <w:rsid w:val="00B2699B"/>
    <w:rsid w:val="00B3129E"/>
    <w:rsid w:val="00B42EED"/>
    <w:rsid w:val="00B43908"/>
    <w:rsid w:val="00B451C2"/>
    <w:rsid w:val="00B50C03"/>
    <w:rsid w:val="00B519AD"/>
    <w:rsid w:val="00B53870"/>
    <w:rsid w:val="00B55741"/>
    <w:rsid w:val="00B56047"/>
    <w:rsid w:val="00B64D9C"/>
    <w:rsid w:val="00B65E74"/>
    <w:rsid w:val="00B671BB"/>
    <w:rsid w:val="00B7473C"/>
    <w:rsid w:val="00B761DB"/>
    <w:rsid w:val="00B77518"/>
    <w:rsid w:val="00B806D7"/>
    <w:rsid w:val="00B82682"/>
    <w:rsid w:val="00B84222"/>
    <w:rsid w:val="00B85D79"/>
    <w:rsid w:val="00B925CA"/>
    <w:rsid w:val="00BA2C55"/>
    <w:rsid w:val="00BA2EDB"/>
    <w:rsid w:val="00BA3753"/>
    <w:rsid w:val="00BA4350"/>
    <w:rsid w:val="00BA6AF4"/>
    <w:rsid w:val="00BB3FCB"/>
    <w:rsid w:val="00BB53BA"/>
    <w:rsid w:val="00BB5DF5"/>
    <w:rsid w:val="00BB6ED4"/>
    <w:rsid w:val="00BC0161"/>
    <w:rsid w:val="00BC7987"/>
    <w:rsid w:val="00BD1871"/>
    <w:rsid w:val="00BD2467"/>
    <w:rsid w:val="00BD4673"/>
    <w:rsid w:val="00BD5B3E"/>
    <w:rsid w:val="00BE08F5"/>
    <w:rsid w:val="00BE331A"/>
    <w:rsid w:val="00BE53AE"/>
    <w:rsid w:val="00BE5662"/>
    <w:rsid w:val="00BE56BB"/>
    <w:rsid w:val="00BE692D"/>
    <w:rsid w:val="00BE7980"/>
    <w:rsid w:val="00BF0121"/>
    <w:rsid w:val="00BF06E6"/>
    <w:rsid w:val="00BF2AD4"/>
    <w:rsid w:val="00BF2C50"/>
    <w:rsid w:val="00BF35D0"/>
    <w:rsid w:val="00BF643C"/>
    <w:rsid w:val="00C0444B"/>
    <w:rsid w:val="00C13CC7"/>
    <w:rsid w:val="00C153C0"/>
    <w:rsid w:val="00C172C1"/>
    <w:rsid w:val="00C17DCF"/>
    <w:rsid w:val="00C20071"/>
    <w:rsid w:val="00C243A2"/>
    <w:rsid w:val="00C24541"/>
    <w:rsid w:val="00C257D5"/>
    <w:rsid w:val="00C264FA"/>
    <w:rsid w:val="00C27619"/>
    <w:rsid w:val="00C33412"/>
    <w:rsid w:val="00C3393E"/>
    <w:rsid w:val="00C35A7C"/>
    <w:rsid w:val="00C36503"/>
    <w:rsid w:val="00C40417"/>
    <w:rsid w:val="00C41DFA"/>
    <w:rsid w:val="00C47D47"/>
    <w:rsid w:val="00C5272B"/>
    <w:rsid w:val="00C52EF9"/>
    <w:rsid w:val="00C53726"/>
    <w:rsid w:val="00C56E6E"/>
    <w:rsid w:val="00C60E72"/>
    <w:rsid w:val="00C62AAD"/>
    <w:rsid w:val="00C63A8D"/>
    <w:rsid w:val="00C65860"/>
    <w:rsid w:val="00C66FCA"/>
    <w:rsid w:val="00C67EE5"/>
    <w:rsid w:val="00C70163"/>
    <w:rsid w:val="00C71B54"/>
    <w:rsid w:val="00C72AAE"/>
    <w:rsid w:val="00C75D8F"/>
    <w:rsid w:val="00C7746D"/>
    <w:rsid w:val="00C80200"/>
    <w:rsid w:val="00C81D7E"/>
    <w:rsid w:val="00C820EF"/>
    <w:rsid w:val="00C8265A"/>
    <w:rsid w:val="00C85914"/>
    <w:rsid w:val="00C86F71"/>
    <w:rsid w:val="00C95C41"/>
    <w:rsid w:val="00C96B10"/>
    <w:rsid w:val="00C971F5"/>
    <w:rsid w:val="00CA1C8D"/>
    <w:rsid w:val="00CA4D29"/>
    <w:rsid w:val="00CA7370"/>
    <w:rsid w:val="00CB04EE"/>
    <w:rsid w:val="00CB298F"/>
    <w:rsid w:val="00CB6848"/>
    <w:rsid w:val="00CB70EB"/>
    <w:rsid w:val="00CC1390"/>
    <w:rsid w:val="00CC3D1F"/>
    <w:rsid w:val="00CD5252"/>
    <w:rsid w:val="00CE0424"/>
    <w:rsid w:val="00CE4555"/>
    <w:rsid w:val="00CF0A59"/>
    <w:rsid w:val="00CF21E8"/>
    <w:rsid w:val="00D00BD5"/>
    <w:rsid w:val="00D04248"/>
    <w:rsid w:val="00D0693F"/>
    <w:rsid w:val="00D10567"/>
    <w:rsid w:val="00D11319"/>
    <w:rsid w:val="00D15A98"/>
    <w:rsid w:val="00D166D2"/>
    <w:rsid w:val="00D16A2F"/>
    <w:rsid w:val="00D17915"/>
    <w:rsid w:val="00D17EE2"/>
    <w:rsid w:val="00D204D0"/>
    <w:rsid w:val="00D22D5B"/>
    <w:rsid w:val="00D23C85"/>
    <w:rsid w:val="00D25ECA"/>
    <w:rsid w:val="00D27483"/>
    <w:rsid w:val="00D31318"/>
    <w:rsid w:val="00D320AA"/>
    <w:rsid w:val="00D3338F"/>
    <w:rsid w:val="00D34901"/>
    <w:rsid w:val="00D43EC1"/>
    <w:rsid w:val="00D5309B"/>
    <w:rsid w:val="00D568B2"/>
    <w:rsid w:val="00D62BA0"/>
    <w:rsid w:val="00D63AF8"/>
    <w:rsid w:val="00D63D3F"/>
    <w:rsid w:val="00D64CB3"/>
    <w:rsid w:val="00D67B5E"/>
    <w:rsid w:val="00D749AD"/>
    <w:rsid w:val="00D85432"/>
    <w:rsid w:val="00D8567C"/>
    <w:rsid w:val="00D87DA9"/>
    <w:rsid w:val="00D904B5"/>
    <w:rsid w:val="00D93358"/>
    <w:rsid w:val="00D95218"/>
    <w:rsid w:val="00DA2848"/>
    <w:rsid w:val="00DA35F6"/>
    <w:rsid w:val="00DA39CB"/>
    <w:rsid w:val="00DA3E37"/>
    <w:rsid w:val="00DA5F98"/>
    <w:rsid w:val="00DB47E7"/>
    <w:rsid w:val="00DB7A5C"/>
    <w:rsid w:val="00DD078B"/>
    <w:rsid w:val="00DD170A"/>
    <w:rsid w:val="00DD1D4F"/>
    <w:rsid w:val="00DD20C9"/>
    <w:rsid w:val="00DD26F5"/>
    <w:rsid w:val="00DD3C1D"/>
    <w:rsid w:val="00DD47FA"/>
    <w:rsid w:val="00DD70BC"/>
    <w:rsid w:val="00DE2C27"/>
    <w:rsid w:val="00DE4791"/>
    <w:rsid w:val="00DE6DAA"/>
    <w:rsid w:val="00DF4181"/>
    <w:rsid w:val="00DF4B71"/>
    <w:rsid w:val="00DF4FFF"/>
    <w:rsid w:val="00DF754E"/>
    <w:rsid w:val="00E0039D"/>
    <w:rsid w:val="00E07222"/>
    <w:rsid w:val="00E10272"/>
    <w:rsid w:val="00E1236C"/>
    <w:rsid w:val="00E14B38"/>
    <w:rsid w:val="00E17662"/>
    <w:rsid w:val="00E2328F"/>
    <w:rsid w:val="00E3099E"/>
    <w:rsid w:val="00E31898"/>
    <w:rsid w:val="00E31F83"/>
    <w:rsid w:val="00E33C82"/>
    <w:rsid w:val="00E33D42"/>
    <w:rsid w:val="00E36E3F"/>
    <w:rsid w:val="00E43251"/>
    <w:rsid w:val="00E45A78"/>
    <w:rsid w:val="00E511D9"/>
    <w:rsid w:val="00E53A34"/>
    <w:rsid w:val="00E53C49"/>
    <w:rsid w:val="00E57251"/>
    <w:rsid w:val="00E64430"/>
    <w:rsid w:val="00E65FD9"/>
    <w:rsid w:val="00E6632C"/>
    <w:rsid w:val="00E66A47"/>
    <w:rsid w:val="00E66BB8"/>
    <w:rsid w:val="00E66F37"/>
    <w:rsid w:val="00E706DE"/>
    <w:rsid w:val="00E71901"/>
    <w:rsid w:val="00E73619"/>
    <w:rsid w:val="00E75BB6"/>
    <w:rsid w:val="00E85727"/>
    <w:rsid w:val="00E8666C"/>
    <w:rsid w:val="00E941C0"/>
    <w:rsid w:val="00E963E1"/>
    <w:rsid w:val="00E96453"/>
    <w:rsid w:val="00EA097E"/>
    <w:rsid w:val="00EA2176"/>
    <w:rsid w:val="00EA34DB"/>
    <w:rsid w:val="00EB386A"/>
    <w:rsid w:val="00EB39CC"/>
    <w:rsid w:val="00EB5C9F"/>
    <w:rsid w:val="00EB7277"/>
    <w:rsid w:val="00EB7B99"/>
    <w:rsid w:val="00EC3C46"/>
    <w:rsid w:val="00EC6040"/>
    <w:rsid w:val="00ED13C7"/>
    <w:rsid w:val="00ED3D72"/>
    <w:rsid w:val="00EE1001"/>
    <w:rsid w:val="00EE4B30"/>
    <w:rsid w:val="00EE5AC7"/>
    <w:rsid w:val="00EE7418"/>
    <w:rsid w:val="00EF13D9"/>
    <w:rsid w:val="00EF287E"/>
    <w:rsid w:val="00EF649B"/>
    <w:rsid w:val="00F115F9"/>
    <w:rsid w:val="00F12880"/>
    <w:rsid w:val="00F12A32"/>
    <w:rsid w:val="00F139BD"/>
    <w:rsid w:val="00F17A00"/>
    <w:rsid w:val="00F2155E"/>
    <w:rsid w:val="00F21CF9"/>
    <w:rsid w:val="00F21F2E"/>
    <w:rsid w:val="00F30A39"/>
    <w:rsid w:val="00F30D99"/>
    <w:rsid w:val="00F322BB"/>
    <w:rsid w:val="00F330B3"/>
    <w:rsid w:val="00F3415C"/>
    <w:rsid w:val="00F37E8D"/>
    <w:rsid w:val="00F407D8"/>
    <w:rsid w:val="00F41229"/>
    <w:rsid w:val="00F44B52"/>
    <w:rsid w:val="00F51248"/>
    <w:rsid w:val="00F53153"/>
    <w:rsid w:val="00F5324B"/>
    <w:rsid w:val="00F54033"/>
    <w:rsid w:val="00F54052"/>
    <w:rsid w:val="00F551BA"/>
    <w:rsid w:val="00F60F5F"/>
    <w:rsid w:val="00F6175E"/>
    <w:rsid w:val="00F66D34"/>
    <w:rsid w:val="00F66E0D"/>
    <w:rsid w:val="00F67133"/>
    <w:rsid w:val="00F67666"/>
    <w:rsid w:val="00F677FD"/>
    <w:rsid w:val="00F678C1"/>
    <w:rsid w:val="00F70BA9"/>
    <w:rsid w:val="00F733E0"/>
    <w:rsid w:val="00F740A7"/>
    <w:rsid w:val="00F74189"/>
    <w:rsid w:val="00F748B4"/>
    <w:rsid w:val="00F80087"/>
    <w:rsid w:val="00F80F37"/>
    <w:rsid w:val="00F81724"/>
    <w:rsid w:val="00F81B80"/>
    <w:rsid w:val="00F834B1"/>
    <w:rsid w:val="00F85684"/>
    <w:rsid w:val="00F85B90"/>
    <w:rsid w:val="00F86E78"/>
    <w:rsid w:val="00F87381"/>
    <w:rsid w:val="00F87A64"/>
    <w:rsid w:val="00F918E3"/>
    <w:rsid w:val="00FA383A"/>
    <w:rsid w:val="00FA472D"/>
    <w:rsid w:val="00FA5999"/>
    <w:rsid w:val="00FA5FA2"/>
    <w:rsid w:val="00FA7CB3"/>
    <w:rsid w:val="00FB3E27"/>
    <w:rsid w:val="00FB5082"/>
    <w:rsid w:val="00FB5A36"/>
    <w:rsid w:val="00FC104F"/>
    <w:rsid w:val="00FC1812"/>
    <w:rsid w:val="00FC5A77"/>
    <w:rsid w:val="00FC5FFA"/>
    <w:rsid w:val="00FD0A9F"/>
    <w:rsid w:val="00FD2019"/>
    <w:rsid w:val="00FD20F7"/>
    <w:rsid w:val="00FE022B"/>
    <w:rsid w:val="00FE0A65"/>
    <w:rsid w:val="00FE157A"/>
    <w:rsid w:val="00FE16DF"/>
    <w:rsid w:val="00FE2FEE"/>
    <w:rsid w:val="00FE43D3"/>
    <w:rsid w:val="00FE56F7"/>
    <w:rsid w:val="00FE7010"/>
    <w:rsid w:val="00FE7BFB"/>
    <w:rsid w:val="00FF3D29"/>
    <w:rsid w:val="0844FC49"/>
    <w:rsid w:val="1DC1E72E"/>
    <w:rsid w:val="1F2A6E8D"/>
    <w:rsid w:val="28182CF0"/>
    <w:rsid w:val="34759710"/>
    <w:rsid w:val="48E4E65A"/>
    <w:rsid w:val="5048F77D"/>
    <w:rsid w:val="61BAD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2784FC"/>
  <w15:docId w15:val="{669C0B30-C26E-4263-8352-F6BCCD7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CC8"/>
  </w:style>
  <w:style w:type="paragraph" w:styleId="Heading1">
    <w:name w:val="heading 1"/>
    <w:basedOn w:val="Normal"/>
    <w:next w:val="Normal"/>
    <w:link w:val="Heading1Char"/>
    <w:qFormat/>
    <w:rsid w:val="00B5574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5741"/>
    <w:pPr>
      <w:keepNext/>
      <w:numPr>
        <w:ilvl w:val="1"/>
        <w:numId w:val="1"/>
      </w:numPr>
      <w:tabs>
        <w:tab w:val="right" w:leader="dot" w:pos="79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741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55741"/>
    <w:pPr>
      <w:keepNext/>
      <w:framePr w:hSpace="180" w:wrap="around" w:vAnchor="text" w:hAnchor="text" w:x="1548" w:y="1"/>
      <w:numPr>
        <w:ilvl w:val="3"/>
        <w:numId w:val="1"/>
      </w:numPr>
      <w:spacing w:after="0" w:line="240" w:lineRule="auto"/>
      <w:suppressOverlap/>
      <w:jc w:val="center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557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557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-2"/>
    </w:rPr>
  </w:style>
  <w:style w:type="paragraph" w:styleId="Heading7">
    <w:name w:val="heading 7"/>
    <w:basedOn w:val="Normal"/>
    <w:next w:val="Normal"/>
    <w:link w:val="Heading7Char"/>
    <w:qFormat/>
    <w:rsid w:val="00B557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557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557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741"/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741"/>
    <w:rPr>
      <w:rFonts w:ascii="Times New Roman" w:eastAsia="Times New Roman" w:hAnsi="Times New Roman" w:cs="Times New Roman"/>
      <w:b/>
      <w:bCs/>
      <w:spacing w:val="-2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55741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55741"/>
    <w:rPr>
      <w:rFonts w:ascii="Times New Roman" w:eastAsia="Times New Roman" w:hAnsi="Times New Roman" w:cs="Times New Roman"/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rsid w:val="00B55741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55741"/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55741"/>
    <w:rPr>
      <w:rFonts w:ascii="Arial" w:eastAsia="Times New Roman" w:hAnsi="Arial" w:cs="Arial"/>
      <w:spacing w:val="-2"/>
    </w:rPr>
  </w:style>
  <w:style w:type="paragraph" w:styleId="Header">
    <w:name w:val="header"/>
    <w:basedOn w:val="Normal"/>
    <w:link w:val="HeaderChar"/>
    <w:uiPriority w:val="99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41"/>
  </w:style>
  <w:style w:type="paragraph" w:styleId="Footer">
    <w:name w:val="footer"/>
    <w:basedOn w:val="Normal"/>
    <w:link w:val="FooterChar"/>
    <w:unhideWhenUsed/>
    <w:rsid w:val="00B5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41"/>
  </w:style>
  <w:style w:type="paragraph" w:styleId="TOC1">
    <w:name w:val="toc 1"/>
    <w:basedOn w:val="Normal"/>
    <w:next w:val="Index1"/>
    <w:semiHidden/>
    <w:rsid w:val="00B55741"/>
    <w:pPr>
      <w:tabs>
        <w:tab w:val="right" w:leader="dot" w:pos="108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Index1">
    <w:name w:val="index 1"/>
    <w:basedOn w:val="Normal"/>
    <w:next w:val="Normal"/>
    <w:semiHidden/>
    <w:rsid w:val="00B55741"/>
    <w:pPr>
      <w:tabs>
        <w:tab w:val="right" w:leader="dot" w:pos="10800"/>
      </w:tabs>
      <w:spacing w:after="0" w:line="240" w:lineRule="auto"/>
      <w:ind w:left="160" w:hanging="1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5741"/>
    <w:rPr>
      <w:rFonts w:ascii="Times New Roman" w:eastAsia="Times New Roman" w:hAnsi="Times New Roman" w:cs="Times New Roman"/>
      <w:b/>
      <w:bCs/>
      <w:i/>
      <w:iCs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55741"/>
    <w:pPr>
      <w:spacing w:after="0" w:line="240" w:lineRule="auto"/>
      <w:ind w:left="2160" w:hanging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Title">
    <w:name w:val="Title"/>
    <w:basedOn w:val="Normal"/>
    <w:link w:val="TitleChar"/>
    <w:qFormat/>
    <w:rsid w:val="00B557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55741"/>
    <w:rPr>
      <w:rFonts w:ascii="Times New Roman" w:eastAsia="Times New Roman" w:hAnsi="Times New Roman" w:cs="Times New Roman"/>
      <w:b/>
      <w:bCs/>
      <w:smallCaps/>
      <w:spacing w:val="-2"/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semiHidden/>
    <w:rsid w:val="00B55741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55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">
    <w:name w:val="Exhibit"/>
    <w:basedOn w:val="Normal"/>
    <w:rsid w:val="00B55741"/>
    <w:pPr>
      <w:suppressAutoHyphens/>
      <w:spacing w:after="0" w:line="240" w:lineRule="auto"/>
      <w:jc w:val="center"/>
    </w:pPr>
    <w:rPr>
      <w:rFonts w:ascii="CG Times" w:eastAsia="Times New Roman" w:hAnsi="CG Times" w:cs="Times New Roman"/>
      <w:b/>
      <w:smallCaps/>
      <w:sz w:val="24"/>
      <w:szCs w:val="20"/>
    </w:rPr>
  </w:style>
  <w:style w:type="paragraph" w:styleId="Caption">
    <w:name w:val="caption"/>
    <w:basedOn w:val="Normal"/>
    <w:next w:val="Normal"/>
    <w:qFormat/>
    <w:rsid w:val="00B55741"/>
    <w:pPr>
      <w:framePr w:w="7920" w:h="1627" w:hSpace="187" w:wrap="around" w:hAnchor="text" w:x="1340" w:y="1" w:anchorLock="1"/>
      <w:pBdr>
        <w:bottom w:val="single" w:sz="18" w:space="1" w:color="000000"/>
      </w:pBdr>
      <w:tabs>
        <w:tab w:val="right" w:pos="7740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spacing w:val="-2"/>
      <w:sz w:val="24"/>
      <w:szCs w:val="20"/>
    </w:rPr>
  </w:style>
  <w:style w:type="paragraph" w:styleId="BlockText">
    <w:name w:val="Block Text"/>
    <w:basedOn w:val="Normal"/>
    <w:rsid w:val="00B5574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RightPar2a">
    <w:name w:val="Right Par 2a"/>
    <w:rsid w:val="00B55741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B55741"/>
  </w:style>
  <w:style w:type="paragraph" w:styleId="BodyText">
    <w:name w:val="Body Text"/>
    <w:basedOn w:val="Normal"/>
    <w:link w:val="BodyText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55741"/>
    <w:pPr>
      <w:spacing w:after="120" w:line="48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55741"/>
    <w:pPr>
      <w:spacing w:after="120" w:line="240" w:lineRule="auto"/>
    </w:pPr>
    <w:rPr>
      <w:rFonts w:ascii="Times New Roman" w:eastAsia="Times New Roman" w:hAnsi="Times New Roman" w:cs="Times New Roman"/>
      <w:spacing w:val="-2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5741"/>
    <w:rPr>
      <w:rFonts w:ascii="Times New Roman" w:eastAsia="Times New Roman" w:hAnsi="Times New Roman" w:cs="Times New Roman"/>
      <w:spacing w:val="-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B557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B55741"/>
    <w:pPr>
      <w:spacing w:after="120"/>
      <w:ind w:left="360" w:firstLine="210"/>
    </w:pPr>
    <w:rPr>
      <w:b w:val="0"/>
      <w:bCs w:val="0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B55741"/>
    <w:rPr>
      <w:rFonts w:ascii="Times New Roman" w:eastAsia="Times New Roman" w:hAnsi="Times New Roman" w:cs="Times New Roman"/>
      <w:b w:val="0"/>
      <w:bCs w:val="0"/>
      <w:i w:val="0"/>
      <w:iCs w:val="0"/>
      <w:spacing w:val="-2"/>
      <w:sz w:val="24"/>
      <w:szCs w:val="20"/>
    </w:rPr>
  </w:style>
  <w:style w:type="paragraph" w:styleId="Closing">
    <w:name w:val="Closing"/>
    <w:basedOn w:val="Normal"/>
    <w:link w:val="Closing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ClosingChar">
    <w:name w:val="Closing Char"/>
    <w:basedOn w:val="DefaultParagraphFont"/>
    <w:link w:val="Clos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CommentText">
    <w:name w:val="annotation text"/>
    <w:basedOn w:val="Normal"/>
    <w:link w:val="CommentText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Date">
    <w:name w:val="Date"/>
    <w:basedOn w:val="Normal"/>
    <w:next w:val="Normal"/>
    <w:link w:val="Dat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ateChar">
    <w:name w:val="Date Char"/>
    <w:basedOn w:val="DefaultParagraphFont"/>
    <w:link w:val="Dat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55741"/>
    <w:rPr>
      <w:rFonts w:ascii="Tahoma" w:eastAsia="Times New Roman" w:hAnsi="Tahoma" w:cs="Tahoma"/>
      <w:spacing w:val="-2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55741"/>
    <w:pPr>
      <w:shd w:val="clear" w:color="auto" w:fill="000080"/>
      <w:spacing w:after="0" w:line="240" w:lineRule="auto"/>
    </w:pPr>
    <w:rPr>
      <w:rFonts w:ascii="Tahoma" w:eastAsia="Times New Roman" w:hAnsi="Tahoma" w:cs="Tahoma"/>
      <w:spacing w:val="-2"/>
      <w:sz w:val="24"/>
      <w:szCs w:val="20"/>
    </w:rPr>
  </w:style>
  <w:style w:type="paragraph" w:styleId="E-mailSignature">
    <w:name w:val="E-mail Signature"/>
    <w:basedOn w:val="Normal"/>
    <w:link w:val="E-mailSignature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EnvelopeAddress">
    <w:name w:val="envelope address"/>
    <w:basedOn w:val="Normal"/>
    <w:rsid w:val="00B557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pacing w:val="-2"/>
      <w:sz w:val="24"/>
      <w:szCs w:val="24"/>
    </w:rPr>
  </w:style>
  <w:style w:type="paragraph" w:styleId="EnvelopeReturn">
    <w:name w:val="envelope return"/>
    <w:basedOn w:val="Normal"/>
    <w:rsid w:val="00B55741"/>
    <w:pPr>
      <w:spacing w:after="0" w:line="240" w:lineRule="auto"/>
    </w:pPr>
    <w:rPr>
      <w:rFonts w:ascii="Arial" w:eastAsia="Times New Roman" w:hAnsi="Arial" w:cs="Arial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5741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HTMLAddress">
    <w:name w:val="HTML Address"/>
    <w:basedOn w:val="Normal"/>
    <w:link w:val="HTMLAddressChar"/>
    <w:rsid w:val="00B55741"/>
    <w:pPr>
      <w:spacing w:after="0" w:line="240" w:lineRule="auto"/>
    </w:pPr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B55741"/>
    <w:rPr>
      <w:rFonts w:ascii="Times New Roman" w:eastAsia="Times New Roman" w:hAnsi="Times New Roman" w:cs="Times New Roman"/>
      <w:i/>
      <w:iCs/>
      <w:spacing w:val="-2"/>
      <w:sz w:val="24"/>
      <w:szCs w:val="20"/>
    </w:rPr>
  </w:style>
  <w:style w:type="paragraph" w:styleId="HTMLPreformatted">
    <w:name w:val="HTML Preformatted"/>
    <w:basedOn w:val="Normal"/>
    <w:link w:val="HTMLPreformatted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B5574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">
    <w:name w:val="List"/>
    <w:basedOn w:val="Normal"/>
    <w:rsid w:val="00B5574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2">
    <w:name w:val="List 2"/>
    <w:basedOn w:val="Normal"/>
    <w:rsid w:val="00B5574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3">
    <w:name w:val="List 3"/>
    <w:basedOn w:val="Normal"/>
    <w:rsid w:val="00B5574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4">
    <w:name w:val="List 4"/>
    <w:basedOn w:val="Normal"/>
    <w:rsid w:val="00B55741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5">
    <w:name w:val="List 5"/>
    <w:basedOn w:val="Normal"/>
    <w:rsid w:val="00B55741"/>
    <w:pPr>
      <w:spacing w:after="0" w:line="240" w:lineRule="auto"/>
      <w:ind w:left="1800" w:hanging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">
    <w:name w:val="List Bullet"/>
    <w:basedOn w:val="Normal"/>
    <w:autoRedefine/>
    <w:rsid w:val="00B5574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2">
    <w:name w:val="List Bullet 2"/>
    <w:basedOn w:val="Normal"/>
    <w:autoRedefine/>
    <w:rsid w:val="00B5574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3">
    <w:name w:val="List Bullet 3"/>
    <w:basedOn w:val="Normal"/>
    <w:autoRedefine/>
    <w:rsid w:val="00B5574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4">
    <w:name w:val="List Bullet 4"/>
    <w:basedOn w:val="Normal"/>
    <w:autoRedefine/>
    <w:rsid w:val="00B5574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Bullet5">
    <w:name w:val="List Bullet 5"/>
    <w:basedOn w:val="Normal"/>
    <w:autoRedefine/>
    <w:rsid w:val="00B5574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">
    <w:name w:val="List Continue"/>
    <w:basedOn w:val="Normal"/>
    <w:rsid w:val="00B55741"/>
    <w:pPr>
      <w:spacing w:after="120" w:line="240" w:lineRule="auto"/>
      <w:ind w:left="36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2">
    <w:name w:val="List Continue 2"/>
    <w:basedOn w:val="Normal"/>
    <w:rsid w:val="00B55741"/>
    <w:pPr>
      <w:spacing w:after="12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3">
    <w:name w:val="List Continue 3"/>
    <w:basedOn w:val="Normal"/>
    <w:rsid w:val="00B55741"/>
    <w:pPr>
      <w:spacing w:after="120" w:line="240" w:lineRule="auto"/>
      <w:ind w:left="108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4">
    <w:name w:val="List Continue 4"/>
    <w:basedOn w:val="Normal"/>
    <w:rsid w:val="00B55741"/>
    <w:pPr>
      <w:spacing w:after="12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Continue5">
    <w:name w:val="List Continue 5"/>
    <w:basedOn w:val="Normal"/>
    <w:rsid w:val="00B55741"/>
    <w:pPr>
      <w:spacing w:after="120" w:line="240" w:lineRule="auto"/>
      <w:ind w:left="180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">
    <w:name w:val="List Number"/>
    <w:basedOn w:val="Normal"/>
    <w:rsid w:val="00B5574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2">
    <w:name w:val="List Number 2"/>
    <w:basedOn w:val="Normal"/>
    <w:rsid w:val="00B5574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3">
    <w:name w:val="List Number 3"/>
    <w:basedOn w:val="Normal"/>
    <w:rsid w:val="00B5574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4">
    <w:name w:val="List Number 4"/>
    <w:basedOn w:val="Normal"/>
    <w:rsid w:val="00B5574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ListNumber5">
    <w:name w:val="List Number 5"/>
    <w:basedOn w:val="Normal"/>
    <w:rsid w:val="00B557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MacroText">
    <w:name w:val="macro"/>
    <w:link w:val="MacroTextChar"/>
    <w:semiHidden/>
    <w:rsid w:val="00B55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paragraph" w:styleId="MessageHeader">
    <w:name w:val="Message Header"/>
    <w:basedOn w:val="Normal"/>
    <w:link w:val="MessageHeaderChar"/>
    <w:rsid w:val="00B55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55741"/>
    <w:rPr>
      <w:rFonts w:ascii="Arial" w:eastAsia="Times New Roman" w:hAnsi="Arial" w:cs="Arial"/>
      <w:spacing w:val="-2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NormalIndent">
    <w:name w:val="Normal Indent"/>
    <w:basedOn w:val="Normal"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PlainText">
    <w:name w:val="Plain Text"/>
    <w:basedOn w:val="Normal"/>
    <w:link w:val="PlainTextChar"/>
    <w:rsid w:val="00B55741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55741"/>
    <w:rPr>
      <w:rFonts w:ascii="Courier New" w:eastAsia="Times New Roman" w:hAnsi="Courier New" w:cs="Courier New"/>
      <w:spacing w:val="-2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B5574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ignature">
    <w:name w:val="Signature"/>
    <w:basedOn w:val="Normal"/>
    <w:link w:val="SignatureChar"/>
    <w:rsid w:val="00B55741"/>
    <w:pPr>
      <w:spacing w:after="0" w:line="240" w:lineRule="auto"/>
      <w:ind w:left="43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B55741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Subtitle">
    <w:name w:val="Subtitle"/>
    <w:basedOn w:val="Normal"/>
    <w:link w:val="SubtitleChar"/>
    <w:qFormat/>
    <w:rsid w:val="00B55741"/>
    <w:pPr>
      <w:spacing w:after="60" w:line="240" w:lineRule="auto"/>
      <w:jc w:val="center"/>
      <w:outlineLvl w:val="1"/>
    </w:pPr>
    <w:rPr>
      <w:rFonts w:ascii="Arial" w:eastAsia="Times New Roman" w:hAnsi="Arial" w:cs="Arial"/>
      <w:spacing w:val="-2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5741"/>
    <w:rPr>
      <w:rFonts w:ascii="Arial" w:eastAsia="Times New Roman" w:hAnsi="Arial" w:cs="Arial"/>
      <w:spacing w:val="-2"/>
      <w:sz w:val="24"/>
      <w:szCs w:val="24"/>
    </w:rPr>
  </w:style>
  <w:style w:type="paragraph" w:customStyle="1" w:styleId="Document1">
    <w:name w:val="Document 1"/>
    <w:autoRedefine/>
    <w:rsid w:val="00B55741"/>
    <w:pPr>
      <w:numPr>
        <w:numId w:val="12"/>
      </w:numPr>
      <w:tabs>
        <w:tab w:val="left" w:leader="dot" w:pos="8082"/>
      </w:tabs>
      <w:spacing w:before="60" w:after="0" w:line="240" w:lineRule="auto"/>
      <w:ind w:right="218"/>
    </w:pPr>
    <w:rPr>
      <w:rFonts w:ascii="Times New Roman" w:eastAsia="Times New Roman" w:hAnsi="Times New Roman" w:cs="Times New Roman"/>
      <w:smallCaps/>
      <w:sz w:val="24"/>
      <w:szCs w:val="20"/>
    </w:rPr>
  </w:style>
  <w:style w:type="character" w:styleId="Hyperlink">
    <w:name w:val="Hyperlink"/>
    <w:rsid w:val="00B55741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B55741"/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55741"/>
    <w:rPr>
      <w:b/>
      <w:bCs/>
      <w:spacing w:val="0"/>
    </w:rPr>
  </w:style>
  <w:style w:type="character" w:customStyle="1" w:styleId="BalloonTextChar">
    <w:name w:val="Balloon Text Char"/>
    <w:basedOn w:val="DefaultParagraphFont"/>
    <w:link w:val="BalloonText"/>
    <w:semiHidden/>
    <w:rsid w:val="00B55741"/>
    <w:rPr>
      <w:rFonts w:ascii="Tahoma" w:eastAsia="Times New Roman" w:hAnsi="Tahoma" w:cs="Tahoma"/>
      <w:spacing w:val="-2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B55741"/>
    <w:pPr>
      <w:spacing w:after="0" w:line="240" w:lineRule="auto"/>
    </w:pPr>
    <w:rPr>
      <w:rFonts w:ascii="Tahoma" w:eastAsia="Times New Roman" w:hAnsi="Tahoma" w:cs="Tahoma"/>
      <w:spacing w:val="-2"/>
      <w:sz w:val="16"/>
      <w:szCs w:val="16"/>
    </w:rPr>
  </w:style>
  <w:style w:type="paragraph" w:customStyle="1" w:styleId="1">
    <w:name w:val="_1"/>
    <w:basedOn w:val="Normal"/>
    <w:rsid w:val="00B55741"/>
    <w:pPr>
      <w:widowControl w:val="0"/>
      <w:spacing w:after="0" w:line="240" w:lineRule="auto"/>
      <w:ind w:left="216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">
    <w:name w:val="_"/>
    <w:basedOn w:val="Normal"/>
    <w:rsid w:val="00B55741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FollowedHyperlink">
    <w:name w:val="FollowedHyperlink"/>
    <w:rsid w:val="00B55741"/>
    <w:rPr>
      <w:color w:val="606420"/>
      <w:u w:val="single"/>
    </w:rPr>
  </w:style>
  <w:style w:type="table" w:styleId="TableGrid">
    <w:name w:val="Table Grid"/>
    <w:basedOn w:val="TableNormal"/>
    <w:rsid w:val="00B5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1">
    <w:name w:val="hw1"/>
    <w:rsid w:val="00B55741"/>
    <w:rPr>
      <w:b/>
      <w:bCs/>
      <w:sz w:val="24"/>
      <w:szCs w:val="24"/>
    </w:rPr>
  </w:style>
  <w:style w:type="character" w:styleId="CommentReference">
    <w:name w:val="annotation reference"/>
    <w:rsid w:val="00B55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5741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LineNumber">
    <w:name w:val="line number"/>
    <w:rsid w:val="00B55741"/>
  </w:style>
  <w:style w:type="paragraph" w:customStyle="1" w:styleId="Default">
    <w:name w:val="Default"/>
    <w:rsid w:val="00B55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B55741"/>
    <w:rPr>
      <w:color w:val="808080"/>
    </w:rPr>
  </w:style>
  <w:style w:type="character" w:styleId="EndnoteReference">
    <w:name w:val="endnote reference"/>
    <w:rsid w:val="00B55741"/>
    <w:rPr>
      <w:vertAlign w:val="superscript"/>
    </w:rPr>
  </w:style>
  <w:style w:type="paragraph" w:styleId="TOC2">
    <w:name w:val="toc 2"/>
    <w:basedOn w:val="Normal"/>
    <w:next w:val="Normal"/>
    <w:autoRedefine/>
    <w:semiHidden/>
    <w:unhideWhenUsed/>
    <w:rsid w:val="009401F6"/>
    <w:pPr>
      <w:spacing w:after="100"/>
      <w:ind w:left="220"/>
    </w:pPr>
  </w:style>
  <w:style w:type="character" w:styleId="FootnoteReference">
    <w:name w:val="footnote reference"/>
    <w:semiHidden/>
    <w:rsid w:val="009B6E93"/>
    <w:rPr>
      <w:vertAlign w:val="superscript"/>
    </w:rPr>
  </w:style>
  <w:style w:type="paragraph" w:styleId="Revision">
    <w:name w:val="Revision"/>
    <w:hidden/>
    <w:uiPriority w:val="99"/>
    <w:semiHidden/>
    <w:rsid w:val="00C153C0"/>
    <w:pPr>
      <w:spacing w:after="0" w:line="240" w:lineRule="auto"/>
    </w:pPr>
  </w:style>
  <w:style w:type="paragraph" w:styleId="NoSpacing">
    <w:name w:val="No Spacing"/>
    <w:uiPriority w:val="1"/>
    <w:qFormat/>
    <w:rsid w:val="007309E6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21CF9"/>
  </w:style>
  <w:style w:type="table" w:customStyle="1" w:styleId="TableGrid1">
    <w:name w:val="Table Grid1"/>
    <w:basedOn w:val="TableNormal"/>
    <w:next w:val="TableGrid"/>
    <w:rsid w:val="00F2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7" ma:contentTypeDescription="Create a new document." ma:contentTypeScope="" ma:versionID="0e8f5ad241508843861e33044017e281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b5c744c677ebe306ca4ca4ad7c0d5900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64E6D-1107-455F-A446-B069DED39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91329-97C6-452F-92D7-D5A46AD70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B10CA-4FB8-4145-BE2F-255D910C362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db31ca1b-3946-45b8-a263-034233bdb2d8"/>
    <ds:schemaRef ds:uri="58d80952-9fc7-4439-aceb-6240e13bee1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4E73F6-8F5A-4799-AB58-8726BEA63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Ross</dc:creator>
  <cp:keywords/>
  <cp:lastModifiedBy>Irelan, Lindsey</cp:lastModifiedBy>
  <cp:revision>276</cp:revision>
  <cp:lastPrinted>2017-09-25T17:26:00Z</cp:lastPrinted>
  <dcterms:created xsi:type="dcterms:W3CDTF">2020-12-02T23:59:00Z</dcterms:created>
  <dcterms:modified xsi:type="dcterms:W3CDTF">2023-08-04T20:03:00Z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</Properties>
</file>