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D731" w14:textId="55D79E5B" w:rsidR="00014FA5" w:rsidRPr="00812FF4" w:rsidRDefault="00812FF4" w:rsidP="00014FA5">
      <w:pPr>
        <w:pStyle w:val="Title"/>
        <w:spacing w:after="0"/>
        <w:jc w:val="center"/>
        <w:rPr>
          <w:color w:val="369992"/>
          <w:sz w:val="48"/>
          <w:szCs w:val="48"/>
        </w:rPr>
      </w:pPr>
      <w:r>
        <w:rPr>
          <w:color w:val="369992"/>
          <w:sz w:val="48"/>
          <w:szCs w:val="48"/>
        </w:rPr>
        <w:t>Contractor’s</w:t>
      </w:r>
      <w:r w:rsidR="006B367E" w:rsidRPr="00812FF4">
        <w:rPr>
          <w:color w:val="369992"/>
          <w:sz w:val="48"/>
          <w:szCs w:val="48"/>
        </w:rPr>
        <w:t xml:space="preserve"> Follow Up on Previous Year’s</w:t>
      </w:r>
      <w:r w:rsidR="00F20402" w:rsidRPr="00812FF4">
        <w:rPr>
          <w:color w:val="369992"/>
          <w:sz w:val="48"/>
          <w:szCs w:val="48"/>
        </w:rPr>
        <w:t xml:space="preserve"> </w:t>
      </w:r>
      <w:r w:rsidR="000D3029">
        <w:rPr>
          <w:color w:val="369992"/>
          <w:sz w:val="48"/>
          <w:szCs w:val="48"/>
        </w:rPr>
        <w:t>External Quality Review (</w:t>
      </w:r>
      <w:r w:rsidR="00F20402" w:rsidRPr="00812FF4">
        <w:rPr>
          <w:color w:val="369992"/>
          <w:sz w:val="48"/>
          <w:szCs w:val="48"/>
        </w:rPr>
        <w:t>EQR</w:t>
      </w:r>
      <w:r w:rsidR="000D3029">
        <w:rPr>
          <w:color w:val="369992"/>
          <w:sz w:val="48"/>
          <w:szCs w:val="48"/>
        </w:rPr>
        <w:t>)</w:t>
      </w:r>
      <w:r w:rsidR="00F20402" w:rsidRPr="00812FF4">
        <w:rPr>
          <w:color w:val="369992"/>
          <w:sz w:val="48"/>
          <w:szCs w:val="48"/>
        </w:rPr>
        <w:t xml:space="preserve"> </w:t>
      </w:r>
      <w:r w:rsidR="00E50E77" w:rsidRPr="00812FF4">
        <w:rPr>
          <w:color w:val="369992"/>
          <w:sz w:val="48"/>
          <w:szCs w:val="48"/>
        </w:rPr>
        <w:t xml:space="preserve">Report Recommendations </w:t>
      </w:r>
      <w:r w:rsidR="00014FA5" w:rsidRPr="00812FF4">
        <w:rPr>
          <w:color w:val="369992"/>
          <w:sz w:val="48"/>
          <w:szCs w:val="48"/>
        </w:rPr>
        <w:t>Attestation</w:t>
      </w:r>
    </w:p>
    <w:p w14:paraId="5A713915" w14:textId="77777777" w:rsidR="00014FA5" w:rsidRPr="00812FF4" w:rsidRDefault="00014FA5" w:rsidP="00014FA5">
      <w:pPr>
        <w:jc w:val="center"/>
        <w:rPr>
          <w:b/>
          <w:color w:val="369992"/>
          <w:sz w:val="14"/>
          <w:szCs w:val="14"/>
        </w:rPr>
      </w:pPr>
    </w:p>
    <w:p w14:paraId="1CA215E2" w14:textId="77777777" w:rsidR="00014FA5" w:rsidRPr="00812FF4" w:rsidRDefault="00014FA5" w:rsidP="00014FA5">
      <w:pPr>
        <w:shd w:val="clear" w:color="auto" w:fill="FFFFFF"/>
        <w:jc w:val="both"/>
        <w:rPr>
          <w:b/>
          <w:color w:val="369992"/>
          <w:sz w:val="4"/>
          <w:szCs w:val="4"/>
        </w:rPr>
      </w:pPr>
    </w:p>
    <w:p w14:paraId="112E495C" w14:textId="240976E3" w:rsidR="00014FA5" w:rsidRPr="004A7E3E" w:rsidRDefault="00014FA5" w:rsidP="00014FA5">
      <w:pPr>
        <w:shd w:val="clear" w:color="auto" w:fill="FFFFFF"/>
        <w:jc w:val="both"/>
        <w:rPr>
          <w:bCs/>
          <w:iCs/>
          <w:color w:val="318DCC"/>
          <w:sz w:val="22"/>
          <w:szCs w:val="22"/>
        </w:rPr>
      </w:pPr>
      <w:r w:rsidRPr="00812FF4">
        <w:rPr>
          <w:b/>
          <w:i/>
          <w:color w:val="369992"/>
          <w:sz w:val="22"/>
          <w:szCs w:val="22"/>
        </w:rPr>
        <w:t xml:space="preserve">This attestation applies to the following </w:t>
      </w:r>
      <w:r w:rsidR="004A2EAD" w:rsidRPr="004A2EAD">
        <w:rPr>
          <w:b/>
          <w:i/>
          <w:color w:val="369992"/>
          <w:sz w:val="22"/>
          <w:szCs w:val="22"/>
        </w:rPr>
        <w:t>C</w:t>
      </w:r>
      <w:r w:rsidR="004A2EAD">
        <w:rPr>
          <w:b/>
          <w:i/>
          <w:color w:val="369992"/>
          <w:sz w:val="22"/>
          <w:szCs w:val="22"/>
        </w:rPr>
        <w:t>ontract Year Ending</w:t>
      </w:r>
      <w:r w:rsidR="004A2EAD" w:rsidRPr="004A2EAD">
        <w:rPr>
          <w:b/>
          <w:i/>
          <w:color w:val="369992"/>
          <w:sz w:val="22"/>
          <w:szCs w:val="22"/>
        </w:rPr>
        <w:t xml:space="preserve"> (CYE</w:t>
      </w:r>
      <w:r w:rsidR="004A2EAD" w:rsidRPr="00772D9B">
        <w:rPr>
          <w:b/>
          <w:i/>
          <w:color w:val="369992"/>
          <w:sz w:val="22"/>
          <w:szCs w:val="22"/>
        </w:rPr>
        <w:t>)</w:t>
      </w:r>
      <w:r w:rsidRPr="00772D9B">
        <w:rPr>
          <w:b/>
          <w:i/>
          <w:color w:val="369992"/>
          <w:sz w:val="22"/>
          <w:szCs w:val="22"/>
        </w:rPr>
        <w:t xml:space="preserve">: </w:t>
      </w:r>
      <w:r w:rsidRPr="00772D9B">
        <w:rPr>
          <w:bCs/>
          <w:iCs/>
          <w:sz w:val="22"/>
          <w:szCs w:val="22"/>
        </w:rPr>
        <w:t>[</w:t>
      </w:r>
      <w:r w:rsidR="00772D9B" w:rsidRPr="00105440">
        <w:rPr>
          <w:bCs/>
          <w:i/>
          <w:sz w:val="22"/>
          <w:szCs w:val="22"/>
        </w:rPr>
        <w:t>CYE</w:t>
      </w:r>
      <w:r w:rsidRPr="00772D9B">
        <w:rPr>
          <w:bCs/>
          <w:iCs/>
          <w:sz w:val="22"/>
          <w:szCs w:val="22"/>
        </w:rPr>
        <w:t>]</w:t>
      </w:r>
    </w:p>
    <w:p w14:paraId="37C10220" w14:textId="77777777" w:rsidR="00014FA5" w:rsidRDefault="00014FA5" w:rsidP="00014FA5">
      <w:pPr>
        <w:shd w:val="clear" w:color="auto" w:fill="FFFFFF"/>
        <w:jc w:val="both"/>
        <w:rPr>
          <w:b/>
          <w:sz w:val="24"/>
          <w:szCs w:val="24"/>
        </w:rPr>
      </w:pPr>
    </w:p>
    <w:p w14:paraId="57910BB6" w14:textId="40FCB51E" w:rsidR="00730B9A" w:rsidRPr="004E2AB3" w:rsidRDefault="004B6A19" w:rsidP="0014020E">
      <w:pPr>
        <w:shd w:val="clear" w:color="auto" w:fill="FFFFFF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r w:rsidR="0068251F">
        <w:rPr>
          <w:b/>
          <w:i/>
          <w:sz w:val="22"/>
          <w:szCs w:val="22"/>
        </w:rPr>
        <w:t xml:space="preserve">Contractor’s Follow Up on Previous </w:t>
      </w:r>
      <w:r w:rsidR="0068251F" w:rsidRPr="000D3029">
        <w:rPr>
          <w:b/>
          <w:i/>
          <w:sz w:val="22"/>
          <w:szCs w:val="22"/>
        </w:rPr>
        <w:t xml:space="preserve">Year’s </w:t>
      </w:r>
      <w:r w:rsidR="000D3029" w:rsidRPr="000D3029">
        <w:rPr>
          <w:b/>
          <w:i/>
          <w:sz w:val="22"/>
          <w:szCs w:val="22"/>
        </w:rPr>
        <w:t>External Quality Review (</w:t>
      </w:r>
      <w:r w:rsidR="0068251F" w:rsidRPr="000D3029">
        <w:rPr>
          <w:b/>
          <w:i/>
          <w:sz w:val="22"/>
          <w:szCs w:val="22"/>
        </w:rPr>
        <w:t>EQR</w:t>
      </w:r>
      <w:r w:rsidR="000D3029" w:rsidRPr="000D3029">
        <w:rPr>
          <w:b/>
          <w:i/>
          <w:sz w:val="22"/>
          <w:szCs w:val="22"/>
        </w:rPr>
        <w:t>)</w:t>
      </w:r>
      <w:r w:rsidR="0068251F">
        <w:rPr>
          <w:b/>
          <w:i/>
          <w:sz w:val="22"/>
          <w:szCs w:val="22"/>
        </w:rPr>
        <w:t xml:space="preserve"> Report </w:t>
      </w:r>
      <w:r w:rsidR="00A848BE">
        <w:rPr>
          <w:b/>
          <w:i/>
          <w:sz w:val="22"/>
          <w:szCs w:val="22"/>
        </w:rPr>
        <w:t>Recommendations</w:t>
      </w:r>
      <w:r w:rsidR="0068251F">
        <w:rPr>
          <w:b/>
          <w:i/>
          <w:sz w:val="22"/>
          <w:szCs w:val="22"/>
        </w:rPr>
        <w:t xml:space="preserve"> </w:t>
      </w:r>
      <w:r w:rsidR="00F06791">
        <w:rPr>
          <w:b/>
          <w:sz w:val="22"/>
          <w:szCs w:val="22"/>
        </w:rPr>
        <w:t>submission</w:t>
      </w:r>
      <w:r w:rsidR="0014020E">
        <w:rPr>
          <w:b/>
          <w:sz w:val="22"/>
          <w:szCs w:val="22"/>
        </w:rPr>
        <w:t xml:space="preserve"> i</w:t>
      </w:r>
      <w:r w:rsidR="00730B9A" w:rsidRPr="004E2AB3">
        <w:rPr>
          <w:b/>
          <w:sz w:val="22"/>
          <w:szCs w:val="22"/>
        </w:rPr>
        <w:t>ncludes:</w:t>
      </w:r>
    </w:p>
    <w:p w14:paraId="2D117E8E" w14:textId="76569760" w:rsidR="00730B9A" w:rsidRDefault="00000000" w:rsidP="004E2AB3">
      <w:pPr>
        <w:spacing w:line="276" w:lineRule="auto"/>
        <w:ind w:left="630" w:hanging="270"/>
        <w:rPr>
          <w:sz w:val="22"/>
          <w:szCs w:val="22"/>
        </w:rPr>
      </w:pPr>
      <w:sdt>
        <w:sdtPr>
          <w:rPr>
            <w:sz w:val="22"/>
            <w:szCs w:val="22"/>
          </w:rPr>
          <w:id w:val="629903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1F0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0B9A">
        <w:rPr>
          <w:sz w:val="22"/>
          <w:szCs w:val="22"/>
        </w:rPr>
        <w:t xml:space="preserve"> </w:t>
      </w:r>
      <w:r w:rsidR="00051943">
        <w:rPr>
          <w:sz w:val="22"/>
          <w:szCs w:val="22"/>
        </w:rPr>
        <w:t>R</w:t>
      </w:r>
      <w:r w:rsidR="00730B9A">
        <w:rPr>
          <w:sz w:val="22"/>
          <w:szCs w:val="22"/>
        </w:rPr>
        <w:t xml:space="preserve">esponses </w:t>
      </w:r>
      <w:r w:rsidR="00051943">
        <w:rPr>
          <w:sz w:val="22"/>
          <w:szCs w:val="22"/>
        </w:rPr>
        <w:t xml:space="preserve">that </w:t>
      </w:r>
      <w:r w:rsidR="00730B9A">
        <w:rPr>
          <w:sz w:val="22"/>
          <w:szCs w:val="22"/>
        </w:rPr>
        <w:t>are specific and appropriate to each line of business/population</w:t>
      </w:r>
      <w:r w:rsidR="000859B7">
        <w:rPr>
          <w:sz w:val="22"/>
          <w:szCs w:val="22"/>
        </w:rPr>
        <w:t>,</w:t>
      </w:r>
    </w:p>
    <w:p w14:paraId="4E28F59C" w14:textId="7B884E70" w:rsidR="00737A95" w:rsidRDefault="00000000" w:rsidP="0014020E">
      <w:pPr>
        <w:spacing w:line="276" w:lineRule="auto"/>
        <w:ind w:left="630" w:hanging="270"/>
        <w:rPr>
          <w:sz w:val="22"/>
          <w:szCs w:val="22"/>
        </w:rPr>
      </w:pPr>
      <w:sdt>
        <w:sdtPr>
          <w:rPr>
            <w:sz w:val="22"/>
            <w:szCs w:val="22"/>
          </w:rPr>
          <w:id w:val="2027127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37A9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37A95">
        <w:rPr>
          <w:sz w:val="22"/>
          <w:szCs w:val="22"/>
        </w:rPr>
        <w:t xml:space="preserve"> Spelling out of acronyms prior to their first use</w:t>
      </w:r>
      <w:r w:rsidR="000859B7">
        <w:rPr>
          <w:sz w:val="22"/>
          <w:szCs w:val="22"/>
        </w:rPr>
        <w:t>,</w:t>
      </w:r>
    </w:p>
    <w:bookmarkStart w:id="0" w:name="_Hlk207258256"/>
    <w:p w14:paraId="28023C2A" w14:textId="212841FE" w:rsidR="00B27FC5" w:rsidRDefault="00000000" w:rsidP="004E2AB3">
      <w:pPr>
        <w:spacing w:line="276" w:lineRule="auto"/>
        <w:ind w:left="630" w:hanging="270"/>
        <w:rPr>
          <w:sz w:val="22"/>
          <w:szCs w:val="22"/>
        </w:rPr>
      </w:pPr>
      <w:sdt>
        <w:sdtPr>
          <w:rPr>
            <w:sz w:val="22"/>
            <w:szCs w:val="22"/>
          </w:rPr>
          <w:id w:val="1977257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5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bookmarkEnd w:id="0"/>
      <w:r w:rsidR="00B27FC5" w:rsidRPr="00132DDC">
        <w:rPr>
          <w:sz w:val="22"/>
          <w:szCs w:val="22"/>
        </w:rPr>
        <w:t xml:space="preserve"> </w:t>
      </w:r>
      <w:r w:rsidR="00B27FC5">
        <w:rPr>
          <w:sz w:val="22"/>
          <w:szCs w:val="22"/>
        </w:rPr>
        <w:t>Clear and accurate reporting of all the previous year’s EQR recommendations</w:t>
      </w:r>
      <w:r w:rsidR="000859B7">
        <w:rPr>
          <w:sz w:val="22"/>
          <w:szCs w:val="22"/>
        </w:rPr>
        <w:t>,</w:t>
      </w:r>
    </w:p>
    <w:p w14:paraId="1330DD8A" w14:textId="2457DC33" w:rsidR="00730B9A" w:rsidRDefault="00000000" w:rsidP="004E2AB3">
      <w:pPr>
        <w:spacing w:line="276" w:lineRule="auto"/>
        <w:ind w:left="630" w:hanging="270"/>
        <w:rPr>
          <w:sz w:val="22"/>
          <w:szCs w:val="22"/>
        </w:rPr>
      </w:pPr>
      <w:sdt>
        <w:sdtPr>
          <w:rPr>
            <w:sz w:val="22"/>
            <w:szCs w:val="22"/>
          </w:rPr>
          <w:id w:val="-9802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020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21919">
        <w:rPr>
          <w:rFonts w:ascii="MS Gothic" w:eastAsia="MS Gothic" w:hAnsi="MS Gothic"/>
          <w:sz w:val="8"/>
          <w:szCs w:val="8"/>
        </w:rPr>
        <w:t xml:space="preserve"> </w:t>
      </w:r>
      <w:r w:rsidR="00B27FC5">
        <w:rPr>
          <w:sz w:val="22"/>
          <w:szCs w:val="22"/>
        </w:rPr>
        <w:t>Follow up</w:t>
      </w:r>
      <w:r w:rsidR="00D335BB">
        <w:rPr>
          <w:sz w:val="22"/>
          <w:szCs w:val="22"/>
        </w:rPr>
        <w:t xml:space="preserve"> activities</w:t>
      </w:r>
      <w:r w:rsidR="00B27FC5">
        <w:rPr>
          <w:sz w:val="22"/>
          <w:szCs w:val="22"/>
        </w:rPr>
        <w:t xml:space="preserve"> for each</w:t>
      </w:r>
      <w:r w:rsidR="00730B9A">
        <w:rPr>
          <w:sz w:val="22"/>
          <w:szCs w:val="22"/>
        </w:rPr>
        <w:t xml:space="preserve"> EQR recommendation </w:t>
      </w:r>
      <w:r w:rsidR="00B27FC5">
        <w:rPr>
          <w:sz w:val="22"/>
          <w:szCs w:val="22"/>
        </w:rPr>
        <w:t xml:space="preserve">that </w:t>
      </w:r>
      <w:r w:rsidR="003D79D5">
        <w:rPr>
          <w:sz w:val="22"/>
          <w:szCs w:val="22"/>
        </w:rPr>
        <w:t>are</w:t>
      </w:r>
      <w:r w:rsidR="00B27FC5">
        <w:rPr>
          <w:sz w:val="22"/>
          <w:szCs w:val="22"/>
        </w:rPr>
        <w:t xml:space="preserve"> </w:t>
      </w:r>
      <w:r w:rsidR="00730B9A">
        <w:rPr>
          <w:sz w:val="22"/>
          <w:szCs w:val="22"/>
        </w:rPr>
        <w:t xml:space="preserve">discussed clearly and </w:t>
      </w:r>
      <w:r w:rsidR="00737A95">
        <w:rPr>
          <w:sz w:val="22"/>
          <w:szCs w:val="22"/>
        </w:rPr>
        <w:t>distinctly, and</w:t>
      </w:r>
      <w:r w:rsidR="003D79D5">
        <w:rPr>
          <w:sz w:val="22"/>
          <w:szCs w:val="22"/>
        </w:rPr>
        <w:t xml:space="preserve"> </w:t>
      </w:r>
      <w:r w:rsidR="00121919">
        <w:rPr>
          <w:sz w:val="22"/>
          <w:szCs w:val="22"/>
        </w:rPr>
        <w:t xml:space="preserve">inclusive of </w:t>
      </w:r>
      <w:r w:rsidR="00D335BB">
        <w:rPr>
          <w:sz w:val="22"/>
          <w:szCs w:val="22"/>
        </w:rPr>
        <w:t>the associated timeframe</w:t>
      </w:r>
      <w:r w:rsidR="00121919">
        <w:rPr>
          <w:sz w:val="22"/>
          <w:szCs w:val="22"/>
        </w:rPr>
        <w:t xml:space="preserve">s </w:t>
      </w:r>
      <w:r w:rsidR="003D79D5">
        <w:rPr>
          <w:sz w:val="22"/>
          <w:szCs w:val="22"/>
        </w:rPr>
        <w:t>they were conducted</w:t>
      </w:r>
      <w:r w:rsidR="000859B7">
        <w:rPr>
          <w:sz w:val="22"/>
          <w:szCs w:val="22"/>
        </w:rPr>
        <w:t>,</w:t>
      </w:r>
      <w:r w:rsidR="00D335BB">
        <w:rPr>
          <w:sz w:val="22"/>
          <w:szCs w:val="22"/>
        </w:rPr>
        <w:t xml:space="preserve"> </w:t>
      </w:r>
      <w:r w:rsidR="000859B7">
        <w:rPr>
          <w:sz w:val="22"/>
          <w:szCs w:val="22"/>
        </w:rPr>
        <w:t>and</w:t>
      </w:r>
    </w:p>
    <w:p w14:paraId="183B82D0" w14:textId="69E05F02" w:rsidR="00FB1796" w:rsidRDefault="00000000" w:rsidP="004E2AB3">
      <w:pPr>
        <w:spacing w:line="276" w:lineRule="auto"/>
        <w:ind w:left="630" w:hanging="270"/>
        <w:rPr>
          <w:sz w:val="22"/>
          <w:szCs w:val="22"/>
        </w:rPr>
      </w:pPr>
      <w:sdt>
        <w:sdtPr>
          <w:rPr>
            <w:sz w:val="22"/>
            <w:szCs w:val="22"/>
          </w:rPr>
          <w:id w:val="1322548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5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87133" w:rsidDel="00957969">
        <w:rPr>
          <w:sz w:val="22"/>
          <w:szCs w:val="22"/>
        </w:rPr>
        <w:t xml:space="preserve"> </w:t>
      </w:r>
      <w:r w:rsidR="00730B9A" w:rsidRPr="00F64B5E">
        <w:rPr>
          <w:sz w:val="22"/>
          <w:szCs w:val="22"/>
        </w:rPr>
        <w:t>Appropriate language as it relates to performance measure standards</w:t>
      </w:r>
      <w:r w:rsidR="00730B9A" w:rsidRPr="007D6D1D">
        <w:rPr>
          <w:sz w:val="22"/>
          <w:szCs w:val="22"/>
        </w:rPr>
        <w:t xml:space="preserve"> and</w:t>
      </w:r>
      <w:r w:rsidR="00730B9A">
        <w:rPr>
          <w:sz w:val="22"/>
          <w:szCs w:val="22"/>
        </w:rPr>
        <w:t xml:space="preserve"> guidelines (e.g., inverse measures, measure changes, AHCCCS contract and policy changes/updates)</w:t>
      </w:r>
    </w:p>
    <w:p w14:paraId="54AFA357" w14:textId="6086697D" w:rsidR="00730B9A" w:rsidRDefault="00000000" w:rsidP="0014020E">
      <w:pPr>
        <w:spacing w:line="276" w:lineRule="auto"/>
        <w:ind w:left="630" w:hanging="270"/>
        <w:rPr>
          <w:sz w:val="22"/>
          <w:szCs w:val="22"/>
        </w:rPr>
      </w:pPr>
      <w:sdt>
        <w:sdtPr>
          <w:rPr>
            <w:sz w:val="22"/>
            <w:szCs w:val="22"/>
          </w:rPr>
          <w:id w:val="-1493094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5D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D65DA">
        <w:rPr>
          <w:sz w:val="22"/>
          <w:szCs w:val="22"/>
        </w:rPr>
        <w:t xml:space="preserve"> </w:t>
      </w:r>
      <w:r w:rsidR="00957969">
        <w:rPr>
          <w:sz w:val="22"/>
          <w:szCs w:val="22"/>
        </w:rPr>
        <w:t xml:space="preserve">(For Contractors with subcontracted health plan(s)] </w:t>
      </w:r>
      <w:r w:rsidR="00187133">
        <w:rPr>
          <w:sz w:val="22"/>
          <w:szCs w:val="22"/>
        </w:rPr>
        <w:t>D</w:t>
      </w:r>
      <w:r w:rsidR="000E3EB4">
        <w:rPr>
          <w:sz w:val="22"/>
          <w:szCs w:val="22"/>
        </w:rPr>
        <w:t>ocument</w:t>
      </w:r>
      <w:r w:rsidR="00187133">
        <w:rPr>
          <w:sz w:val="22"/>
          <w:szCs w:val="22"/>
        </w:rPr>
        <w:t>ation</w:t>
      </w:r>
      <w:r w:rsidR="000E3EB4">
        <w:rPr>
          <w:sz w:val="22"/>
          <w:szCs w:val="22"/>
        </w:rPr>
        <w:t xml:space="preserve"> </w:t>
      </w:r>
      <w:r w:rsidR="00187133">
        <w:rPr>
          <w:sz w:val="22"/>
          <w:szCs w:val="22"/>
        </w:rPr>
        <w:t xml:space="preserve">that </w:t>
      </w:r>
      <w:r w:rsidR="000E3EB4">
        <w:rPr>
          <w:sz w:val="22"/>
          <w:szCs w:val="22"/>
        </w:rPr>
        <w:t>have been reviewed and revised to ensure consistent language and tense are throughout the submission</w:t>
      </w:r>
    </w:p>
    <w:p w14:paraId="4E331622" w14:textId="2E1960F8" w:rsidR="00014FA5" w:rsidRDefault="0014020E" w:rsidP="00014FA5">
      <w:pPr>
        <w:rPr>
          <w:b/>
          <w:sz w:val="4"/>
          <w:szCs w:val="4"/>
        </w:rPr>
      </w:pPr>
      <w:r>
        <w:rPr>
          <w:b/>
          <w:sz w:val="22"/>
          <w:szCs w:val="22"/>
        </w:rPr>
        <w:t xml:space="preserve">The </w:t>
      </w:r>
      <w:r>
        <w:rPr>
          <w:b/>
          <w:i/>
          <w:sz w:val="22"/>
          <w:szCs w:val="22"/>
        </w:rPr>
        <w:t xml:space="preserve">Contractor’s Follow Up on Previous Year’s EQR Report Recommendations </w:t>
      </w:r>
      <w:r>
        <w:rPr>
          <w:b/>
          <w:sz w:val="22"/>
          <w:szCs w:val="22"/>
        </w:rPr>
        <w:t xml:space="preserve">submission </w:t>
      </w:r>
      <w:r w:rsidR="68170CD3" w:rsidRPr="1961B337">
        <w:rPr>
          <w:b/>
          <w:bCs/>
          <w:sz w:val="22"/>
          <w:szCs w:val="22"/>
        </w:rPr>
        <w:t>ex</w:t>
      </w:r>
      <w:r w:rsidRPr="1961B337">
        <w:rPr>
          <w:b/>
          <w:bCs/>
          <w:sz w:val="22"/>
          <w:szCs w:val="22"/>
        </w:rPr>
        <w:t>cludes</w:t>
      </w:r>
      <w:r w:rsidRPr="00CD0B17">
        <w:rPr>
          <w:b/>
          <w:sz w:val="22"/>
          <w:szCs w:val="22"/>
        </w:rPr>
        <w:t>:</w:t>
      </w:r>
    </w:p>
    <w:p w14:paraId="18E4E5B5" w14:textId="2E539974" w:rsidR="00014FA5" w:rsidRDefault="00000000" w:rsidP="0014020E">
      <w:pPr>
        <w:spacing w:line="276" w:lineRule="auto"/>
        <w:ind w:firstLine="360"/>
        <w:rPr>
          <w:sz w:val="22"/>
          <w:szCs w:val="22"/>
        </w:rPr>
      </w:pPr>
      <w:sdt>
        <w:sdtPr>
          <w:rPr>
            <w:sz w:val="22"/>
            <w:szCs w:val="22"/>
          </w:rPr>
          <w:id w:val="-1375230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14FA5" w:rsidRPr="00132DDC">
        <w:rPr>
          <w:sz w:val="22"/>
          <w:szCs w:val="22"/>
        </w:rPr>
        <w:t xml:space="preserve"> </w:t>
      </w:r>
      <w:r w:rsidR="00A848BE">
        <w:rPr>
          <w:sz w:val="22"/>
          <w:szCs w:val="22"/>
        </w:rPr>
        <w:t>Financial</w:t>
      </w:r>
      <w:r w:rsidR="000D1A6E">
        <w:rPr>
          <w:sz w:val="22"/>
          <w:szCs w:val="22"/>
        </w:rPr>
        <w:t>, proprietary, and confidential</w:t>
      </w:r>
      <w:r w:rsidR="00A848BE">
        <w:rPr>
          <w:sz w:val="22"/>
          <w:szCs w:val="22"/>
        </w:rPr>
        <w:t xml:space="preserve"> </w:t>
      </w:r>
      <w:r w:rsidR="000D1A6E">
        <w:rPr>
          <w:sz w:val="22"/>
          <w:szCs w:val="22"/>
        </w:rPr>
        <w:t>i</w:t>
      </w:r>
      <w:r w:rsidR="00A848BE">
        <w:rPr>
          <w:sz w:val="22"/>
          <w:szCs w:val="22"/>
        </w:rPr>
        <w:t>nformation</w:t>
      </w:r>
    </w:p>
    <w:p w14:paraId="4568DFF3" w14:textId="6AFE11AC" w:rsidR="00014FA5" w:rsidRDefault="00000000" w:rsidP="0014020E">
      <w:pPr>
        <w:spacing w:line="276" w:lineRule="auto"/>
        <w:ind w:left="630" w:hanging="270"/>
        <w:rPr>
          <w:sz w:val="22"/>
          <w:szCs w:val="22"/>
        </w:rPr>
      </w:pPr>
      <w:sdt>
        <w:sdtPr>
          <w:rPr>
            <w:sz w:val="22"/>
            <w:szCs w:val="22"/>
          </w:rPr>
          <w:id w:val="295727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848BE">
        <w:rPr>
          <w:sz w:val="22"/>
          <w:szCs w:val="22"/>
        </w:rPr>
        <w:t xml:space="preserve"> </w:t>
      </w:r>
      <w:r w:rsidR="002837AB">
        <w:rPr>
          <w:sz w:val="22"/>
          <w:szCs w:val="22"/>
        </w:rPr>
        <w:t>Data that do not adhere to the CMS Cell Suppression Policy (e.g., d</w:t>
      </w:r>
      <w:r w:rsidR="00A848BE">
        <w:rPr>
          <w:sz w:val="22"/>
          <w:szCs w:val="22"/>
        </w:rPr>
        <w:t xml:space="preserve">ata points with </w:t>
      </w:r>
      <w:r w:rsidR="00A848BE" w:rsidRPr="00C83394">
        <w:rPr>
          <w:sz w:val="22"/>
          <w:szCs w:val="22"/>
        </w:rPr>
        <w:t xml:space="preserve">a </w:t>
      </w:r>
      <w:r w:rsidR="001A26FC" w:rsidRPr="00C83394">
        <w:rPr>
          <w:sz w:val="22"/>
          <w:szCs w:val="22"/>
        </w:rPr>
        <w:t>value of</w:t>
      </w:r>
      <w:r w:rsidR="00A848BE" w:rsidRPr="00C83394">
        <w:rPr>
          <w:sz w:val="22"/>
          <w:szCs w:val="22"/>
        </w:rPr>
        <w:t xml:space="preserve"> less</w:t>
      </w:r>
      <w:r w:rsidR="00A848BE">
        <w:rPr>
          <w:sz w:val="22"/>
          <w:szCs w:val="22"/>
        </w:rPr>
        <w:t xml:space="preserve"> than 11</w:t>
      </w:r>
      <w:r w:rsidR="006515E8">
        <w:rPr>
          <w:sz w:val="22"/>
          <w:szCs w:val="22"/>
        </w:rPr>
        <w:t xml:space="preserve">, insufficient </w:t>
      </w:r>
      <w:r w:rsidR="00966972">
        <w:rPr>
          <w:sz w:val="22"/>
          <w:szCs w:val="22"/>
        </w:rPr>
        <w:t xml:space="preserve">numerators and </w:t>
      </w:r>
      <w:r w:rsidR="006515E8">
        <w:rPr>
          <w:sz w:val="22"/>
          <w:szCs w:val="22"/>
        </w:rPr>
        <w:t>denominators</w:t>
      </w:r>
      <w:r w:rsidR="00965763">
        <w:rPr>
          <w:sz w:val="22"/>
          <w:szCs w:val="22"/>
        </w:rPr>
        <w:t xml:space="preserve"> as outlined by the measure technical specifications</w:t>
      </w:r>
      <w:r w:rsidR="00B16B3F">
        <w:rPr>
          <w:sz w:val="22"/>
          <w:szCs w:val="22"/>
        </w:rPr>
        <w:t>, etc.</w:t>
      </w:r>
      <w:r w:rsidR="00965763">
        <w:rPr>
          <w:sz w:val="22"/>
          <w:szCs w:val="22"/>
        </w:rPr>
        <w:t>)</w:t>
      </w:r>
    </w:p>
    <w:p w14:paraId="188FC651" w14:textId="100B1B2D" w:rsidR="00DD4DEC" w:rsidRDefault="00000000" w:rsidP="0014020E">
      <w:pPr>
        <w:spacing w:line="276" w:lineRule="auto"/>
        <w:ind w:firstLine="360"/>
        <w:rPr>
          <w:sz w:val="22"/>
          <w:szCs w:val="22"/>
        </w:rPr>
      </w:pPr>
      <w:sdt>
        <w:sdtPr>
          <w:rPr>
            <w:sz w:val="22"/>
            <w:szCs w:val="22"/>
          </w:rPr>
          <w:id w:val="1322009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4DE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D4DEC">
        <w:rPr>
          <w:sz w:val="22"/>
          <w:szCs w:val="22"/>
        </w:rPr>
        <w:t xml:space="preserve"> Vendor names and specific </w:t>
      </w:r>
      <w:r w:rsidR="00414080">
        <w:rPr>
          <w:sz w:val="22"/>
          <w:szCs w:val="22"/>
        </w:rPr>
        <w:t xml:space="preserve">vendor </w:t>
      </w:r>
      <w:r w:rsidR="00DD4DEC">
        <w:rPr>
          <w:sz w:val="22"/>
          <w:szCs w:val="22"/>
        </w:rPr>
        <w:t>information</w:t>
      </w:r>
    </w:p>
    <w:p w14:paraId="077EA0D8" w14:textId="3B42CD99" w:rsidR="00A848BE" w:rsidRDefault="00000000" w:rsidP="0014020E">
      <w:pPr>
        <w:spacing w:line="276" w:lineRule="auto"/>
        <w:ind w:left="630" w:hanging="270"/>
        <w:rPr>
          <w:sz w:val="22"/>
          <w:szCs w:val="22"/>
        </w:rPr>
      </w:pPr>
      <w:sdt>
        <w:sdtPr>
          <w:rPr>
            <w:sz w:val="22"/>
            <w:szCs w:val="22"/>
          </w:rPr>
          <w:id w:val="-2083516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C416A">
        <w:rPr>
          <w:sz w:val="22"/>
          <w:szCs w:val="22"/>
        </w:rPr>
        <w:t xml:space="preserve"> </w:t>
      </w:r>
      <w:r w:rsidR="00A33936">
        <w:rPr>
          <w:sz w:val="22"/>
          <w:szCs w:val="22"/>
        </w:rPr>
        <w:t>Grammatical errors (i.e., i</w:t>
      </w:r>
      <w:r w:rsidR="007536BB">
        <w:rPr>
          <w:sz w:val="22"/>
          <w:szCs w:val="22"/>
        </w:rPr>
        <w:t xml:space="preserve">ncomplete sentences, </w:t>
      </w:r>
      <w:r w:rsidR="00A33936">
        <w:rPr>
          <w:sz w:val="22"/>
          <w:szCs w:val="22"/>
        </w:rPr>
        <w:t>acronyms</w:t>
      </w:r>
      <w:r w:rsidR="0081711F">
        <w:rPr>
          <w:sz w:val="22"/>
          <w:szCs w:val="22"/>
        </w:rPr>
        <w:t xml:space="preserve"> that are not clearly defined</w:t>
      </w:r>
      <w:r w:rsidR="00B536DF">
        <w:rPr>
          <w:sz w:val="22"/>
          <w:szCs w:val="22"/>
        </w:rPr>
        <w:t xml:space="preserve"> or are utilized inconsistently</w:t>
      </w:r>
      <w:r w:rsidR="00A33936">
        <w:rPr>
          <w:sz w:val="22"/>
          <w:szCs w:val="22"/>
        </w:rPr>
        <w:t xml:space="preserve">, unclear language, </w:t>
      </w:r>
      <w:r w:rsidR="008E52D2">
        <w:rPr>
          <w:sz w:val="22"/>
          <w:szCs w:val="22"/>
        </w:rPr>
        <w:t>use of “we/us</w:t>
      </w:r>
      <w:r w:rsidR="00811294">
        <w:rPr>
          <w:sz w:val="22"/>
          <w:szCs w:val="22"/>
        </w:rPr>
        <w:t>/our</w:t>
      </w:r>
      <w:r w:rsidR="008E52D2">
        <w:rPr>
          <w:sz w:val="22"/>
          <w:szCs w:val="22"/>
        </w:rPr>
        <w:t xml:space="preserve">” in lieu of the health plan name, </w:t>
      </w:r>
      <w:r w:rsidR="004E6DCC">
        <w:rPr>
          <w:sz w:val="22"/>
          <w:szCs w:val="22"/>
        </w:rPr>
        <w:t xml:space="preserve">verb tense, </w:t>
      </w:r>
      <w:r w:rsidR="00A33936">
        <w:rPr>
          <w:sz w:val="22"/>
          <w:szCs w:val="22"/>
        </w:rPr>
        <w:t>and spelling)</w:t>
      </w:r>
      <w:r w:rsidR="007536BB">
        <w:rPr>
          <w:sz w:val="22"/>
          <w:szCs w:val="22"/>
        </w:rPr>
        <w:t xml:space="preserve"> </w:t>
      </w:r>
    </w:p>
    <w:p w14:paraId="22CFCC88" w14:textId="3C44C06F" w:rsidR="00A848BE" w:rsidRDefault="00000000" w:rsidP="0014020E">
      <w:pPr>
        <w:spacing w:line="276" w:lineRule="auto"/>
        <w:ind w:firstLine="360"/>
        <w:rPr>
          <w:sz w:val="22"/>
          <w:szCs w:val="22"/>
        </w:rPr>
      </w:pPr>
      <w:sdt>
        <w:sdtPr>
          <w:rPr>
            <w:sz w:val="22"/>
            <w:szCs w:val="22"/>
          </w:rPr>
          <w:id w:val="-477686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539B8">
        <w:rPr>
          <w:sz w:val="22"/>
          <w:szCs w:val="22"/>
        </w:rPr>
        <w:t xml:space="preserve"> Outdated </w:t>
      </w:r>
      <w:r w:rsidR="009D1045">
        <w:rPr>
          <w:sz w:val="22"/>
          <w:szCs w:val="22"/>
        </w:rPr>
        <w:t xml:space="preserve">references (e.g., </w:t>
      </w:r>
      <w:r w:rsidR="002539B8">
        <w:rPr>
          <w:sz w:val="22"/>
          <w:szCs w:val="22"/>
        </w:rPr>
        <w:t>performance measure</w:t>
      </w:r>
      <w:r w:rsidR="002D01BE">
        <w:rPr>
          <w:sz w:val="22"/>
          <w:szCs w:val="22"/>
        </w:rPr>
        <w:t xml:space="preserve"> name</w:t>
      </w:r>
      <w:r w:rsidR="002539B8">
        <w:rPr>
          <w:sz w:val="22"/>
          <w:szCs w:val="22"/>
        </w:rPr>
        <w:t>s</w:t>
      </w:r>
      <w:r w:rsidR="009D1045">
        <w:rPr>
          <w:sz w:val="22"/>
          <w:szCs w:val="22"/>
        </w:rPr>
        <w:t xml:space="preserve">, policy terms, </w:t>
      </w:r>
      <w:r w:rsidR="00C1594C">
        <w:rPr>
          <w:sz w:val="22"/>
          <w:szCs w:val="22"/>
        </w:rPr>
        <w:t>etc.)</w:t>
      </w:r>
    </w:p>
    <w:p w14:paraId="4A8D68D8" w14:textId="77777777" w:rsidR="00051943" w:rsidRDefault="00000000" w:rsidP="004E2AB3">
      <w:pPr>
        <w:spacing w:line="276" w:lineRule="auto"/>
        <w:ind w:left="630" w:hanging="270"/>
        <w:rPr>
          <w:sz w:val="22"/>
          <w:szCs w:val="22"/>
        </w:rPr>
      </w:pPr>
      <w:sdt>
        <w:sdtPr>
          <w:rPr>
            <w:sz w:val="22"/>
            <w:szCs w:val="22"/>
          </w:rPr>
          <w:id w:val="-195775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4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B7233">
        <w:rPr>
          <w:sz w:val="22"/>
          <w:szCs w:val="22"/>
        </w:rPr>
        <w:t xml:space="preserve"> Any </w:t>
      </w:r>
      <w:r w:rsidR="00067AF6">
        <w:rPr>
          <w:sz w:val="22"/>
          <w:szCs w:val="22"/>
        </w:rPr>
        <w:t>language, terminology</w:t>
      </w:r>
      <w:r w:rsidR="00A01039">
        <w:rPr>
          <w:sz w:val="22"/>
          <w:szCs w:val="22"/>
        </w:rPr>
        <w:t xml:space="preserve"> (including jargon)</w:t>
      </w:r>
      <w:r w:rsidR="00067AF6">
        <w:rPr>
          <w:sz w:val="22"/>
          <w:szCs w:val="22"/>
        </w:rPr>
        <w:t xml:space="preserve">, and </w:t>
      </w:r>
      <w:r w:rsidR="00303B0F">
        <w:rPr>
          <w:sz w:val="22"/>
          <w:szCs w:val="22"/>
        </w:rPr>
        <w:t>other information</w:t>
      </w:r>
      <w:r w:rsidR="003B7233">
        <w:rPr>
          <w:sz w:val="22"/>
          <w:szCs w:val="22"/>
        </w:rPr>
        <w:t xml:space="preserve"> that is not appropriate </w:t>
      </w:r>
      <w:r w:rsidR="004202A0">
        <w:rPr>
          <w:sz w:val="22"/>
          <w:szCs w:val="22"/>
        </w:rPr>
        <w:t>or easily understood</w:t>
      </w:r>
      <w:r w:rsidR="004202A0" w:rsidDel="004202A0">
        <w:rPr>
          <w:sz w:val="22"/>
          <w:szCs w:val="22"/>
        </w:rPr>
        <w:t xml:space="preserve"> </w:t>
      </w:r>
      <w:r w:rsidR="004202A0">
        <w:rPr>
          <w:sz w:val="22"/>
          <w:szCs w:val="22"/>
        </w:rPr>
        <w:t xml:space="preserve">as </w:t>
      </w:r>
      <w:r w:rsidR="00F7064B">
        <w:rPr>
          <w:sz w:val="22"/>
          <w:szCs w:val="22"/>
        </w:rPr>
        <w:t>information included within this submission</w:t>
      </w:r>
      <w:r w:rsidR="004202A0">
        <w:rPr>
          <w:sz w:val="22"/>
          <w:szCs w:val="22"/>
        </w:rPr>
        <w:t xml:space="preserve"> is intended for inclusion within </w:t>
      </w:r>
      <w:r w:rsidR="003B7233">
        <w:rPr>
          <w:sz w:val="22"/>
          <w:szCs w:val="22"/>
        </w:rPr>
        <w:t xml:space="preserve">public </w:t>
      </w:r>
      <w:r w:rsidR="00303B0F">
        <w:rPr>
          <w:sz w:val="22"/>
          <w:szCs w:val="22"/>
        </w:rPr>
        <w:t xml:space="preserve">facing </w:t>
      </w:r>
      <w:r w:rsidR="003B7233">
        <w:rPr>
          <w:sz w:val="22"/>
          <w:szCs w:val="22"/>
        </w:rPr>
        <w:t>report</w:t>
      </w:r>
      <w:r w:rsidR="00303B0F">
        <w:rPr>
          <w:sz w:val="22"/>
          <w:szCs w:val="22"/>
        </w:rPr>
        <w:t>s</w:t>
      </w:r>
      <w:r w:rsidR="003203D5">
        <w:rPr>
          <w:sz w:val="22"/>
          <w:szCs w:val="22"/>
        </w:rPr>
        <w:t xml:space="preserve"> </w:t>
      </w:r>
    </w:p>
    <w:p w14:paraId="0773EB9B" w14:textId="77777777" w:rsidR="00051943" w:rsidRDefault="00051943" w:rsidP="00730B9A">
      <w:pPr>
        <w:spacing w:line="276" w:lineRule="auto"/>
        <w:ind w:left="990" w:hanging="270"/>
        <w:rPr>
          <w:sz w:val="22"/>
          <w:szCs w:val="22"/>
        </w:rPr>
      </w:pPr>
    </w:p>
    <w:p w14:paraId="067DB61A" w14:textId="77777777" w:rsidR="003A6424" w:rsidRPr="0057707C" w:rsidRDefault="003A6424" w:rsidP="003A6424">
      <w:pPr>
        <w:shd w:val="clear" w:color="auto" w:fill="FFFFFF"/>
        <w:jc w:val="both"/>
        <w:rPr>
          <w:i/>
          <w:color w:val="808080" w:themeColor="background1" w:themeShade="80"/>
          <w:sz w:val="24"/>
          <w:szCs w:val="24"/>
        </w:rPr>
      </w:pPr>
      <w:r w:rsidRPr="00561599">
        <w:rPr>
          <w:i/>
          <w:color w:val="808080" w:themeColor="background1" w:themeShade="80"/>
          <w:sz w:val="22"/>
          <w:szCs w:val="22"/>
        </w:rPr>
        <w:t xml:space="preserve">Please </w:t>
      </w:r>
      <w:r>
        <w:rPr>
          <w:i/>
          <w:color w:val="808080" w:themeColor="background1" w:themeShade="80"/>
          <w:sz w:val="22"/>
          <w:szCs w:val="22"/>
        </w:rPr>
        <w:t xml:space="preserve">complete, </w:t>
      </w:r>
      <w:r w:rsidRPr="00561599">
        <w:rPr>
          <w:i/>
          <w:color w:val="808080" w:themeColor="background1" w:themeShade="80"/>
          <w:sz w:val="22"/>
          <w:szCs w:val="22"/>
        </w:rPr>
        <w:t xml:space="preserve">sign, date, and </w:t>
      </w:r>
      <w:r>
        <w:rPr>
          <w:i/>
          <w:color w:val="808080" w:themeColor="background1" w:themeShade="80"/>
          <w:sz w:val="22"/>
          <w:szCs w:val="22"/>
        </w:rPr>
        <w:t>include</w:t>
      </w:r>
      <w:r w:rsidRPr="00561599">
        <w:rPr>
          <w:i/>
          <w:color w:val="808080" w:themeColor="background1" w:themeShade="80"/>
          <w:sz w:val="22"/>
          <w:szCs w:val="22"/>
        </w:rPr>
        <w:t xml:space="preserve"> this attestation </w:t>
      </w:r>
      <w:r>
        <w:rPr>
          <w:i/>
          <w:color w:val="808080" w:themeColor="background1" w:themeShade="80"/>
          <w:sz w:val="22"/>
          <w:szCs w:val="22"/>
        </w:rPr>
        <w:t>as a standalone document within the Contractor’s Follow Up on Previous Year’s EQR Report Recommendations submission.</w:t>
      </w:r>
      <w:r w:rsidRPr="00E0113B">
        <w:rPr>
          <w:i/>
          <w:color w:val="808080" w:themeColor="background1" w:themeShade="80"/>
          <w:sz w:val="22"/>
          <w:szCs w:val="22"/>
        </w:rPr>
        <w:t xml:space="preserve"> </w:t>
      </w:r>
      <w:r>
        <w:rPr>
          <w:i/>
          <w:color w:val="808080" w:themeColor="background1" w:themeShade="80"/>
          <w:sz w:val="22"/>
          <w:szCs w:val="22"/>
        </w:rPr>
        <w:t>Please note: the Contractor is to complete a separate attestation and submission for each line of business/population.</w:t>
      </w:r>
      <w:r w:rsidRPr="00067AF6">
        <w:rPr>
          <w:sz w:val="22"/>
          <w:szCs w:val="22"/>
        </w:rPr>
        <w:t xml:space="preserve"> </w:t>
      </w:r>
      <w:r w:rsidRPr="00F64B5E">
        <w:rPr>
          <w:i/>
          <w:color w:val="808080" w:themeColor="background1" w:themeShade="80"/>
          <w:sz w:val="22"/>
          <w:szCs w:val="22"/>
        </w:rPr>
        <w:t>As a reminder, the information included within the Contractor’s submissio</w:t>
      </w:r>
      <w:r w:rsidRPr="00105440">
        <w:rPr>
          <w:i/>
          <w:color w:val="808080" w:themeColor="background1" w:themeShade="80"/>
          <w:sz w:val="22"/>
          <w:szCs w:val="22"/>
        </w:rPr>
        <w:t>n will</w:t>
      </w:r>
      <w:r w:rsidRPr="00F64B5E">
        <w:rPr>
          <w:i/>
          <w:color w:val="808080" w:themeColor="background1" w:themeShade="80"/>
          <w:sz w:val="22"/>
          <w:szCs w:val="22"/>
        </w:rPr>
        <w:t xml:space="preserve"> be included within the EQR Annual Technical Reports (with minimal edits) and posted on the AHCCCS website.</w:t>
      </w:r>
    </w:p>
    <w:p w14:paraId="38598F93" w14:textId="13280354" w:rsidR="003E4155" w:rsidRDefault="003E4155" w:rsidP="004E2AB3">
      <w:pPr>
        <w:spacing w:line="276" w:lineRule="auto"/>
        <w:ind w:left="900" w:hanging="270"/>
        <w:rPr>
          <w:sz w:val="22"/>
          <w:szCs w:val="22"/>
        </w:rPr>
      </w:pPr>
    </w:p>
    <w:p w14:paraId="57BF15DA" w14:textId="687063D8" w:rsidR="006A780F" w:rsidRPr="00812FF4" w:rsidRDefault="006A780F" w:rsidP="006A780F">
      <w:pPr>
        <w:jc w:val="both"/>
        <w:rPr>
          <w:b/>
          <w:iCs/>
          <w:color w:val="369992"/>
          <w:sz w:val="24"/>
          <w:szCs w:val="24"/>
        </w:rPr>
      </w:pPr>
      <w:r w:rsidRPr="00812FF4">
        <w:rPr>
          <w:b/>
          <w:iCs/>
          <w:color w:val="369992"/>
          <w:sz w:val="24"/>
          <w:szCs w:val="24"/>
        </w:rPr>
        <w:lastRenderedPageBreak/>
        <w:t>I attest that the in</w:t>
      </w:r>
      <w:r w:rsidR="00BF1DF1" w:rsidRPr="00812FF4">
        <w:rPr>
          <w:b/>
          <w:iCs/>
          <w:color w:val="369992"/>
          <w:sz w:val="24"/>
          <w:szCs w:val="24"/>
        </w:rPr>
        <w:t>dications above</w:t>
      </w:r>
      <w:r w:rsidRPr="00812FF4">
        <w:rPr>
          <w:b/>
          <w:iCs/>
          <w:color w:val="369992"/>
          <w:sz w:val="24"/>
          <w:szCs w:val="24"/>
        </w:rPr>
        <w:t xml:space="preserve"> </w:t>
      </w:r>
      <w:r w:rsidR="00BF1DF1" w:rsidRPr="00812FF4">
        <w:rPr>
          <w:b/>
          <w:iCs/>
          <w:color w:val="369992"/>
          <w:sz w:val="24"/>
          <w:szCs w:val="24"/>
        </w:rPr>
        <w:t xml:space="preserve">are </w:t>
      </w:r>
      <w:r w:rsidR="00D05227" w:rsidRPr="00812FF4">
        <w:rPr>
          <w:b/>
          <w:iCs/>
          <w:color w:val="369992"/>
          <w:sz w:val="24"/>
          <w:szCs w:val="24"/>
        </w:rPr>
        <w:t>correct,</w:t>
      </w:r>
      <w:r w:rsidR="00BA35F0" w:rsidRPr="00812FF4">
        <w:rPr>
          <w:b/>
          <w:iCs/>
          <w:color w:val="369992"/>
          <w:sz w:val="24"/>
          <w:szCs w:val="24"/>
        </w:rPr>
        <w:t xml:space="preserve"> and the information </w:t>
      </w:r>
      <w:r w:rsidRPr="00812FF4">
        <w:rPr>
          <w:b/>
          <w:iCs/>
          <w:color w:val="369992"/>
          <w:sz w:val="24"/>
          <w:szCs w:val="24"/>
        </w:rPr>
        <w:t xml:space="preserve">included within the associated </w:t>
      </w:r>
      <w:r w:rsidRPr="00812FF4">
        <w:rPr>
          <w:b/>
          <w:i/>
          <w:color w:val="369992"/>
          <w:sz w:val="24"/>
          <w:szCs w:val="24"/>
        </w:rPr>
        <w:t xml:space="preserve">Contractor’s Follow Up on </w:t>
      </w:r>
      <w:r w:rsidRPr="00105440">
        <w:rPr>
          <w:b/>
          <w:i/>
          <w:color w:val="369992"/>
          <w:sz w:val="24"/>
          <w:szCs w:val="24"/>
        </w:rPr>
        <w:t>Previous Year’s EQR Report Recommendations</w:t>
      </w:r>
      <w:r w:rsidRPr="00105440">
        <w:rPr>
          <w:b/>
          <w:iCs/>
          <w:color w:val="369992"/>
          <w:sz w:val="24"/>
          <w:szCs w:val="24"/>
        </w:rPr>
        <w:t xml:space="preserve"> is an accurate representation of the QM/PI Program activities</w:t>
      </w:r>
      <w:r w:rsidR="00A86BF8" w:rsidRPr="00105440">
        <w:rPr>
          <w:b/>
          <w:iCs/>
          <w:color w:val="369992"/>
          <w:sz w:val="24"/>
          <w:szCs w:val="24"/>
        </w:rPr>
        <w:t>.</w:t>
      </w:r>
      <w:r w:rsidRPr="00105440">
        <w:rPr>
          <w:b/>
          <w:iCs/>
          <w:color w:val="369992"/>
          <w:sz w:val="24"/>
          <w:szCs w:val="24"/>
        </w:rPr>
        <w:t xml:space="preserve"> </w:t>
      </w:r>
      <w:r w:rsidR="00A86BF8" w:rsidRPr="00105440">
        <w:rPr>
          <w:b/>
          <w:iCs/>
          <w:color w:val="369992"/>
          <w:sz w:val="24"/>
          <w:szCs w:val="24"/>
        </w:rPr>
        <w:t>T</w:t>
      </w:r>
      <w:r w:rsidRPr="00105440">
        <w:rPr>
          <w:b/>
          <w:iCs/>
          <w:color w:val="369992"/>
          <w:sz w:val="24"/>
          <w:szCs w:val="24"/>
        </w:rPr>
        <w:t xml:space="preserve">he </w:t>
      </w:r>
      <w:r w:rsidRPr="00105440">
        <w:rPr>
          <w:b/>
          <w:i/>
          <w:color w:val="369992"/>
          <w:sz w:val="24"/>
          <w:szCs w:val="24"/>
        </w:rPr>
        <w:t>Contractor’s Follow Up on Previous Year’s EQR</w:t>
      </w:r>
      <w:r w:rsidRPr="00812FF4">
        <w:rPr>
          <w:b/>
          <w:i/>
          <w:color w:val="369992"/>
          <w:sz w:val="24"/>
          <w:szCs w:val="24"/>
        </w:rPr>
        <w:t xml:space="preserve"> Report Recommendations</w:t>
      </w:r>
      <w:r w:rsidRPr="00812FF4">
        <w:rPr>
          <w:b/>
          <w:iCs/>
          <w:color w:val="369992"/>
          <w:sz w:val="24"/>
          <w:szCs w:val="24"/>
        </w:rPr>
        <w:t xml:space="preserve"> submission has been reviewed and approved, as written and submitted.</w:t>
      </w:r>
    </w:p>
    <w:p w14:paraId="74DE8547" w14:textId="77777777" w:rsidR="00014FA5" w:rsidRPr="00812FF4" w:rsidRDefault="00014FA5" w:rsidP="00014FA5">
      <w:pPr>
        <w:rPr>
          <w:color w:val="369992"/>
        </w:rPr>
      </w:pPr>
    </w:p>
    <w:p w14:paraId="5135DCD4" w14:textId="75165597" w:rsidR="00014FA5" w:rsidRPr="00812FF4" w:rsidRDefault="00014FA5" w:rsidP="00014FA5">
      <w:pPr>
        <w:rPr>
          <w:b/>
          <w:i/>
          <w:color w:val="369992"/>
          <w:sz w:val="22"/>
          <w:szCs w:val="22"/>
        </w:rPr>
        <w:sectPr w:rsidR="00014FA5" w:rsidRPr="00812FF4" w:rsidSect="00014FA5">
          <w:headerReference w:type="default" r:id="rId10"/>
          <w:footerReference w:type="default" r:id="rId11"/>
          <w:pgSz w:w="12240" w:h="15840"/>
          <w:pgMar w:top="720" w:right="1440" w:bottom="720" w:left="1440" w:header="720" w:footer="0" w:gutter="0"/>
          <w:cols w:space="720"/>
          <w:docGrid w:linePitch="360"/>
        </w:sectPr>
      </w:pPr>
    </w:p>
    <w:p w14:paraId="128F0D74" w14:textId="77777777" w:rsidR="00384D27" w:rsidRPr="00812FF4" w:rsidRDefault="00384D27" w:rsidP="00014FA5">
      <w:pPr>
        <w:rPr>
          <w:b/>
          <w:i/>
          <w:color w:val="369992"/>
          <w:sz w:val="22"/>
          <w:szCs w:val="22"/>
        </w:rPr>
      </w:pPr>
    </w:p>
    <w:p w14:paraId="76C886A8" w14:textId="0AB31090" w:rsidR="00014FA5" w:rsidRPr="00812FF4" w:rsidRDefault="00014FA5" w:rsidP="00014FA5">
      <w:pPr>
        <w:rPr>
          <w:b/>
          <w:i/>
          <w:color w:val="369992"/>
          <w:sz w:val="22"/>
          <w:szCs w:val="22"/>
        </w:rPr>
      </w:pPr>
      <w:r w:rsidRPr="00812FF4">
        <w:rPr>
          <w:b/>
          <w:i/>
          <w:color w:val="369992"/>
          <w:sz w:val="22"/>
          <w:szCs w:val="22"/>
        </w:rPr>
        <w:t xml:space="preserve">______________________________________ </w:t>
      </w:r>
    </w:p>
    <w:p w14:paraId="3278C76C" w14:textId="21D8F7DD" w:rsidR="00014FA5" w:rsidRPr="00812FF4" w:rsidRDefault="00014FA5" w:rsidP="00014FA5">
      <w:pPr>
        <w:rPr>
          <w:b/>
          <w:i/>
          <w:color w:val="369992"/>
          <w:sz w:val="22"/>
          <w:szCs w:val="22"/>
        </w:rPr>
      </w:pPr>
      <w:r w:rsidRPr="00812FF4">
        <w:rPr>
          <w:b/>
          <w:i/>
          <w:color w:val="369992"/>
          <w:sz w:val="22"/>
          <w:szCs w:val="22"/>
        </w:rPr>
        <w:t xml:space="preserve">Signature of the </w:t>
      </w:r>
      <w:r w:rsidR="00B062F7" w:rsidRPr="00812FF4">
        <w:rPr>
          <w:b/>
          <w:i/>
          <w:color w:val="369992"/>
          <w:sz w:val="22"/>
          <w:szCs w:val="22"/>
        </w:rPr>
        <w:t>Performance/Quality Improvement</w:t>
      </w:r>
      <w:r w:rsidR="00855A28" w:rsidRPr="00812FF4">
        <w:rPr>
          <w:b/>
          <w:i/>
          <w:color w:val="369992"/>
          <w:sz w:val="22"/>
          <w:szCs w:val="22"/>
        </w:rPr>
        <w:t xml:space="preserve"> </w:t>
      </w:r>
      <w:r w:rsidRPr="00812FF4">
        <w:rPr>
          <w:b/>
          <w:i/>
          <w:color w:val="369992"/>
          <w:sz w:val="22"/>
          <w:szCs w:val="22"/>
        </w:rPr>
        <w:t>Manager</w:t>
      </w:r>
    </w:p>
    <w:p w14:paraId="5393BD1B" w14:textId="77777777" w:rsidR="00014FA5" w:rsidRPr="00812FF4" w:rsidRDefault="00014FA5" w:rsidP="00014FA5">
      <w:pPr>
        <w:rPr>
          <w:b/>
          <w:i/>
          <w:color w:val="369992"/>
          <w:sz w:val="22"/>
          <w:szCs w:val="22"/>
        </w:rPr>
      </w:pPr>
    </w:p>
    <w:p w14:paraId="2A4F0E32" w14:textId="44DFAA44" w:rsidR="00014FA5" w:rsidRPr="00812FF4" w:rsidRDefault="00014FA5" w:rsidP="00014FA5">
      <w:pPr>
        <w:rPr>
          <w:b/>
          <w:i/>
          <w:color w:val="369992"/>
          <w:sz w:val="22"/>
          <w:szCs w:val="22"/>
        </w:rPr>
      </w:pPr>
      <w:r w:rsidRPr="00812FF4">
        <w:rPr>
          <w:b/>
          <w:i/>
          <w:color w:val="369992"/>
          <w:sz w:val="22"/>
          <w:szCs w:val="22"/>
        </w:rPr>
        <w:t xml:space="preserve">______________________________________ </w:t>
      </w:r>
    </w:p>
    <w:p w14:paraId="40943921" w14:textId="17ABE5B6" w:rsidR="00014FA5" w:rsidRPr="00812FF4" w:rsidRDefault="00014FA5" w:rsidP="00014FA5">
      <w:pPr>
        <w:rPr>
          <w:b/>
          <w:i/>
          <w:color w:val="369992"/>
          <w:sz w:val="22"/>
          <w:szCs w:val="22"/>
        </w:rPr>
      </w:pPr>
      <w:r w:rsidRPr="00812FF4">
        <w:rPr>
          <w:b/>
          <w:i/>
          <w:color w:val="369992"/>
          <w:sz w:val="22"/>
          <w:szCs w:val="22"/>
        </w:rPr>
        <w:t>Date</w:t>
      </w:r>
    </w:p>
    <w:p w14:paraId="50913F96" w14:textId="77777777" w:rsidR="00384D27" w:rsidRPr="00812FF4" w:rsidRDefault="00384D27" w:rsidP="00014FA5">
      <w:pPr>
        <w:rPr>
          <w:b/>
          <w:i/>
          <w:color w:val="369992"/>
          <w:sz w:val="22"/>
          <w:szCs w:val="22"/>
        </w:rPr>
      </w:pPr>
    </w:p>
    <w:p w14:paraId="23E0422F" w14:textId="39E2E5A8" w:rsidR="00014FA5" w:rsidRPr="00812FF4" w:rsidRDefault="00014FA5" w:rsidP="00014FA5">
      <w:pPr>
        <w:rPr>
          <w:b/>
          <w:i/>
          <w:color w:val="369992"/>
          <w:sz w:val="22"/>
          <w:szCs w:val="22"/>
        </w:rPr>
      </w:pPr>
      <w:r w:rsidRPr="00812FF4">
        <w:rPr>
          <w:b/>
          <w:i/>
          <w:color w:val="369992"/>
          <w:sz w:val="22"/>
          <w:szCs w:val="22"/>
        </w:rPr>
        <w:t xml:space="preserve">______________________________________ </w:t>
      </w:r>
    </w:p>
    <w:p w14:paraId="1FC75AD8" w14:textId="5F86F734" w:rsidR="00014FA5" w:rsidRPr="00812FF4" w:rsidRDefault="00014FA5" w:rsidP="00014FA5">
      <w:pPr>
        <w:rPr>
          <w:b/>
          <w:i/>
          <w:color w:val="369992"/>
          <w:sz w:val="22"/>
          <w:szCs w:val="22"/>
        </w:rPr>
      </w:pPr>
      <w:r w:rsidRPr="00812FF4">
        <w:rPr>
          <w:b/>
          <w:i/>
          <w:color w:val="369992"/>
          <w:sz w:val="22"/>
          <w:szCs w:val="22"/>
        </w:rPr>
        <w:t>Signature of the Chief Medical Officer</w:t>
      </w:r>
    </w:p>
    <w:p w14:paraId="16F3ADBE" w14:textId="77777777" w:rsidR="00B062F7" w:rsidRPr="00812FF4" w:rsidRDefault="00B062F7" w:rsidP="00014FA5">
      <w:pPr>
        <w:rPr>
          <w:b/>
          <w:i/>
          <w:color w:val="369992"/>
          <w:sz w:val="22"/>
          <w:szCs w:val="22"/>
        </w:rPr>
      </w:pPr>
    </w:p>
    <w:p w14:paraId="28EE8F89" w14:textId="77777777" w:rsidR="00014FA5" w:rsidRPr="00812FF4" w:rsidRDefault="00014FA5" w:rsidP="00014FA5">
      <w:pPr>
        <w:rPr>
          <w:b/>
          <w:i/>
          <w:color w:val="369992"/>
          <w:sz w:val="22"/>
          <w:szCs w:val="22"/>
        </w:rPr>
      </w:pPr>
    </w:p>
    <w:p w14:paraId="3DF4D39B" w14:textId="65CA9CCF" w:rsidR="00014FA5" w:rsidRPr="00812FF4" w:rsidRDefault="00014FA5" w:rsidP="00014FA5">
      <w:pPr>
        <w:rPr>
          <w:b/>
          <w:i/>
          <w:color w:val="369992"/>
          <w:sz w:val="22"/>
          <w:szCs w:val="22"/>
        </w:rPr>
      </w:pPr>
      <w:r w:rsidRPr="00812FF4">
        <w:rPr>
          <w:b/>
          <w:i/>
          <w:color w:val="369992"/>
          <w:sz w:val="22"/>
          <w:szCs w:val="22"/>
        </w:rPr>
        <w:t xml:space="preserve">______________________________________ </w:t>
      </w:r>
    </w:p>
    <w:p w14:paraId="7466B18E" w14:textId="0B26D9C5" w:rsidR="00014FA5" w:rsidRPr="00812FF4" w:rsidRDefault="00014FA5" w:rsidP="00014FA5">
      <w:pPr>
        <w:rPr>
          <w:b/>
          <w:i/>
          <w:color w:val="369992"/>
          <w:sz w:val="22"/>
          <w:szCs w:val="22"/>
        </w:rPr>
      </w:pPr>
      <w:r w:rsidRPr="00812FF4">
        <w:rPr>
          <w:b/>
          <w:i/>
          <w:color w:val="369992"/>
          <w:sz w:val="22"/>
          <w:szCs w:val="22"/>
        </w:rPr>
        <w:t>Date</w:t>
      </w:r>
    </w:p>
    <w:p w14:paraId="1A659A98" w14:textId="77777777" w:rsidR="00014FA5" w:rsidRPr="00812FF4" w:rsidRDefault="00014FA5" w:rsidP="00014FA5">
      <w:pPr>
        <w:rPr>
          <w:color w:val="369992"/>
          <w:sz w:val="2"/>
          <w:szCs w:val="2"/>
        </w:rPr>
        <w:sectPr w:rsidR="00014FA5" w:rsidRPr="00812FF4" w:rsidSect="00014FA5">
          <w:type w:val="continuous"/>
          <w:pgSz w:w="12240" w:h="15840"/>
          <w:pgMar w:top="720" w:right="1440" w:bottom="720" w:left="1440" w:header="720" w:footer="0" w:gutter="0"/>
          <w:cols w:num="2" w:space="720"/>
          <w:docGrid w:linePitch="360"/>
        </w:sectPr>
      </w:pPr>
    </w:p>
    <w:p w14:paraId="18D0D947" w14:textId="77777777" w:rsidR="00014FA5" w:rsidRPr="00014FA5" w:rsidRDefault="00014FA5" w:rsidP="00014FA5">
      <w:pPr>
        <w:rPr>
          <w:sz w:val="2"/>
          <w:szCs w:val="2"/>
        </w:rPr>
      </w:pPr>
    </w:p>
    <w:sectPr w:rsidR="00014FA5" w:rsidRPr="00014FA5" w:rsidSect="00014FA5">
      <w:type w:val="continuous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9A623" w14:textId="77777777" w:rsidR="00652D74" w:rsidRDefault="00652D74" w:rsidP="002449D6">
      <w:r>
        <w:separator/>
      </w:r>
    </w:p>
  </w:endnote>
  <w:endnote w:type="continuationSeparator" w:id="0">
    <w:p w14:paraId="753E6B98" w14:textId="77777777" w:rsidR="00652D74" w:rsidRDefault="00652D74" w:rsidP="002449D6">
      <w:r>
        <w:continuationSeparator/>
      </w:r>
    </w:p>
  </w:endnote>
  <w:endnote w:type="continuationNotice" w:id="1">
    <w:p w14:paraId="3FA72366" w14:textId="77777777" w:rsidR="00652D74" w:rsidRDefault="00652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entieth Century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47451" w14:textId="77777777" w:rsidR="002449D6" w:rsidRPr="008E1B71" w:rsidRDefault="002449D6" w:rsidP="00D21724">
    <w:pPr>
      <w:pStyle w:val="Footer"/>
      <w:tabs>
        <w:tab w:val="clear" w:pos="9360"/>
        <w:tab w:val="right" w:pos="9090"/>
      </w:tabs>
      <w:ind w:right="-907"/>
      <w:rPr>
        <w:rFonts w:ascii="Tw Cen MT" w:hAnsi="Tw Cen MT"/>
        <w:color w:val="FFFFFF" w:themeColor="background1"/>
        <w:sz w:val="16"/>
        <w:szCs w:val="16"/>
      </w:rPr>
    </w:pPr>
    <w:r w:rsidRPr="008E1B71">
      <w:rPr>
        <w:rFonts w:ascii="Tw Cen MT" w:hAnsi="Tw Cen MT"/>
        <w:color w:val="FFFFFF" w:themeColor="background1"/>
        <w:sz w:val="16"/>
        <w:szCs w:val="16"/>
      </w:rPr>
      <w:t xml:space="preserve">www.azahcccs.gov  </w:t>
    </w:r>
  </w:p>
  <w:p w14:paraId="64EE561F" w14:textId="232BB8CB" w:rsidR="00D21724" w:rsidRPr="00DC4E79" w:rsidRDefault="00C55B01" w:rsidP="00D21724">
    <w:pPr>
      <w:pStyle w:val="Footer"/>
      <w:rPr>
        <w:rFonts w:cstheme="minorHAnsi"/>
        <w:b/>
      </w:rPr>
    </w:pPr>
    <w:r>
      <w:rPr>
        <w:rFonts w:cstheme="minorHAnsi"/>
        <w:b/>
      </w:rPr>
      <w:t>Updated: September 2025</w:t>
    </w:r>
    <w:r w:rsidR="00D21724">
      <w:rPr>
        <w:rFonts w:cstheme="minorHAnsi"/>
        <w:bCs/>
        <w:noProof/>
      </w:rPr>
      <w:tab/>
    </w:r>
    <w:r w:rsidR="00D21724">
      <w:rPr>
        <w:rFonts w:cstheme="minorHAnsi"/>
        <w:bCs/>
        <w:noProof/>
      </w:rPr>
      <w:tab/>
    </w:r>
    <w:r w:rsidR="00D21724" w:rsidRPr="00D135DE">
      <w:rPr>
        <w:rFonts w:cstheme="minorHAnsi"/>
        <w:b/>
        <w:noProof/>
      </w:rPr>
      <w:t>Page</w:t>
    </w:r>
    <w:r w:rsidR="00D21724" w:rsidRPr="00D135DE">
      <w:rPr>
        <w:rFonts w:cstheme="minorHAnsi"/>
        <w:b/>
      </w:rPr>
      <w:t xml:space="preserve"> </w:t>
    </w:r>
    <w:r w:rsidR="00D21724" w:rsidRPr="00D135DE">
      <w:rPr>
        <w:rFonts w:cstheme="minorHAnsi"/>
        <w:b/>
      </w:rPr>
      <w:fldChar w:fldCharType="begin"/>
    </w:r>
    <w:r w:rsidR="00D21724" w:rsidRPr="00D135DE">
      <w:rPr>
        <w:rFonts w:cstheme="minorHAnsi"/>
        <w:b/>
      </w:rPr>
      <w:instrText xml:space="preserve"> PAGE  \* Arabic  \* MERGEFORMAT </w:instrText>
    </w:r>
    <w:r w:rsidR="00D21724" w:rsidRPr="00D135DE">
      <w:rPr>
        <w:rFonts w:cstheme="minorHAnsi"/>
        <w:b/>
      </w:rPr>
      <w:fldChar w:fldCharType="separate"/>
    </w:r>
    <w:r w:rsidR="00D21724">
      <w:rPr>
        <w:rFonts w:cstheme="minorHAnsi"/>
        <w:b/>
      </w:rPr>
      <w:t>1</w:t>
    </w:r>
    <w:r w:rsidR="00D21724" w:rsidRPr="00D135DE">
      <w:rPr>
        <w:rFonts w:cstheme="minorHAnsi"/>
        <w:b/>
      </w:rPr>
      <w:fldChar w:fldCharType="end"/>
    </w:r>
    <w:r w:rsidR="00D21724" w:rsidRPr="00D135DE">
      <w:rPr>
        <w:rFonts w:cstheme="minorHAnsi"/>
        <w:b/>
      </w:rPr>
      <w:t xml:space="preserve"> of </w:t>
    </w:r>
    <w:r w:rsidR="00D21724" w:rsidRPr="00D135DE">
      <w:rPr>
        <w:rFonts w:cstheme="minorHAnsi"/>
        <w:b/>
      </w:rPr>
      <w:fldChar w:fldCharType="begin"/>
    </w:r>
    <w:r w:rsidR="00D21724" w:rsidRPr="00D135DE">
      <w:rPr>
        <w:rFonts w:cstheme="minorHAnsi"/>
        <w:b/>
      </w:rPr>
      <w:instrText xml:space="preserve"> NUMPAGES  \* Arabic  \* MERGEFORMAT </w:instrText>
    </w:r>
    <w:r w:rsidR="00D21724" w:rsidRPr="00D135DE">
      <w:rPr>
        <w:rFonts w:cstheme="minorHAnsi"/>
        <w:b/>
      </w:rPr>
      <w:fldChar w:fldCharType="separate"/>
    </w:r>
    <w:r w:rsidR="00D21724">
      <w:rPr>
        <w:rFonts w:cstheme="minorHAnsi"/>
        <w:b/>
      </w:rPr>
      <w:t>1</w:t>
    </w:r>
    <w:r w:rsidR="00D21724" w:rsidRPr="00D135DE">
      <w:rPr>
        <w:rFonts w:cstheme="minorHAnsi"/>
        <w:b/>
      </w:rPr>
      <w:fldChar w:fldCharType="end"/>
    </w:r>
  </w:p>
  <w:p w14:paraId="772A49EC" w14:textId="6C0D2FE4" w:rsidR="002449D6" w:rsidRPr="008E1B71" w:rsidRDefault="00BB3359" w:rsidP="00D21724">
    <w:pPr>
      <w:pStyle w:val="Footer"/>
      <w:tabs>
        <w:tab w:val="clear" w:pos="9360"/>
        <w:tab w:val="right" w:pos="9090"/>
      </w:tabs>
      <w:spacing w:before="100"/>
      <w:ind w:right="-907"/>
      <w:jc w:val="right"/>
      <w:rPr>
        <w:rFonts w:ascii="Tw Cen MT" w:hAnsi="Tw Cen MT"/>
        <w:color w:val="FFFFFF" w:themeColor="background1"/>
        <w:sz w:val="16"/>
        <w:szCs w:val="16"/>
      </w:rPr>
    </w:pPr>
    <w:r>
      <w:rPr>
        <w:rFonts w:ascii="Tw Cen MT" w:hAnsi="Tw Cen MT"/>
        <w:color w:val="FFFFFF" w:themeColor="background1"/>
        <w:sz w:val="16"/>
        <w:szCs w:val="16"/>
      </w:rPr>
      <w:t>602-417-</w:t>
    </w:r>
    <w:r w:rsidR="002449D6" w:rsidRPr="008E1B71">
      <w:rPr>
        <w:rFonts w:ascii="Tw Cen MT" w:hAnsi="Tw Cen MT"/>
        <w:color w:val="FFFFFF" w:themeColor="background1"/>
        <w:sz w:val="16"/>
        <w:szCs w:val="16"/>
      </w:rPr>
      <w:t>801 East Jefferson Street</w:t>
    </w:r>
    <w:r w:rsidR="00300B2F" w:rsidRPr="008E1B71">
      <w:rPr>
        <w:rFonts w:ascii="Tw Cen MT" w:hAnsi="Tw Cen MT"/>
        <w:color w:val="FFFFFF" w:themeColor="background1"/>
        <w:sz w:val="16"/>
        <w:szCs w:val="16"/>
      </w:rPr>
      <w:t xml:space="preserve">, </w:t>
    </w:r>
    <w:r w:rsidR="002449D6" w:rsidRPr="008E1B71">
      <w:rPr>
        <w:rFonts w:ascii="Tw Cen MT" w:hAnsi="Tw Cen MT"/>
        <w:color w:val="FFFFFF" w:themeColor="background1"/>
        <w:sz w:val="16"/>
        <w:szCs w:val="16"/>
      </w:rPr>
      <w:t>Phoenix, AZ 85034</w:t>
    </w:r>
  </w:p>
  <w:p w14:paraId="2C62C93D" w14:textId="77777777" w:rsidR="008E1B71" w:rsidRPr="008E1B71" w:rsidRDefault="008E1B71" w:rsidP="008E1B71">
    <w:pPr>
      <w:pStyle w:val="Footer"/>
      <w:tabs>
        <w:tab w:val="clear" w:pos="9360"/>
        <w:tab w:val="right" w:pos="9090"/>
      </w:tabs>
      <w:ind w:right="-907"/>
      <w:jc w:val="right"/>
      <w:rPr>
        <w:rFonts w:ascii="Tw Cen MT" w:hAnsi="Tw Cen MT"/>
        <w:color w:val="FFC000" w:themeColor="accent4"/>
        <w:sz w:val="6"/>
        <w:szCs w:val="6"/>
      </w:rPr>
    </w:pPr>
  </w:p>
  <w:p w14:paraId="64CEEF37" w14:textId="77777777" w:rsidR="008E1B71" w:rsidRPr="008E1B71" w:rsidRDefault="008E1B71" w:rsidP="008E1B71">
    <w:pPr>
      <w:pStyle w:val="Footer"/>
      <w:tabs>
        <w:tab w:val="clear" w:pos="9360"/>
        <w:tab w:val="right" w:pos="9090"/>
      </w:tabs>
      <w:spacing w:line="180" w:lineRule="exact"/>
      <w:ind w:right="-994"/>
      <w:jc w:val="right"/>
      <w:rPr>
        <w:rFonts w:ascii="Tw Cen MT" w:hAnsi="Tw Cen MT"/>
        <w:color w:val="FFC000" w:themeColor="accent4"/>
        <w:sz w:val="6"/>
        <w:szCs w:val="6"/>
      </w:rPr>
    </w:pPr>
  </w:p>
  <w:p w14:paraId="71BC0AD0" w14:textId="77777777" w:rsidR="008E1B71" w:rsidRPr="00300B2F" w:rsidRDefault="008E1B71" w:rsidP="00300B2F">
    <w:pPr>
      <w:pStyle w:val="Footer"/>
      <w:tabs>
        <w:tab w:val="clear" w:pos="9360"/>
        <w:tab w:val="right" w:pos="9090"/>
      </w:tabs>
      <w:spacing w:line="180" w:lineRule="exact"/>
      <w:ind w:right="-994"/>
      <w:jc w:val="right"/>
      <w:rPr>
        <w:rFonts w:ascii="Tw Cen MT" w:hAnsi="Tw Cen MT"/>
        <w:color w:val="FFC000" w:themeColor="accent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7BC06" w14:textId="77777777" w:rsidR="00652D74" w:rsidRDefault="00652D74" w:rsidP="002449D6">
      <w:r>
        <w:separator/>
      </w:r>
    </w:p>
  </w:footnote>
  <w:footnote w:type="continuationSeparator" w:id="0">
    <w:p w14:paraId="677F8D36" w14:textId="77777777" w:rsidR="00652D74" w:rsidRDefault="00652D74" w:rsidP="002449D6">
      <w:r>
        <w:continuationSeparator/>
      </w:r>
    </w:p>
  </w:footnote>
  <w:footnote w:type="continuationNotice" w:id="1">
    <w:p w14:paraId="32311479" w14:textId="77777777" w:rsidR="00652D74" w:rsidRDefault="00652D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Look w:val="04A0" w:firstRow="1" w:lastRow="0" w:firstColumn="1" w:lastColumn="0" w:noHBand="0" w:noVBand="1"/>
    </w:tblPr>
    <w:tblGrid>
      <w:gridCol w:w="2881"/>
      <w:gridCol w:w="6749"/>
    </w:tblGrid>
    <w:tr w:rsidR="00C942D8" w:rsidRPr="00EB39CC" w14:paraId="2E885166" w14:textId="77777777" w:rsidTr="00386B19">
      <w:trPr>
        <w:trHeight w:val="68"/>
      </w:trPr>
      <w:tc>
        <w:tcPr>
          <w:tcW w:w="1936" w:type="dxa"/>
          <w:vMerge w:val="restart"/>
          <w:vAlign w:val="center"/>
        </w:tcPr>
        <w:p w14:paraId="10941EB7" w14:textId="11563D6D" w:rsidR="00C942D8" w:rsidRPr="00847B31" w:rsidRDefault="00812FF4" w:rsidP="00C942D8">
          <w:pPr>
            <w:rPr>
              <w:smallCaps/>
              <w:sz w:val="24"/>
              <w:szCs w:val="24"/>
              <w:highlight w:val="cyan"/>
            </w:rPr>
          </w:pPr>
          <w:bookmarkStart w:id="1" w:name="_Hlk137628662"/>
          <w:r>
            <w:rPr>
              <w:noProof/>
            </w:rPr>
            <w:drawing>
              <wp:inline distT="0" distB="0" distL="0" distR="0" wp14:anchorId="347F361F" wp14:editId="77A958BE">
                <wp:extent cx="1692322" cy="648269"/>
                <wp:effectExtent l="0" t="0" r="0" b="0"/>
                <wp:docPr id="1786415764" name="image4.png" title="Image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B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png" title="Image">
                          <a:extLst>
                            <a:ext uri="{FF2B5EF4-FFF2-40B4-BE49-F238E27FC236}">
                              <a16:creationId xmlns:a16="http://schemas.microsoft.com/office/drawing/2014/main" id="{00000000-0008-0000-0B00-000002000000}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739" cy="6633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4" w:type="dxa"/>
          <w:vAlign w:val="bottom"/>
        </w:tcPr>
        <w:p w14:paraId="1D6B0AC1" w14:textId="77777777" w:rsidR="00C942D8" w:rsidRPr="00EB39CC" w:rsidRDefault="00C942D8" w:rsidP="00C942D8">
          <w:pPr>
            <w:jc w:val="center"/>
            <w:rPr>
              <w:rFonts w:ascii="Times New Roman" w:hAnsi="Times New Roman" w:cs="Times New Roman"/>
              <w:b/>
              <w:smallCaps/>
              <w:sz w:val="24"/>
              <w:szCs w:val="6"/>
            </w:rPr>
          </w:pPr>
        </w:p>
      </w:tc>
    </w:tr>
    <w:tr w:rsidR="00C942D8" w:rsidRPr="0026244D" w14:paraId="0D6F9656" w14:textId="77777777" w:rsidTr="00386B19">
      <w:trPr>
        <w:trHeight w:val="291"/>
      </w:trPr>
      <w:tc>
        <w:tcPr>
          <w:tcW w:w="1936" w:type="dxa"/>
          <w:vMerge/>
        </w:tcPr>
        <w:p w14:paraId="3EA7943D" w14:textId="77777777" w:rsidR="00C942D8" w:rsidRPr="00847B31" w:rsidRDefault="00C942D8" w:rsidP="00C942D8">
          <w:pPr>
            <w:rPr>
              <w:smallCaps/>
              <w:sz w:val="24"/>
              <w:szCs w:val="24"/>
              <w:highlight w:val="cyan"/>
            </w:rPr>
          </w:pPr>
        </w:p>
      </w:tc>
      <w:tc>
        <w:tcPr>
          <w:tcW w:w="7694" w:type="dxa"/>
        </w:tcPr>
        <w:p w14:paraId="3DEECE5D" w14:textId="31E2CD13" w:rsidR="00C942D8" w:rsidRPr="00C942D8" w:rsidRDefault="00C942D8" w:rsidP="00C942D8">
          <w:pPr>
            <w:pStyle w:val="NoSpacing"/>
            <w:tabs>
              <w:tab w:val="left" w:pos="1875"/>
              <w:tab w:val="center" w:pos="5583"/>
            </w:tabs>
            <w:jc w:val="right"/>
            <w:rPr>
              <w:rFonts w:ascii="Calibri" w:hAnsi="Calibri" w:cs="Calibri"/>
              <w:b/>
              <w:smallCaps/>
              <w:sz w:val="20"/>
              <w:szCs w:val="20"/>
            </w:rPr>
          </w:pPr>
        </w:p>
      </w:tc>
    </w:tr>
    <w:bookmarkEnd w:id="1"/>
  </w:tbl>
  <w:p w14:paraId="5329B772" w14:textId="77777777" w:rsidR="001F5FEE" w:rsidRDefault="001F5FEE" w:rsidP="0033351A">
    <w:pPr>
      <w:pStyle w:val="Header"/>
      <w:tabs>
        <w:tab w:val="clear" w:pos="9360"/>
      </w:tabs>
      <w:ind w:right="-900"/>
      <w:rPr>
        <w:rFonts w:ascii="Tw Cen MT" w:hAnsi="Tw Cen MT"/>
        <w:sz w:val="20"/>
        <w:szCs w:val="20"/>
      </w:rPr>
    </w:pPr>
  </w:p>
  <w:p w14:paraId="08D8BF71" w14:textId="77777777" w:rsidR="002449D6" w:rsidRPr="001F5FEE" w:rsidRDefault="002449D6" w:rsidP="00C32B1D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3760A"/>
    <w:multiLevelType w:val="hybridMultilevel"/>
    <w:tmpl w:val="5D9A4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517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A5"/>
    <w:rsid w:val="00010F29"/>
    <w:rsid w:val="00013D6A"/>
    <w:rsid w:val="00014FA5"/>
    <w:rsid w:val="00015B75"/>
    <w:rsid w:val="00027C74"/>
    <w:rsid w:val="00032541"/>
    <w:rsid w:val="00032A56"/>
    <w:rsid w:val="000372E9"/>
    <w:rsid w:val="00043479"/>
    <w:rsid w:val="000470A9"/>
    <w:rsid w:val="00051943"/>
    <w:rsid w:val="0005403F"/>
    <w:rsid w:val="00067AF6"/>
    <w:rsid w:val="000859B7"/>
    <w:rsid w:val="000D1A6E"/>
    <w:rsid w:val="000D3029"/>
    <w:rsid w:val="000E3EB4"/>
    <w:rsid w:val="000F60A2"/>
    <w:rsid w:val="000F654B"/>
    <w:rsid w:val="00105440"/>
    <w:rsid w:val="00110211"/>
    <w:rsid w:val="00115A29"/>
    <w:rsid w:val="00121919"/>
    <w:rsid w:val="00122DF7"/>
    <w:rsid w:val="00133E37"/>
    <w:rsid w:val="0014020E"/>
    <w:rsid w:val="00156600"/>
    <w:rsid w:val="00157A2B"/>
    <w:rsid w:val="00163499"/>
    <w:rsid w:val="001770DC"/>
    <w:rsid w:val="00187133"/>
    <w:rsid w:val="001A26FC"/>
    <w:rsid w:val="001B0460"/>
    <w:rsid w:val="001B6F52"/>
    <w:rsid w:val="001C45B6"/>
    <w:rsid w:val="001D357D"/>
    <w:rsid w:val="001F5FEE"/>
    <w:rsid w:val="0021090E"/>
    <w:rsid w:val="002312D5"/>
    <w:rsid w:val="002360B4"/>
    <w:rsid w:val="002449D6"/>
    <w:rsid w:val="002539B8"/>
    <w:rsid w:val="00255A1F"/>
    <w:rsid w:val="002567A5"/>
    <w:rsid w:val="0028055F"/>
    <w:rsid w:val="002837AB"/>
    <w:rsid w:val="002973A0"/>
    <w:rsid w:val="002A436E"/>
    <w:rsid w:val="002B0812"/>
    <w:rsid w:val="002D01BE"/>
    <w:rsid w:val="002D178F"/>
    <w:rsid w:val="002D2A42"/>
    <w:rsid w:val="002D67F8"/>
    <w:rsid w:val="002F5ADB"/>
    <w:rsid w:val="00300B2F"/>
    <w:rsid w:val="0030393C"/>
    <w:rsid w:val="00303B0F"/>
    <w:rsid w:val="00306857"/>
    <w:rsid w:val="00311FF2"/>
    <w:rsid w:val="003203D5"/>
    <w:rsid w:val="003257BA"/>
    <w:rsid w:val="0033351A"/>
    <w:rsid w:val="00383233"/>
    <w:rsid w:val="00384D27"/>
    <w:rsid w:val="00386436"/>
    <w:rsid w:val="003A17F2"/>
    <w:rsid w:val="003A3F88"/>
    <w:rsid w:val="003A6424"/>
    <w:rsid w:val="003B7233"/>
    <w:rsid w:val="003D0FC4"/>
    <w:rsid w:val="003D5524"/>
    <w:rsid w:val="003D5591"/>
    <w:rsid w:val="003D6761"/>
    <w:rsid w:val="003D79D5"/>
    <w:rsid w:val="003E4155"/>
    <w:rsid w:val="003F6526"/>
    <w:rsid w:val="00414080"/>
    <w:rsid w:val="004150BF"/>
    <w:rsid w:val="0041611D"/>
    <w:rsid w:val="004202A0"/>
    <w:rsid w:val="00436F1B"/>
    <w:rsid w:val="004422B5"/>
    <w:rsid w:val="00476809"/>
    <w:rsid w:val="004A2EAD"/>
    <w:rsid w:val="004B4132"/>
    <w:rsid w:val="004B60E3"/>
    <w:rsid w:val="004B6A19"/>
    <w:rsid w:val="004C416A"/>
    <w:rsid w:val="004E1F0C"/>
    <w:rsid w:val="004E2AB3"/>
    <w:rsid w:val="004E571F"/>
    <w:rsid w:val="004E6DCC"/>
    <w:rsid w:val="004F0FEB"/>
    <w:rsid w:val="004F6AEC"/>
    <w:rsid w:val="004F6BF1"/>
    <w:rsid w:val="004F786B"/>
    <w:rsid w:val="00547ADD"/>
    <w:rsid w:val="00550B62"/>
    <w:rsid w:val="00554AAB"/>
    <w:rsid w:val="005637E2"/>
    <w:rsid w:val="00564C6E"/>
    <w:rsid w:val="005836C5"/>
    <w:rsid w:val="00583C2E"/>
    <w:rsid w:val="005868F5"/>
    <w:rsid w:val="00595204"/>
    <w:rsid w:val="005E4EDB"/>
    <w:rsid w:val="005F21C1"/>
    <w:rsid w:val="0060021C"/>
    <w:rsid w:val="00622B4C"/>
    <w:rsid w:val="0064566E"/>
    <w:rsid w:val="00646827"/>
    <w:rsid w:val="006515E8"/>
    <w:rsid w:val="0065268C"/>
    <w:rsid w:val="00652D74"/>
    <w:rsid w:val="00666953"/>
    <w:rsid w:val="0068251F"/>
    <w:rsid w:val="00684F33"/>
    <w:rsid w:val="00693930"/>
    <w:rsid w:val="006A16ED"/>
    <w:rsid w:val="006A780F"/>
    <w:rsid w:val="006B367E"/>
    <w:rsid w:val="006B5945"/>
    <w:rsid w:val="006D00D8"/>
    <w:rsid w:val="006D7C87"/>
    <w:rsid w:val="006F5F42"/>
    <w:rsid w:val="007240EC"/>
    <w:rsid w:val="00730B9A"/>
    <w:rsid w:val="00731E76"/>
    <w:rsid w:val="007344EF"/>
    <w:rsid w:val="00737A95"/>
    <w:rsid w:val="00743A69"/>
    <w:rsid w:val="00747E81"/>
    <w:rsid w:val="007536BB"/>
    <w:rsid w:val="00772D9B"/>
    <w:rsid w:val="007778D5"/>
    <w:rsid w:val="007A1F37"/>
    <w:rsid w:val="007A3AC2"/>
    <w:rsid w:val="007A7BE7"/>
    <w:rsid w:val="007B5738"/>
    <w:rsid w:val="007D1DEF"/>
    <w:rsid w:val="007D6D1D"/>
    <w:rsid w:val="007E5D94"/>
    <w:rsid w:val="007F45F2"/>
    <w:rsid w:val="007F766F"/>
    <w:rsid w:val="00811294"/>
    <w:rsid w:val="00812FF4"/>
    <w:rsid w:val="008130AF"/>
    <w:rsid w:val="0081711F"/>
    <w:rsid w:val="00820C31"/>
    <w:rsid w:val="00853E85"/>
    <w:rsid w:val="00855A28"/>
    <w:rsid w:val="00896884"/>
    <w:rsid w:val="008B2C5A"/>
    <w:rsid w:val="008E1B71"/>
    <w:rsid w:val="008E316B"/>
    <w:rsid w:val="008E52D2"/>
    <w:rsid w:val="008E7BFF"/>
    <w:rsid w:val="009050C1"/>
    <w:rsid w:val="00924CCD"/>
    <w:rsid w:val="009317AE"/>
    <w:rsid w:val="009319C3"/>
    <w:rsid w:val="00944C07"/>
    <w:rsid w:val="00944E11"/>
    <w:rsid w:val="00945684"/>
    <w:rsid w:val="009537BE"/>
    <w:rsid w:val="00957969"/>
    <w:rsid w:val="00965763"/>
    <w:rsid w:val="00966972"/>
    <w:rsid w:val="009759AD"/>
    <w:rsid w:val="00980A3A"/>
    <w:rsid w:val="0098375B"/>
    <w:rsid w:val="00987493"/>
    <w:rsid w:val="00996264"/>
    <w:rsid w:val="009A41FC"/>
    <w:rsid w:val="009B1F8E"/>
    <w:rsid w:val="009C62AF"/>
    <w:rsid w:val="009D1045"/>
    <w:rsid w:val="009F4DEF"/>
    <w:rsid w:val="00A01039"/>
    <w:rsid w:val="00A120A3"/>
    <w:rsid w:val="00A20482"/>
    <w:rsid w:val="00A227FD"/>
    <w:rsid w:val="00A33936"/>
    <w:rsid w:val="00A46AA9"/>
    <w:rsid w:val="00A73C2D"/>
    <w:rsid w:val="00A74B29"/>
    <w:rsid w:val="00A848BE"/>
    <w:rsid w:val="00A86BF8"/>
    <w:rsid w:val="00AB78D8"/>
    <w:rsid w:val="00AD67D7"/>
    <w:rsid w:val="00AE08DB"/>
    <w:rsid w:val="00AE4177"/>
    <w:rsid w:val="00AE7527"/>
    <w:rsid w:val="00AF228D"/>
    <w:rsid w:val="00B062F7"/>
    <w:rsid w:val="00B16B3F"/>
    <w:rsid w:val="00B27FC5"/>
    <w:rsid w:val="00B31CDE"/>
    <w:rsid w:val="00B51FC3"/>
    <w:rsid w:val="00B536DF"/>
    <w:rsid w:val="00B83226"/>
    <w:rsid w:val="00B85CB6"/>
    <w:rsid w:val="00BA35F0"/>
    <w:rsid w:val="00BB3359"/>
    <w:rsid w:val="00BC3A1D"/>
    <w:rsid w:val="00BC7F9A"/>
    <w:rsid w:val="00BF1DF1"/>
    <w:rsid w:val="00C1594C"/>
    <w:rsid w:val="00C16DD6"/>
    <w:rsid w:val="00C32B1D"/>
    <w:rsid w:val="00C33270"/>
    <w:rsid w:val="00C36492"/>
    <w:rsid w:val="00C55B01"/>
    <w:rsid w:val="00C60C03"/>
    <w:rsid w:val="00C7026D"/>
    <w:rsid w:val="00C77778"/>
    <w:rsid w:val="00C83394"/>
    <w:rsid w:val="00C9082B"/>
    <w:rsid w:val="00C93630"/>
    <w:rsid w:val="00C942D8"/>
    <w:rsid w:val="00C94658"/>
    <w:rsid w:val="00CA1F4C"/>
    <w:rsid w:val="00CA426E"/>
    <w:rsid w:val="00CA7AF5"/>
    <w:rsid w:val="00CB1784"/>
    <w:rsid w:val="00CB3A7D"/>
    <w:rsid w:val="00CB6425"/>
    <w:rsid w:val="00D05227"/>
    <w:rsid w:val="00D12F8F"/>
    <w:rsid w:val="00D21724"/>
    <w:rsid w:val="00D335BB"/>
    <w:rsid w:val="00D4366B"/>
    <w:rsid w:val="00D7581C"/>
    <w:rsid w:val="00D836E5"/>
    <w:rsid w:val="00D97C8E"/>
    <w:rsid w:val="00DA2F62"/>
    <w:rsid w:val="00DB4B22"/>
    <w:rsid w:val="00DD443D"/>
    <w:rsid w:val="00DD4DEC"/>
    <w:rsid w:val="00DD65DA"/>
    <w:rsid w:val="00DE08FD"/>
    <w:rsid w:val="00E0113B"/>
    <w:rsid w:val="00E10D82"/>
    <w:rsid w:val="00E1599D"/>
    <w:rsid w:val="00E50E77"/>
    <w:rsid w:val="00E52C98"/>
    <w:rsid w:val="00EA13D7"/>
    <w:rsid w:val="00EA21A1"/>
    <w:rsid w:val="00EB4D2C"/>
    <w:rsid w:val="00EC49DC"/>
    <w:rsid w:val="00ED0CD9"/>
    <w:rsid w:val="00EE1866"/>
    <w:rsid w:val="00F06791"/>
    <w:rsid w:val="00F12A2D"/>
    <w:rsid w:val="00F14BCB"/>
    <w:rsid w:val="00F20402"/>
    <w:rsid w:val="00F33731"/>
    <w:rsid w:val="00F34FC2"/>
    <w:rsid w:val="00F4629E"/>
    <w:rsid w:val="00F51B81"/>
    <w:rsid w:val="00F55437"/>
    <w:rsid w:val="00F64B5E"/>
    <w:rsid w:val="00F6794C"/>
    <w:rsid w:val="00F7064B"/>
    <w:rsid w:val="00F7188F"/>
    <w:rsid w:val="00F760BD"/>
    <w:rsid w:val="00F832B0"/>
    <w:rsid w:val="00FA280F"/>
    <w:rsid w:val="00FA392E"/>
    <w:rsid w:val="00FB1796"/>
    <w:rsid w:val="00FE5D18"/>
    <w:rsid w:val="00FF03F3"/>
    <w:rsid w:val="1961B337"/>
    <w:rsid w:val="2A83F9BE"/>
    <w:rsid w:val="6817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C9DB7"/>
  <w15:chartTrackingRefBased/>
  <w15:docId w15:val="{BF05D87E-CE32-4A4F-93DD-5C1E564D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A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49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49D6"/>
  </w:style>
  <w:style w:type="paragraph" w:styleId="Footer">
    <w:name w:val="footer"/>
    <w:basedOn w:val="Normal"/>
    <w:link w:val="FooterChar"/>
    <w:uiPriority w:val="99"/>
    <w:unhideWhenUsed/>
    <w:rsid w:val="002449D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49D6"/>
  </w:style>
  <w:style w:type="paragraph" w:styleId="Title">
    <w:name w:val="Title"/>
    <w:basedOn w:val="Normal"/>
    <w:next w:val="Normal"/>
    <w:link w:val="TitleChar"/>
    <w:uiPriority w:val="10"/>
    <w:qFormat/>
    <w:rsid w:val="00014FA5"/>
    <w:pPr>
      <w:pBdr>
        <w:bottom w:val="single" w:sz="8" w:space="4" w:color="318DCC"/>
      </w:pBdr>
      <w:spacing w:after="300"/>
    </w:pPr>
    <w:rPr>
      <w:rFonts w:ascii="Twentieth Century" w:eastAsia="Twentieth Century" w:hAnsi="Twentieth Century" w:cs="Twentieth Century"/>
      <w:color w:val="318DCC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4FA5"/>
    <w:rPr>
      <w:rFonts w:ascii="Twentieth Century" w:eastAsia="Twentieth Century" w:hAnsi="Twentieth Century" w:cs="Twentieth Century"/>
      <w:color w:val="318DCC"/>
      <w:sz w:val="52"/>
      <w:szCs w:val="52"/>
    </w:rPr>
  </w:style>
  <w:style w:type="paragraph" w:styleId="Revision">
    <w:name w:val="Revision"/>
    <w:hidden/>
    <w:uiPriority w:val="99"/>
    <w:semiHidden/>
    <w:rsid w:val="0028055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80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A3A"/>
  </w:style>
  <w:style w:type="character" w:customStyle="1" w:styleId="CommentTextChar">
    <w:name w:val="Comment Text Char"/>
    <w:basedOn w:val="DefaultParagraphFont"/>
    <w:link w:val="CommentText"/>
    <w:uiPriority w:val="99"/>
    <w:rsid w:val="00980A3A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A3A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C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C9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E18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86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942D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0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9B72993416341A2A61CFCB66EEE3D" ma:contentTypeVersion="15" ma:contentTypeDescription="Create a new document." ma:contentTypeScope="" ma:versionID="c4e8c030894db3c8277ad504a9b7de73">
  <xsd:schema xmlns:xsd="http://www.w3.org/2001/XMLSchema" xmlns:xs="http://www.w3.org/2001/XMLSchema" xmlns:p="http://schemas.microsoft.com/office/2006/metadata/properties" xmlns:ns2="58d80952-9fc7-4439-aceb-6240e13bee17" xmlns:ns3="db31ca1b-3946-45b8-a263-034233bdb2d8" targetNamespace="http://schemas.microsoft.com/office/2006/metadata/properties" ma:root="true" ma:fieldsID="88ff63b9645b6ccec5f066110b8e90af" ns2:_="" ns3:_="">
    <xsd:import namespace="58d80952-9fc7-4439-aceb-6240e13bee17"/>
    <xsd:import namespace="db31ca1b-3946-45b8-a263-034233bdb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80952-9fc7-4439-aceb-6240e13be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1ca1b-3946-45b8-a263-034233bdb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be47cb-21f6-490a-9702-8805be278edf}" ma:internalName="TaxCatchAll" ma:showField="CatchAllData" ma:web="db31ca1b-3946-45b8-a263-034233bdb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1ca1b-3946-45b8-a263-034233bdb2d8" xsi:nil="true"/>
    <lcf76f155ced4ddcb4097134ff3c332f xmlns="58d80952-9fc7-4439-aceb-6240e13bee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272650-ADF1-4560-8F86-62E7B588A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ADD16-DAD4-469E-A130-1C2526FD5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80952-9fc7-4439-aceb-6240e13bee17"/>
    <ds:schemaRef ds:uri="db31ca1b-3946-45b8-a263-034233bdb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17E6F-6B2B-409C-B3DD-FF77CB7F1E21}">
  <ds:schemaRefs>
    <ds:schemaRef ds:uri="http://schemas.microsoft.com/office/2006/metadata/properties"/>
    <ds:schemaRef ds:uri="http://schemas.microsoft.com/office/infopath/2007/PartnerControls"/>
    <ds:schemaRef ds:uri="db31ca1b-3946-45b8-a263-034233bdb2d8"/>
    <ds:schemaRef ds:uri="58d80952-9fc7-4439-aceb-6240e13be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Yi, MinJi</dc:creator>
  <cp:keywords/>
  <dc:description/>
  <cp:lastModifiedBy>Robin, Jamie</cp:lastModifiedBy>
  <cp:revision>38</cp:revision>
  <dcterms:created xsi:type="dcterms:W3CDTF">2025-08-27T21:01:00Z</dcterms:created>
  <dcterms:modified xsi:type="dcterms:W3CDTF">2025-09-30T16:35:00Z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0x0101008189B72993416341A2A61CFCB66EEE3D</vt:lpwstr>
  </property>
  <property fmtid="{D5CDD505-2E9C-101B-9397-08002B2CF9AE}" pid="3" name="MediaServiceImageTags">
    <vt:lpwstr/>
  </property>
</Properties>
</file>