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5A9CB0" w14:textId="47BBB219" w:rsidR="001759B0" w:rsidRDefault="001759B0" w:rsidP="00CF32D2"/>
    <w:p w14:paraId="1B39EF38" w14:textId="1F9E3330" w:rsidR="001759B0" w:rsidRDefault="001759B0" w:rsidP="00CF32D2"/>
    <w:p w14:paraId="189B04AC" w14:textId="06AC5309" w:rsidR="001759B0" w:rsidRPr="00A12920" w:rsidRDefault="00F94293" w:rsidP="00CF32D2">
      <w:r w:rsidRPr="00A12920">
        <w:rPr>
          <w:noProof/>
        </w:rPr>
        <w:drawing>
          <wp:anchor distT="114300" distB="114300" distL="114300" distR="114300" simplePos="0" relativeHeight="251658240" behindDoc="1" locked="0" layoutInCell="1" hidden="0" allowOverlap="1" wp14:anchorId="11A1BB9B" wp14:editId="50443AC0">
            <wp:simplePos x="0" y="0"/>
            <wp:positionH relativeFrom="page">
              <wp:posOffset>1959886</wp:posOffset>
            </wp:positionH>
            <wp:positionV relativeFrom="page">
              <wp:posOffset>1356912</wp:posOffset>
            </wp:positionV>
            <wp:extent cx="3700463" cy="1346203"/>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700463" cy="1346203"/>
                    </a:xfrm>
                    <a:prstGeom prst="rect">
                      <a:avLst/>
                    </a:prstGeom>
                    <a:ln/>
                  </pic:spPr>
                </pic:pic>
              </a:graphicData>
            </a:graphic>
          </wp:anchor>
        </w:drawing>
      </w:r>
    </w:p>
    <w:p w14:paraId="0E0EFF59" w14:textId="77777777" w:rsidR="001759B0" w:rsidRPr="00A12920" w:rsidRDefault="001759B0" w:rsidP="00CF32D2"/>
    <w:p w14:paraId="7066AA08" w14:textId="77777777" w:rsidR="001759B0" w:rsidRPr="00A12920" w:rsidRDefault="001759B0" w:rsidP="00CF32D2">
      <w:bookmarkStart w:id="0" w:name="_4d8cvvssnz" w:colFirst="0" w:colLast="0"/>
      <w:bookmarkEnd w:id="0"/>
    </w:p>
    <w:p w14:paraId="2D95F7A8" w14:textId="77777777" w:rsidR="001759B0" w:rsidRPr="00A12920" w:rsidRDefault="001759B0" w:rsidP="00CF32D2"/>
    <w:p w14:paraId="6D4AC085" w14:textId="77777777" w:rsidR="001759B0" w:rsidRPr="00A12920" w:rsidRDefault="001759B0" w:rsidP="00CF32D2"/>
    <w:p w14:paraId="67C89C02" w14:textId="77777777" w:rsidR="001759B0" w:rsidRPr="00A12920" w:rsidRDefault="001759B0" w:rsidP="00CF32D2"/>
    <w:p w14:paraId="64C53B69" w14:textId="77777777" w:rsidR="005703D9" w:rsidRPr="00A12920" w:rsidRDefault="005703D9" w:rsidP="005703D9">
      <w:pPr>
        <w:jc w:val="center"/>
        <w:rPr>
          <w:rFonts w:ascii="Lexend" w:hAnsi="Lexend"/>
          <w:b/>
          <w:bCs/>
          <w:color w:val="CC6C20" w:themeColor="accent2"/>
          <w:sz w:val="48"/>
          <w:szCs w:val="48"/>
        </w:rPr>
      </w:pPr>
      <w:r w:rsidRPr="00A12920">
        <w:rPr>
          <w:rFonts w:ascii="Lexend" w:hAnsi="Lexend"/>
          <w:b/>
          <w:bCs/>
          <w:color w:val="CC6C20" w:themeColor="accent2"/>
          <w:sz w:val="48"/>
          <w:szCs w:val="48"/>
        </w:rPr>
        <w:t xml:space="preserve">GRIEVANCE AND APPEAL </w:t>
      </w:r>
    </w:p>
    <w:p w14:paraId="02040F80" w14:textId="77777777" w:rsidR="005703D9" w:rsidRPr="00A12920" w:rsidRDefault="005703D9" w:rsidP="005703D9">
      <w:pPr>
        <w:jc w:val="center"/>
        <w:rPr>
          <w:rFonts w:ascii="Lexend" w:hAnsi="Lexend"/>
          <w:b/>
          <w:bCs/>
          <w:color w:val="CC6C20" w:themeColor="accent2"/>
          <w:sz w:val="48"/>
          <w:szCs w:val="48"/>
        </w:rPr>
      </w:pPr>
      <w:r w:rsidRPr="00A12920">
        <w:rPr>
          <w:rFonts w:ascii="Lexend" w:hAnsi="Lexend"/>
          <w:b/>
          <w:bCs/>
          <w:color w:val="CC6C20" w:themeColor="accent2"/>
          <w:sz w:val="48"/>
          <w:szCs w:val="48"/>
        </w:rPr>
        <w:t>SYSTEM REPORTING GUIDE</w:t>
      </w:r>
    </w:p>
    <w:p w14:paraId="6388994E" w14:textId="77777777" w:rsidR="001759B0" w:rsidRPr="00A12920" w:rsidRDefault="001759B0" w:rsidP="005703D9">
      <w:pPr>
        <w:ind w:left="0"/>
      </w:pPr>
    </w:p>
    <w:p w14:paraId="0A6E2A1E" w14:textId="77777777" w:rsidR="00CF32D2" w:rsidRPr="00A12920" w:rsidRDefault="00CF32D2" w:rsidP="00CF32D2"/>
    <w:p w14:paraId="3F528023" w14:textId="77777777" w:rsidR="00CF32D2" w:rsidRPr="00A12920" w:rsidRDefault="00CF32D2" w:rsidP="00CF32D2"/>
    <w:p w14:paraId="5B0AA43E" w14:textId="77777777" w:rsidR="00CF32D2" w:rsidRPr="00A12920" w:rsidRDefault="00CF32D2" w:rsidP="00CF32D2"/>
    <w:p w14:paraId="424BBD15" w14:textId="77777777" w:rsidR="00CF32D2" w:rsidRPr="00A12920" w:rsidRDefault="00CF32D2" w:rsidP="00CF32D2"/>
    <w:p w14:paraId="6EA1B14F" w14:textId="77777777" w:rsidR="001759B0" w:rsidRPr="00A12920" w:rsidRDefault="001759B0" w:rsidP="00CF32D2"/>
    <w:p w14:paraId="4C1C0601" w14:textId="77777777" w:rsidR="001759B0" w:rsidRPr="00A12920" w:rsidRDefault="001759B0" w:rsidP="00CF32D2"/>
    <w:p w14:paraId="6A1F3A30" w14:textId="5200DBD8" w:rsidR="001759B0" w:rsidRPr="00A12920" w:rsidRDefault="005703D9" w:rsidP="00CF32D2">
      <w:pPr>
        <w:jc w:val="center"/>
        <w:rPr>
          <w:b/>
          <w:color w:val="369992"/>
          <w:sz w:val="46"/>
          <w:szCs w:val="46"/>
        </w:rPr>
      </w:pPr>
      <w:r w:rsidRPr="00A12920">
        <w:rPr>
          <w:b/>
          <w:color w:val="369992"/>
          <w:sz w:val="46"/>
          <w:szCs w:val="46"/>
        </w:rPr>
        <w:t xml:space="preserve">Effective: October 1, </w:t>
      </w:r>
      <w:r w:rsidR="00E828D2" w:rsidRPr="00A12920">
        <w:rPr>
          <w:b/>
          <w:color w:val="369992"/>
          <w:sz w:val="46"/>
          <w:szCs w:val="46"/>
        </w:rPr>
        <w:t>2026</w:t>
      </w:r>
      <w:r w:rsidR="0039105A" w:rsidRPr="00A12920">
        <w:rPr>
          <w:rStyle w:val="FootnoteReference"/>
          <w:b/>
          <w:color w:val="369992"/>
          <w:sz w:val="44"/>
          <w:szCs w:val="44"/>
        </w:rPr>
        <w:footnoteReference w:id="1"/>
      </w:r>
    </w:p>
    <w:p w14:paraId="4B083DDF" w14:textId="77777777" w:rsidR="001759B0" w:rsidRPr="00A12920" w:rsidRDefault="001759B0" w:rsidP="00CF32D2"/>
    <w:p w14:paraId="163A6636" w14:textId="77777777" w:rsidR="001759B0" w:rsidRPr="00A12920" w:rsidRDefault="001759B0" w:rsidP="00CF32D2"/>
    <w:p w14:paraId="596FE30F" w14:textId="77777777" w:rsidR="001759B0" w:rsidRPr="00A12920" w:rsidRDefault="001759B0" w:rsidP="00CF32D2"/>
    <w:p w14:paraId="34668E31" w14:textId="77777777" w:rsidR="001759B0" w:rsidRPr="00A12920" w:rsidRDefault="001759B0" w:rsidP="00CF32D2"/>
    <w:p w14:paraId="5D69BC2D" w14:textId="77777777" w:rsidR="001759B0" w:rsidRPr="00A12920" w:rsidRDefault="001759B0" w:rsidP="00CF32D2"/>
    <w:bookmarkStart w:id="1" w:name="_Toc104892734" w:displacedByCustomXml="next"/>
    <w:bookmarkStart w:id="2" w:name="_Toc363648760" w:displacedByCustomXml="next"/>
    <w:bookmarkStart w:id="3" w:name="_Toc185750729" w:displacedByCustomXml="next"/>
    <w:sdt>
      <w:sdtPr>
        <w:rPr>
          <w:rFonts w:ascii="Calibri" w:eastAsia="Calibri" w:hAnsi="Calibri" w:cs="Calibri"/>
          <w:caps/>
          <w:color w:val="auto"/>
          <w:sz w:val="22"/>
          <w:szCs w:val="22"/>
          <w:lang w:val="en"/>
        </w:rPr>
        <w:id w:val="1414285545"/>
        <w:docPartObj>
          <w:docPartGallery w:val="Table of Contents"/>
          <w:docPartUnique/>
        </w:docPartObj>
      </w:sdtPr>
      <w:sdtEndPr>
        <w:rPr>
          <w:b/>
          <w:bCs/>
          <w:caps w:val="0"/>
          <w:noProof/>
        </w:rPr>
      </w:sdtEndPr>
      <w:sdtContent>
        <w:p w14:paraId="23628012" w14:textId="56016101" w:rsidR="00EF7102" w:rsidRPr="00A12920" w:rsidRDefault="00EF7102" w:rsidP="001703D6">
          <w:pPr>
            <w:pStyle w:val="TOCHeading"/>
            <w:jc w:val="center"/>
            <w:rPr>
              <w:rFonts w:cstheme="majorHAnsi"/>
              <w:b/>
              <w:bCs/>
              <w:caps/>
              <w:sz w:val="22"/>
              <w:szCs w:val="22"/>
            </w:rPr>
          </w:pPr>
          <w:r w:rsidRPr="00A12920">
            <w:rPr>
              <w:rFonts w:cstheme="majorHAnsi"/>
              <w:b/>
              <w:bCs/>
              <w:caps/>
              <w:sz w:val="22"/>
              <w:szCs w:val="22"/>
            </w:rPr>
            <w:t>Table of Contents</w:t>
          </w:r>
        </w:p>
        <w:p w14:paraId="09D6ED87" w14:textId="6BD9D8D2" w:rsidR="00A12920" w:rsidRPr="00A12920" w:rsidRDefault="00EF7102">
          <w:pPr>
            <w:pStyle w:val="TOC1"/>
            <w:tabs>
              <w:tab w:val="right" w:leader="dot" w:pos="10070"/>
            </w:tabs>
            <w:rPr>
              <w:rFonts w:asciiTheme="minorHAnsi" w:eastAsiaTheme="minorEastAsia" w:hAnsiTheme="minorHAnsi" w:cstheme="minorBidi"/>
              <w:noProof/>
              <w:kern w:val="2"/>
              <w:sz w:val="24"/>
              <w:szCs w:val="24"/>
              <w:lang w:val="en-US"/>
              <w14:ligatures w14:val="standardContextual"/>
            </w:rPr>
          </w:pPr>
          <w:r w:rsidRPr="00A12920">
            <w:rPr>
              <w:rFonts w:asciiTheme="majorHAnsi" w:hAnsiTheme="majorHAnsi" w:cstheme="majorHAnsi"/>
            </w:rPr>
            <w:fldChar w:fldCharType="begin"/>
          </w:r>
          <w:r w:rsidRPr="00A12920">
            <w:rPr>
              <w:rFonts w:asciiTheme="majorHAnsi" w:hAnsiTheme="majorHAnsi" w:cstheme="majorHAnsi"/>
            </w:rPr>
            <w:instrText xml:space="preserve"> TOC \o "1-3" \h \z \u </w:instrText>
          </w:r>
          <w:r w:rsidRPr="00A12920">
            <w:rPr>
              <w:rFonts w:asciiTheme="majorHAnsi" w:hAnsiTheme="majorHAnsi" w:cstheme="majorHAnsi"/>
            </w:rPr>
            <w:fldChar w:fldCharType="separate"/>
          </w:r>
          <w:hyperlink w:anchor="_Toc236926947" w:history="1">
            <w:r w:rsidR="00A12920" w:rsidRPr="00A12920">
              <w:rPr>
                <w:rStyle w:val="Hyperlink"/>
                <w:rFonts w:ascii="Lexend" w:eastAsia="Lexend SemiBold" w:hAnsi="Lexend" w:cs="Lexend SemiBold"/>
                <w:b/>
                <w:bCs/>
                <w:noProof/>
              </w:rPr>
              <w:t>Purpose</w:t>
            </w:r>
            <w:r w:rsidR="00A12920" w:rsidRPr="00A12920">
              <w:rPr>
                <w:noProof/>
                <w:webHidden/>
              </w:rPr>
              <w:tab/>
            </w:r>
            <w:r w:rsidR="00A12920" w:rsidRPr="00A12920">
              <w:rPr>
                <w:noProof/>
                <w:webHidden/>
              </w:rPr>
              <w:fldChar w:fldCharType="begin"/>
            </w:r>
            <w:r w:rsidR="00A12920" w:rsidRPr="00A12920">
              <w:rPr>
                <w:noProof/>
                <w:webHidden/>
              </w:rPr>
              <w:instrText xml:space="preserve"> PAGEREF _Toc236926947 \h </w:instrText>
            </w:r>
            <w:r w:rsidR="00A12920" w:rsidRPr="00A12920">
              <w:rPr>
                <w:noProof/>
                <w:webHidden/>
              </w:rPr>
            </w:r>
            <w:r w:rsidR="00A12920" w:rsidRPr="00A12920">
              <w:rPr>
                <w:noProof/>
                <w:webHidden/>
              </w:rPr>
              <w:fldChar w:fldCharType="separate"/>
            </w:r>
            <w:r w:rsidR="002932A5">
              <w:rPr>
                <w:noProof/>
                <w:webHidden/>
              </w:rPr>
              <w:t>4</w:t>
            </w:r>
            <w:r w:rsidR="00A12920" w:rsidRPr="00A12920">
              <w:rPr>
                <w:noProof/>
                <w:webHidden/>
              </w:rPr>
              <w:fldChar w:fldCharType="end"/>
            </w:r>
          </w:hyperlink>
        </w:p>
        <w:p w14:paraId="15630161" w14:textId="05439263" w:rsidR="00A12920" w:rsidRPr="00A12920" w:rsidRDefault="00A12920">
          <w:pPr>
            <w:pStyle w:val="TOC1"/>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48" w:history="1">
            <w:r w:rsidRPr="00A12920">
              <w:rPr>
                <w:rStyle w:val="Hyperlink"/>
                <w:rFonts w:ascii="Lexend" w:eastAsia="Lexend SemiBold" w:hAnsi="Lexend" w:cs="Lexend SemiBold"/>
                <w:b/>
                <w:bCs/>
                <w:noProof/>
              </w:rPr>
              <w:t>Definitions</w:t>
            </w:r>
            <w:r w:rsidRPr="00A12920">
              <w:rPr>
                <w:noProof/>
                <w:webHidden/>
              </w:rPr>
              <w:tab/>
            </w:r>
            <w:r w:rsidRPr="00A12920">
              <w:rPr>
                <w:noProof/>
                <w:webHidden/>
              </w:rPr>
              <w:fldChar w:fldCharType="begin"/>
            </w:r>
            <w:r w:rsidRPr="00A12920">
              <w:rPr>
                <w:noProof/>
                <w:webHidden/>
              </w:rPr>
              <w:instrText xml:space="preserve"> PAGEREF _Toc236926948 \h </w:instrText>
            </w:r>
            <w:r w:rsidRPr="00A12920">
              <w:rPr>
                <w:noProof/>
                <w:webHidden/>
              </w:rPr>
            </w:r>
            <w:r w:rsidRPr="00A12920">
              <w:rPr>
                <w:noProof/>
                <w:webHidden/>
              </w:rPr>
              <w:fldChar w:fldCharType="separate"/>
            </w:r>
            <w:r w:rsidR="002932A5">
              <w:rPr>
                <w:noProof/>
                <w:webHidden/>
              </w:rPr>
              <w:t>5</w:t>
            </w:r>
            <w:r w:rsidRPr="00A12920">
              <w:rPr>
                <w:noProof/>
                <w:webHidden/>
              </w:rPr>
              <w:fldChar w:fldCharType="end"/>
            </w:r>
          </w:hyperlink>
        </w:p>
        <w:p w14:paraId="12389599" w14:textId="34437C59" w:rsidR="00A12920" w:rsidRPr="00A12920" w:rsidRDefault="00A12920">
          <w:pPr>
            <w:pStyle w:val="TOC1"/>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49" w:history="1">
            <w:r w:rsidRPr="00A12920">
              <w:rPr>
                <w:rStyle w:val="Hyperlink"/>
                <w:rFonts w:ascii="Lexend" w:eastAsia="Lexend SemiBold" w:hAnsi="Lexend" w:cs="Lexend SemiBold"/>
                <w:b/>
                <w:bCs/>
                <w:noProof/>
              </w:rPr>
              <w:t>Grievance and Appeal System Report</w:t>
            </w:r>
            <w:r w:rsidRPr="00A12920">
              <w:rPr>
                <w:noProof/>
                <w:webHidden/>
              </w:rPr>
              <w:tab/>
            </w:r>
            <w:r w:rsidRPr="00A12920">
              <w:rPr>
                <w:noProof/>
                <w:webHidden/>
              </w:rPr>
              <w:fldChar w:fldCharType="begin"/>
            </w:r>
            <w:r w:rsidRPr="00A12920">
              <w:rPr>
                <w:noProof/>
                <w:webHidden/>
              </w:rPr>
              <w:instrText xml:space="preserve"> PAGEREF _Toc236926949 \h </w:instrText>
            </w:r>
            <w:r w:rsidRPr="00A12920">
              <w:rPr>
                <w:noProof/>
                <w:webHidden/>
              </w:rPr>
            </w:r>
            <w:r w:rsidRPr="00A12920">
              <w:rPr>
                <w:noProof/>
                <w:webHidden/>
              </w:rPr>
              <w:fldChar w:fldCharType="separate"/>
            </w:r>
            <w:r w:rsidR="002932A5">
              <w:rPr>
                <w:noProof/>
                <w:webHidden/>
              </w:rPr>
              <w:t>8</w:t>
            </w:r>
            <w:r w:rsidRPr="00A12920">
              <w:rPr>
                <w:noProof/>
                <w:webHidden/>
              </w:rPr>
              <w:fldChar w:fldCharType="end"/>
            </w:r>
          </w:hyperlink>
        </w:p>
        <w:p w14:paraId="1FCFBA44" w14:textId="29082CE3"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0" w:history="1">
            <w:r w:rsidRPr="00A12920">
              <w:rPr>
                <w:rStyle w:val="Hyperlink"/>
                <w:rFonts w:ascii="Lexend" w:eastAsia="Lexend SemiBold" w:hAnsi="Lexend" w:cs="Lexend SemiBold"/>
                <w:b/>
                <w:bCs/>
                <w:noProof/>
              </w:rPr>
              <w:t>Cover Letter &amp; Template</w:t>
            </w:r>
            <w:r w:rsidRPr="00A12920">
              <w:rPr>
                <w:noProof/>
                <w:webHidden/>
              </w:rPr>
              <w:tab/>
            </w:r>
            <w:r w:rsidRPr="00A12920">
              <w:rPr>
                <w:noProof/>
                <w:webHidden/>
              </w:rPr>
              <w:fldChar w:fldCharType="begin"/>
            </w:r>
            <w:r w:rsidRPr="00A12920">
              <w:rPr>
                <w:noProof/>
                <w:webHidden/>
              </w:rPr>
              <w:instrText xml:space="preserve"> PAGEREF _Toc236926950 \h </w:instrText>
            </w:r>
            <w:r w:rsidRPr="00A12920">
              <w:rPr>
                <w:noProof/>
                <w:webHidden/>
              </w:rPr>
            </w:r>
            <w:r w:rsidRPr="00A12920">
              <w:rPr>
                <w:noProof/>
                <w:webHidden/>
              </w:rPr>
              <w:fldChar w:fldCharType="separate"/>
            </w:r>
            <w:r w:rsidR="002932A5">
              <w:rPr>
                <w:noProof/>
                <w:webHidden/>
              </w:rPr>
              <w:t>9</w:t>
            </w:r>
            <w:r w:rsidRPr="00A12920">
              <w:rPr>
                <w:noProof/>
                <w:webHidden/>
              </w:rPr>
              <w:fldChar w:fldCharType="end"/>
            </w:r>
          </w:hyperlink>
        </w:p>
        <w:p w14:paraId="7F299891" w14:textId="54B0D38C"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1" w:history="1">
            <w:r w:rsidRPr="00A12920">
              <w:rPr>
                <w:rStyle w:val="Hyperlink"/>
                <w:rFonts w:ascii="Lexend" w:eastAsia="Lexend SemiBold" w:hAnsi="Lexend" w:cs="Lexend SemiBold"/>
                <w:b/>
                <w:bCs/>
                <w:noProof/>
              </w:rPr>
              <w:t>Grievance and Appeal System Reporting &amp; Template</w:t>
            </w:r>
            <w:r w:rsidRPr="00A12920">
              <w:rPr>
                <w:noProof/>
                <w:webHidden/>
              </w:rPr>
              <w:tab/>
            </w:r>
            <w:r w:rsidRPr="00A12920">
              <w:rPr>
                <w:noProof/>
                <w:webHidden/>
              </w:rPr>
              <w:fldChar w:fldCharType="begin"/>
            </w:r>
            <w:r w:rsidRPr="00A12920">
              <w:rPr>
                <w:noProof/>
                <w:webHidden/>
              </w:rPr>
              <w:instrText xml:space="preserve"> PAGEREF _Toc236926951 \h </w:instrText>
            </w:r>
            <w:r w:rsidRPr="00A12920">
              <w:rPr>
                <w:noProof/>
                <w:webHidden/>
              </w:rPr>
            </w:r>
            <w:r w:rsidRPr="00A12920">
              <w:rPr>
                <w:noProof/>
                <w:webHidden/>
              </w:rPr>
              <w:fldChar w:fldCharType="separate"/>
            </w:r>
            <w:r w:rsidR="002932A5">
              <w:rPr>
                <w:noProof/>
                <w:webHidden/>
              </w:rPr>
              <w:t>9</w:t>
            </w:r>
            <w:r w:rsidRPr="00A12920">
              <w:rPr>
                <w:noProof/>
                <w:webHidden/>
              </w:rPr>
              <w:fldChar w:fldCharType="end"/>
            </w:r>
          </w:hyperlink>
        </w:p>
        <w:p w14:paraId="79CEF905" w14:textId="2E99AE15"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2" w:history="1">
            <w:r w:rsidRPr="00A12920">
              <w:rPr>
                <w:rStyle w:val="Hyperlink"/>
                <w:noProof/>
              </w:rPr>
              <w:t>Attachment A: Provider Claim Dispute Report</w:t>
            </w:r>
            <w:r w:rsidRPr="00A12920">
              <w:rPr>
                <w:noProof/>
                <w:webHidden/>
              </w:rPr>
              <w:tab/>
            </w:r>
            <w:r w:rsidRPr="00A12920">
              <w:rPr>
                <w:noProof/>
                <w:webHidden/>
              </w:rPr>
              <w:fldChar w:fldCharType="begin"/>
            </w:r>
            <w:r w:rsidRPr="00A12920">
              <w:rPr>
                <w:noProof/>
                <w:webHidden/>
              </w:rPr>
              <w:instrText xml:space="preserve"> PAGEREF _Toc236926952 \h </w:instrText>
            </w:r>
            <w:r w:rsidRPr="00A12920">
              <w:rPr>
                <w:noProof/>
                <w:webHidden/>
              </w:rPr>
            </w:r>
            <w:r w:rsidRPr="00A12920">
              <w:rPr>
                <w:noProof/>
                <w:webHidden/>
              </w:rPr>
              <w:fldChar w:fldCharType="separate"/>
            </w:r>
            <w:r w:rsidR="002932A5">
              <w:rPr>
                <w:noProof/>
                <w:webHidden/>
              </w:rPr>
              <w:t>10</w:t>
            </w:r>
            <w:r w:rsidRPr="00A12920">
              <w:rPr>
                <w:noProof/>
                <w:webHidden/>
              </w:rPr>
              <w:fldChar w:fldCharType="end"/>
            </w:r>
          </w:hyperlink>
        </w:p>
        <w:p w14:paraId="143428E2" w14:textId="6EF54BC1"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3" w:history="1">
            <w:r w:rsidRPr="00A12920">
              <w:rPr>
                <w:rStyle w:val="Hyperlink"/>
                <w:rFonts w:asciiTheme="majorHAnsi" w:hAnsiTheme="majorHAnsi" w:cstheme="majorHAnsi"/>
                <w:noProof/>
              </w:rPr>
              <w:t>Section A. Claim Disputes Summary</w:t>
            </w:r>
            <w:r w:rsidRPr="00A12920">
              <w:rPr>
                <w:noProof/>
                <w:webHidden/>
              </w:rPr>
              <w:tab/>
            </w:r>
            <w:r w:rsidRPr="00A12920">
              <w:rPr>
                <w:noProof/>
                <w:webHidden/>
              </w:rPr>
              <w:fldChar w:fldCharType="begin"/>
            </w:r>
            <w:r w:rsidRPr="00A12920">
              <w:rPr>
                <w:noProof/>
                <w:webHidden/>
              </w:rPr>
              <w:instrText xml:space="preserve"> PAGEREF _Toc236926953 \h </w:instrText>
            </w:r>
            <w:r w:rsidRPr="00A12920">
              <w:rPr>
                <w:noProof/>
                <w:webHidden/>
              </w:rPr>
            </w:r>
            <w:r w:rsidRPr="00A12920">
              <w:rPr>
                <w:noProof/>
                <w:webHidden/>
              </w:rPr>
              <w:fldChar w:fldCharType="separate"/>
            </w:r>
            <w:r w:rsidR="002932A5">
              <w:rPr>
                <w:noProof/>
                <w:webHidden/>
              </w:rPr>
              <w:t>10</w:t>
            </w:r>
            <w:r w:rsidRPr="00A12920">
              <w:rPr>
                <w:noProof/>
                <w:webHidden/>
              </w:rPr>
              <w:fldChar w:fldCharType="end"/>
            </w:r>
          </w:hyperlink>
        </w:p>
        <w:p w14:paraId="30112784" w14:textId="6B1471B8"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4" w:history="1">
            <w:r w:rsidRPr="00A12920">
              <w:rPr>
                <w:rStyle w:val="Hyperlink"/>
                <w:rFonts w:asciiTheme="majorHAnsi" w:hAnsiTheme="majorHAnsi" w:cstheme="majorHAnsi"/>
                <w:noProof/>
              </w:rPr>
              <w:t>Section B. Claim Dispute Decisions</w:t>
            </w:r>
            <w:r w:rsidRPr="00A12920">
              <w:rPr>
                <w:noProof/>
                <w:webHidden/>
              </w:rPr>
              <w:tab/>
            </w:r>
            <w:r w:rsidRPr="00A12920">
              <w:rPr>
                <w:noProof/>
                <w:webHidden/>
              </w:rPr>
              <w:fldChar w:fldCharType="begin"/>
            </w:r>
            <w:r w:rsidRPr="00A12920">
              <w:rPr>
                <w:noProof/>
                <w:webHidden/>
              </w:rPr>
              <w:instrText xml:space="preserve"> PAGEREF _Toc236926954 \h </w:instrText>
            </w:r>
            <w:r w:rsidRPr="00A12920">
              <w:rPr>
                <w:noProof/>
                <w:webHidden/>
              </w:rPr>
            </w:r>
            <w:r w:rsidRPr="00A12920">
              <w:rPr>
                <w:noProof/>
                <w:webHidden/>
              </w:rPr>
              <w:fldChar w:fldCharType="separate"/>
            </w:r>
            <w:r w:rsidR="002932A5">
              <w:rPr>
                <w:noProof/>
                <w:webHidden/>
              </w:rPr>
              <w:t>10</w:t>
            </w:r>
            <w:r w:rsidRPr="00A12920">
              <w:rPr>
                <w:noProof/>
                <w:webHidden/>
              </w:rPr>
              <w:fldChar w:fldCharType="end"/>
            </w:r>
          </w:hyperlink>
        </w:p>
        <w:p w14:paraId="1D25BC63" w14:textId="6B883449"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5" w:history="1">
            <w:r w:rsidRPr="00A12920">
              <w:rPr>
                <w:rStyle w:val="Hyperlink"/>
                <w:rFonts w:asciiTheme="majorHAnsi" w:hAnsiTheme="majorHAnsi" w:cstheme="majorHAnsi"/>
                <w:noProof/>
              </w:rPr>
              <w:t>Section C. Requests for Hearing Summary</w:t>
            </w:r>
            <w:r w:rsidRPr="00A12920">
              <w:rPr>
                <w:noProof/>
                <w:webHidden/>
              </w:rPr>
              <w:tab/>
            </w:r>
            <w:r w:rsidRPr="00A12920">
              <w:rPr>
                <w:noProof/>
                <w:webHidden/>
              </w:rPr>
              <w:fldChar w:fldCharType="begin"/>
            </w:r>
            <w:r w:rsidRPr="00A12920">
              <w:rPr>
                <w:noProof/>
                <w:webHidden/>
              </w:rPr>
              <w:instrText xml:space="preserve"> PAGEREF _Toc236926955 \h </w:instrText>
            </w:r>
            <w:r w:rsidRPr="00A12920">
              <w:rPr>
                <w:noProof/>
                <w:webHidden/>
              </w:rPr>
            </w:r>
            <w:r w:rsidRPr="00A12920">
              <w:rPr>
                <w:noProof/>
                <w:webHidden/>
              </w:rPr>
              <w:fldChar w:fldCharType="separate"/>
            </w:r>
            <w:r w:rsidR="002932A5">
              <w:rPr>
                <w:noProof/>
                <w:webHidden/>
              </w:rPr>
              <w:t>11</w:t>
            </w:r>
            <w:r w:rsidRPr="00A12920">
              <w:rPr>
                <w:noProof/>
                <w:webHidden/>
              </w:rPr>
              <w:fldChar w:fldCharType="end"/>
            </w:r>
          </w:hyperlink>
        </w:p>
        <w:p w14:paraId="4BB8D5BD" w14:textId="0C357EF1"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6" w:history="1">
            <w:r w:rsidRPr="00A12920">
              <w:rPr>
                <w:rStyle w:val="Hyperlink"/>
                <w:rFonts w:asciiTheme="majorHAnsi" w:hAnsiTheme="majorHAnsi" w:cstheme="majorHAnsi"/>
                <w:noProof/>
              </w:rPr>
              <w:t>Section D. Dispute Categories - Trending Analysis</w:t>
            </w:r>
            <w:r w:rsidRPr="00A12920">
              <w:rPr>
                <w:noProof/>
                <w:webHidden/>
              </w:rPr>
              <w:tab/>
            </w:r>
            <w:r w:rsidRPr="00A12920">
              <w:rPr>
                <w:noProof/>
                <w:webHidden/>
              </w:rPr>
              <w:fldChar w:fldCharType="begin"/>
            </w:r>
            <w:r w:rsidRPr="00A12920">
              <w:rPr>
                <w:noProof/>
                <w:webHidden/>
              </w:rPr>
              <w:instrText xml:space="preserve"> PAGEREF _Toc236926956 \h </w:instrText>
            </w:r>
            <w:r w:rsidRPr="00A12920">
              <w:rPr>
                <w:noProof/>
                <w:webHidden/>
              </w:rPr>
            </w:r>
            <w:r w:rsidRPr="00A12920">
              <w:rPr>
                <w:noProof/>
                <w:webHidden/>
              </w:rPr>
              <w:fldChar w:fldCharType="separate"/>
            </w:r>
            <w:r w:rsidR="002932A5">
              <w:rPr>
                <w:noProof/>
                <w:webHidden/>
              </w:rPr>
              <w:t>12</w:t>
            </w:r>
            <w:r w:rsidRPr="00A12920">
              <w:rPr>
                <w:noProof/>
                <w:webHidden/>
              </w:rPr>
              <w:fldChar w:fldCharType="end"/>
            </w:r>
          </w:hyperlink>
        </w:p>
        <w:p w14:paraId="0CECA135" w14:textId="0CE200FD"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7" w:history="1">
            <w:r w:rsidRPr="00A12920">
              <w:rPr>
                <w:rStyle w:val="Hyperlink"/>
                <w:rFonts w:asciiTheme="majorHAnsi" w:hAnsiTheme="majorHAnsi" w:cstheme="majorHAnsi"/>
                <w:noProof/>
              </w:rPr>
              <w:t>Section E. Disputing Providers - Trending Analysis</w:t>
            </w:r>
            <w:r w:rsidRPr="00A12920">
              <w:rPr>
                <w:noProof/>
                <w:webHidden/>
              </w:rPr>
              <w:tab/>
            </w:r>
            <w:r w:rsidRPr="00A12920">
              <w:rPr>
                <w:noProof/>
                <w:webHidden/>
              </w:rPr>
              <w:fldChar w:fldCharType="begin"/>
            </w:r>
            <w:r w:rsidRPr="00A12920">
              <w:rPr>
                <w:noProof/>
                <w:webHidden/>
              </w:rPr>
              <w:instrText xml:space="preserve"> PAGEREF _Toc236926957 \h </w:instrText>
            </w:r>
            <w:r w:rsidRPr="00A12920">
              <w:rPr>
                <w:noProof/>
                <w:webHidden/>
              </w:rPr>
            </w:r>
            <w:r w:rsidRPr="00A12920">
              <w:rPr>
                <w:noProof/>
                <w:webHidden/>
              </w:rPr>
              <w:fldChar w:fldCharType="separate"/>
            </w:r>
            <w:r w:rsidR="002932A5">
              <w:rPr>
                <w:noProof/>
                <w:webHidden/>
              </w:rPr>
              <w:t>12</w:t>
            </w:r>
            <w:r w:rsidRPr="00A12920">
              <w:rPr>
                <w:noProof/>
                <w:webHidden/>
              </w:rPr>
              <w:fldChar w:fldCharType="end"/>
            </w:r>
          </w:hyperlink>
        </w:p>
        <w:p w14:paraId="6CF13728" w14:textId="761929E3"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8" w:history="1">
            <w:r w:rsidRPr="00A12920">
              <w:rPr>
                <w:rStyle w:val="Hyperlink"/>
                <w:noProof/>
                <w:lang w:val="en-US"/>
              </w:rPr>
              <w:t>Attachment B1: Admissions and Prior Authorizations Report (Medical/Surgical Inpatient, Medical/Surgical Outpatient, and All Prescription Drugs; excluding Behavioral Health)</w:t>
            </w:r>
            <w:r w:rsidRPr="00A12920">
              <w:rPr>
                <w:noProof/>
                <w:webHidden/>
              </w:rPr>
              <w:tab/>
            </w:r>
            <w:r w:rsidRPr="00A12920">
              <w:rPr>
                <w:noProof/>
                <w:webHidden/>
              </w:rPr>
              <w:fldChar w:fldCharType="begin"/>
            </w:r>
            <w:r w:rsidRPr="00A12920">
              <w:rPr>
                <w:noProof/>
                <w:webHidden/>
              </w:rPr>
              <w:instrText xml:space="preserve"> PAGEREF _Toc236926958 \h </w:instrText>
            </w:r>
            <w:r w:rsidRPr="00A12920">
              <w:rPr>
                <w:noProof/>
                <w:webHidden/>
              </w:rPr>
            </w:r>
            <w:r w:rsidRPr="00A12920">
              <w:rPr>
                <w:noProof/>
                <w:webHidden/>
              </w:rPr>
              <w:fldChar w:fldCharType="separate"/>
            </w:r>
            <w:r w:rsidR="002932A5">
              <w:rPr>
                <w:noProof/>
                <w:webHidden/>
              </w:rPr>
              <w:t>13</w:t>
            </w:r>
            <w:r w:rsidRPr="00A12920">
              <w:rPr>
                <w:noProof/>
                <w:webHidden/>
              </w:rPr>
              <w:fldChar w:fldCharType="end"/>
            </w:r>
          </w:hyperlink>
        </w:p>
        <w:p w14:paraId="7CDDEF9D" w14:textId="721FD74B"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59" w:history="1">
            <w:r w:rsidRPr="00A12920">
              <w:rPr>
                <w:rStyle w:val="Hyperlink"/>
                <w:rFonts w:asciiTheme="majorHAnsi" w:hAnsiTheme="majorHAnsi" w:cstheme="majorBidi"/>
                <w:noProof/>
                <w:lang w:val="en-US"/>
              </w:rPr>
              <w:t>Section A. Summary of M/S Inpatient Admissions</w:t>
            </w:r>
            <w:r w:rsidRPr="00A12920">
              <w:rPr>
                <w:noProof/>
                <w:webHidden/>
              </w:rPr>
              <w:tab/>
            </w:r>
            <w:r w:rsidRPr="00A12920">
              <w:rPr>
                <w:noProof/>
                <w:webHidden/>
              </w:rPr>
              <w:fldChar w:fldCharType="begin"/>
            </w:r>
            <w:r w:rsidRPr="00A12920">
              <w:rPr>
                <w:noProof/>
                <w:webHidden/>
              </w:rPr>
              <w:instrText xml:space="preserve"> PAGEREF _Toc236926959 \h </w:instrText>
            </w:r>
            <w:r w:rsidRPr="00A12920">
              <w:rPr>
                <w:noProof/>
                <w:webHidden/>
              </w:rPr>
            </w:r>
            <w:r w:rsidRPr="00A12920">
              <w:rPr>
                <w:noProof/>
                <w:webHidden/>
              </w:rPr>
              <w:fldChar w:fldCharType="separate"/>
            </w:r>
            <w:r w:rsidR="002932A5">
              <w:rPr>
                <w:noProof/>
                <w:webHidden/>
              </w:rPr>
              <w:t>13</w:t>
            </w:r>
            <w:r w:rsidRPr="00A12920">
              <w:rPr>
                <w:noProof/>
                <w:webHidden/>
              </w:rPr>
              <w:fldChar w:fldCharType="end"/>
            </w:r>
          </w:hyperlink>
        </w:p>
        <w:p w14:paraId="693E646D" w14:textId="475AE6F8"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0" w:history="1">
            <w:r w:rsidRPr="00A12920">
              <w:rPr>
                <w:rStyle w:val="Hyperlink"/>
                <w:rFonts w:asciiTheme="majorHAnsi" w:hAnsiTheme="majorHAnsi" w:cstheme="majorBidi"/>
                <w:noProof/>
                <w:lang w:val="en-US"/>
              </w:rPr>
              <w:t>Section B.  M/S Inpatient Admission Utilization</w:t>
            </w:r>
            <w:r w:rsidRPr="00A12920">
              <w:rPr>
                <w:noProof/>
                <w:webHidden/>
              </w:rPr>
              <w:tab/>
            </w:r>
            <w:r w:rsidRPr="00A12920">
              <w:rPr>
                <w:noProof/>
                <w:webHidden/>
              </w:rPr>
              <w:fldChar w:fldCharType="begin"/>
            </w:r>
            <w:r w:rsidRPr="00A12920">
              <w:rPr>
                <w:noProof/>
                <w:webHidden/>
              </w:rPr>
              <w:instrText xml:space="preserve"> PAGEREF _Toc236926960 \h </w:instrText>
            </w:r>
            <w:r w:rsidRPr="00A12920">
              <w:rPr>
                <w:noProof/>
                <w:webHidden/>
              </w:rPr>
            </w:r>
            <w:r w:rsidRPr="00A12920">
              <w:rPr>
                <w:noProof/>
                <w:webHidden/>
              </w:rPr>
              <w:fldChar w:fldCharType="separate"/>
            </w:r>
            <w:r w:rsidR="002932A5">
              <w:rPr>
                <w:noProof/>
                <w:webHidden/>
              </w:rPr>
              <w:t>14</w:t>
            </w:r>
            <w:r w:rsidRPr="00A12920">
              <w:rPr>
                <w:noProof/>
                <w:webHidden/>
              </w:rPr>
              <w:fldChar w:fldCharType="end"/>
            </w:r>
          </w:hyperlink>
        </w:p>
        <w:p w14:paraId="199F9652" w14:textId="46935161"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1" w:history="1">
            <w:r w:rsidRPr="00A12920">
              <w:rPr>
                <w:rStyle w:val="Hyperlink"/>
                <w:rFonts w:asciiTheme="majorHAnsi" w:hAnsiTheme="majorHAnsi" w:cstheme="majorBidi"/>
                <w:noProof/>
                <w:lang w:val="en-US"/>
              </w:rPr>
              <w:t>Section C. Summary of M/S Outpatient Authorization Requests</w:t>
            </w:r>
            <w:r w:rsidRPr="00A12920">
              <w:rPr>
                <w:noProof/>
                <w:webHidden/>
              </w:rPr>
              <w:tab/>
            </w:r>
            <w:r w:rsidRPr="00A12920">
              <w:rPr>
                <w:noProof/>
                <w:webHidden/>
              </w:rPr>
              <w:fldChar w:fldCharType="begin"/>
            </w:r>
            <w:r w:rsidRPr="00A12920">
              <w:rPr>
                <w:noProof/>
                <w:webHidden/>
              </w:rPr>
              <w:instrText xml:space="preserve"> PAGEREF _Toc236926961 \h </w:instrText>
            </w:r>
            <w:r w:rsidRPr="00A12920">
              <w:rPr>
                <w:noProof/>
                <w:webHidden/>
              </w:rPr>
            </w:r>
            <w:r w:rsidRPr="00A12920">
              <w:rPr>
                <w:noProof/>
                <w:webHidden/>
              </w:rPr>
              <w:fldChar w:fldCharType="separate"/>
            </w:r>
            <w:r w:rsidR="002932A5">
              <w:rPr>
                <w:noProof/>
                <w:webHidden/>
              </w:rPr>
              <w:t>14</w:t>
            </w:r>
            <w:r w:rsidRPr="00A12920">
              <w:rPr>
                <w:noProof/>
                <w:webHidden/>
              </w:rPr>
              <w:fldChar w:fldCharType="end"/>
            </w:r>
          </w:hyperlink>
        </w:p>
        <w:p w14:paraId="1A5690C6" w14:textId="25B88040"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2" w:history="1">
            <w:r w:rsidRPr="00A12920">
              <w:rPr>
                <w:rStyle w:val="Hyperlink"/>
                <w:rFonts w:asciiTheme="majorHAnsi" w:hAnsiTheme="majorHAnsi" w:cstheme="majorBidi"/>
                <w:noProof/>
                <w:lang w:val="en-US"/>
              </w:rPr>
              <w:t xml:space="preserve">Section D. Types of </w:t>
            </w:r>
            <w:r w:rsidRPr="00A12920">
              <w:rPr>
                <w:rStyle w:val="Hyperlink"/>
                <w:noProof/>
              </w:rPr>
              <w:t>M/S</w:t>
            </w:r>
            <w:r w:rsidRPr="00A12920">
              <w:rPr>
                <w:rStyle w:val="Hyperlink"/>
                <w:rFonts w:asciiTheme="majorHAnsi" w:hAnsiTheme="majorHAnsi" w:cstheme="majorBidi"/>
                <w:noProof/>
                <w:lang w:val="en-US"/>
              </w:rPr>
              <w:t xml:space="preserve"> Outpatient Authorization Requests</w:t>
            </w:r>
            <w:r w:rsidRPr="00A12920">
              <w:rPr>
                <w:noProof/>
                <w:webHidden/>
              </w:rPr>
              <w:tab/>
            </w:r>
            <w:r w:rsidRPr="00A12920">
              <w:rPr>
                <w:noProof/>
                <w:webHidden/>
              </w:rPr>
              <w:fldChar w:fldCharType="begin"/>
            </w:r>
            <w:r w:rsidRPr="00A12920">
              <w:rPr>
                <w:noProof/>
                <w:webHidden/>
              </w:rPr>
              <w:instrText xml:space="preserve"> PAGEREF _Toc236926962 \h </w:instrText>
            </w:r>
            <w:r w:rsidRPr="00A12920">
              <w:rPr>
                <w:noProof/>
                <w:webHidden/>
              </w:rPr>
            </w:r>
            <w:r w:rsidRPr="00A12920">
              <w:rPr>
                <w:noProof/>
                <w:webHidden/>
              </w:rPr>
              <w:fldChar w:fldCharType="separate"/>
            </w:r>
            <w:r w:rsidR="002932A5">
              <w:rPr>
                <w:noProof/>
                <w:webHidden/>
              </w:rPr>
              <w:t>15</w:t>
            </w:r>
            <w:r w:rsidRPr="00A12920">
              <w:rPr>
                <w:noProof/>
                <w:webHidden/>
              </w:rPr>
              <w:fldChar w:fldCharType="end"/>
            </w:r>
          </w:hyperlink>
        </w:p>
        <w:p w14:paraId="05FCAC43" w14:textId="4855EAA2"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3" w:history="1">
            <w:r w:rsidRPr="00A12920">
              <w:rPr>
                <w:rStyle w:val="Hyperlink"/>
                <w:rFonts w:asciiTheme="majorHAnsi" w:hAnsiTheme="majorHAnsi" w:cstheme="majorHAnsi"/>
                <w:noProof/>
              </w:rPr>
              <w:t>Section E. Summary of All Prescription Drug Authorization Requests</w:t>
            </w:r>
            <w:r w:rsidRPr="00A12920">
              <w:rPr>
                <w:noProof/>
                <w:webHidden/>
              </w:rPr>
              <w:tab/>
            </w:r>
            <w:r w:rsidRPr="00A12920">
              <w:rPr>
                <w:noProof/>
                <w:webHidden/>
              </w:rPr>
              <w:fldChar w:fldCharType="begin"/>
            </w:r>
            <w:r w:rsidRPr="00A12920">
              <w:rPr>
                <w:noProof/>
                <w:webHidden/>
              </w:rPr>
              <w:instrText xml:space="preserve"> PAGEREF _Toc236926963 \h </w:instrText>
            </w:r>
            <w:r w:rsidRPr="00A12920">
              <w:rPr>
                <w:noProof/>
                <w:webHidden/>
              </w:rPr>
            </w:r>
            <w:r w:rsidRPr="00A12920">
              <w:rPr>
                <w:noProof/>
                <w:webHidden/>
              </w:rPr>
              <w:fldChar w:fldCharType="separate"/>
            </w:r>
            <w:r w:rsidR="002932A5">
              <w:rPr>
                <w:noProof/>
                <w:webHidden/>
              </w:rPr>
              <w:t>16</w:t>
            </w:r>
            <w:r w:rsidRPr="00A12920">
              <w:rPr>
                <w:noProof/>
                <w:webHidden/>
              </w:rPr>
              <w:fldChar w:fldCharType="end"/>
            </w:r>
          </w:hyperlink>
        </w:p>
        <w:p w14:paraId="49693FE2" w14:textId="2406BAD4"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4" w:history="1">
            <w:r w:rsidRPr="00A12920">
              <w:rPr>
                <w:rStyle w:val="Hyperlink"/>
                <w:rFonts w:asciiTheme="majorHAnsi" w:hAnsiTheme="majorHAnsi" w:cstheme="majorHAnsi"/>
                <w:noProof/>
              </w:rPr>
              <w:t>Section F. Types of All P</w:t>
            </w:r>
            <w:r w:rsidRPr="00A12920">
              <w:rPr>
                <w:rStyle w:val="Hyperlink"/>
                <w:noProof/>
              </w:rPr>
              <w:t>rescription Drug</w:t>
            </w:r>
            <w:r w:rsidRPr="00A12920">
              <w:rPr>
                <w:rStyle w:val="Hyperlink"/>
                <w:rFonts w:asciiTheme="majorHAnsi" w:hAnsiTheme="majorHAnsi" w:cstheme="majorHAnsi"/>
                <w:noProof/>
              </w:rPr>
              <w:t xml:space="preserve"> Authorization Requests</w:t>
            </w:r>
            <w:r w:rsidRPr="00A12920">
              <w:rPr>
                <w:noProof/>
                <w:webHidden/>
              </w:rPr>
              <w:tab/>
            </w:r>
            <w:r w:rsidRPr="00A12920">
              <w:rPr>
                <w:noProof/>
                <w:webHidden/>
              </w:rPr>
              <w:fldChar w:fldCharType="begin"/>
            </w:r>
            <w:r w:rsidRPr="00A12920">
              <w:rPr>
                <w:noProof/>
                <w:webHidden/>
              </w:rPr>
              <w:instrText xml:space="preserve"> PAGEREF _Toc236926964 \h </w:instrText>
            </w:r>
            <w:r w:rsidRPr="00A12920">
              <w:rPr>
                <w:noProof/>
                <w:webHidden/>
              </w:rPr>
            </w:r>
            <w:r w:rsidRPr="00A12920">
              <w:rPr>
                <w:noProof/>
                <w:webHidden/>
              </w:rPr>
              <w:fldChar w:fldCharType="separate"/>
            </w:r>
            <w:r w:rsidR="002932A5">
              <w:rPr>
                <w:noProof/>
                <w:webHidden/>
              </w:rPr>
              <w:t>16</w:t>
            </w:r>
            <w:r w:rsidRPr="00A12920">
              <w:rPr>
                <w:noProof/>
                <w:webHidden/>
              </w:rPr>
              <w:fldChar w:fldCharType="end"/>
            </w:r>
          </w:hyperlink>
        </w:p>
        <w:p w14:paraId="65C4AE1F" w14:textId="76A7CB15"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5" w:history="1">
            <w:r w:rsidRPr="00A12920">
              <w:rPr>
                <w:rStyle w:val="Hyperlink"/>
                <w:noProof/>
                <w:lang w:val="en-US"/>
              </w:rPr>
              <w:t>Attachment B2:  Behavioral Health Admissions and Prior Authorizations Report (Behavioral Health Inpatient and Outpatient; excluding Medical/Surgical and All Prescription Drugs)</w:t>
            </w:r>
            <w:r w:rsidRPr="00A12920">
              <w:rPr>
                <w:noProof/>
                <w:webHidden/>
              </w:rPr>
              <w:tab/>
            </w:r>
            <w:r w:rsidRPr="00A12920">
              <w:rPr>
                <w:noProof/>
                <w:webHidden/>
              </w:rPr>
              <w:fldChar w:fldCharType="begin"/>
            </w:r>
            <w:r w:rsidRPr="00A12920">
              <w:rPr>
                <w:noProof/>
                <w:webHidden/>
              </w:rPr>
              <w:instrText xml:space="preserve"> PAGEREF _Toc236926965 \h </w:instrText>
            </w:r>
            <w:r w:rsidRPr="00A12920">
              <w:rPr>
                <w:noProof/>
                <w:webHidden/>
              </w:rPr>
            </w:r>
            <w:r w:rsidRPr="00A12920">
              <w:rPr>
                <w:noProof/>
                <w:webHidden/>
              </w:rPr>
              <w:fldChar w:fldCharType="separate"/>
            </w:r>
            <w:r w:rsidR="002932A5">
              <w:rPr>
                <w:noProof/>
                <w:webHidden/>
              </w:rPr>
              <w:t>18</w:t>
            </w:r>
            <w:r w:rsidRPr="00A12920">
              <w:rPr>
                <w:noProof/>
                <w:webHidden/>
              </w:rPr>
              <w:fldChar w:fldCharType="end"/>
            </w:r>
          </w:hyperlink>
        </w:p>
        <w:p w14:paraId="4558C01D" w14:textId="7508D5B8"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6" w:history="1">
            <w:r w:rsidRPr="00A12920">
              <w:rPr>
                <w:rStyle w:val="Hyperlink"/>
                <w:rFonts w:asciiTheme="majorHAnsi" w:hAnsiTheme="majorHAnsi" w:cstheme="majorBidi"/>
                <w:noProof/>
                <w:lang w:val="en-US"/>
              </w:rPr>
              <w:t>Section A. Summary of Behavioral Health Inpatient Admissions</w:t>
            </w:r>
            <w:r w:rsidRPr="00A12920">
              <w:rPr>
                <w:noProof/>
                <w:webHidden/>
              </w:rPr>
              <w:tab/>
            </w:r>
            <w:r w:rsidRPr="00A12920">
              <w:rPr>
                <w:noProof/>
                <w:webHidden/>
              </w:rPr>
              <w:fldChar w:fldCharType="begin"/>
            </w:r>
            <w:r w:rsidRPr="00A12920">
              <w:rPr>
                <w:noProof/>
                <w:webHidden/>
              </w:rPr>
              <w:instrText xml:space="preserve"> PAGEREF _Toc236926966 \h </w:instrText>
            </w:r>
            <w:r w:rsidRPr="00A12920">
              <w:rPr>
                <w:noProof/>
                <w:webHidden/>
              </w:rPr>
            </w:r>
            <w:r w:rsidRPr="00A12920">
              <w:rPr>
                <w:noProof/>
                <w:webHidden/>
              </w:rPr>
              <w:fldChar w:fldCharType="separate"/>
            </w:r>
            <w:r w:rsidR="002932A5">
              <w:rPr>
                <w:noProof/>
                <w:webHidden/>
              </w:rPr>
              <w:t>18</w:t>
            </w:r>
            <w:r w:rsidRPr="00A12920">
              <w:rPr>
                <w:noProof/>
                <w:webHidden/>
              </w:rPr>
              <w:fldChar w:fldCharType="end"/>
            </w:r>
          </w:hyperlink>
        </w:p>
        <w:p w14:paraId="78CF051A" w14:textId="1CBB283E"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7" w:history="1">
            <w:r w:rsidRPr="00A12920">
              <w:rPr>
                <w:rStyle w:val="Hyperlink"/>
                <w:rFonts w:asciiTheme="majorHAnsi" w:hAnsiTheme="majorHAnsi" w:cstheme="majorBidi"/>
                <w:noProof/>
              </w:rPr>
              <w:t>Section B. Behavioral Health Inpatient Admission Utilization</w:t>
            </w:r>
            <w:r w:rsidRPr="00A12920">
              <w:rPr>
                <w:noProof/>
                <w:webHidden/>
              </w:rPr>
              <w:tab/>
            </w:r>
            <w:r w:rsidRPr="00A12920">
              <w:rPr>
                <w:noProof/>
                <w:webHidden/>
              </w:rPr>
              <w:fldChar w:fldCharType="begin"/>
            </w:r>
            <w:r w:rsidRPr="00A12920">
              <w:rPr>
                <w:noProof/>
                <w:webHidden/>
              </w:rPr>
              <w:instrText xml:space="preserve"> PAGEREF _Toc236926967 \h </w:instrText>
            </w:r>
            <w:r w:rsidRPr="00A12920">
              <w:rPr>
                <w:noProof/>
                <w:webHidden/>
              </w:rPr>
            </w:r>
            <w:r w:rsidRPr="00A12920">
              <w:rPr>
                <w:noProof/>
                <w:webHidden/>
              </w:rPr>
              <w:fldChar w:fldCharType="separate"/>
            </w:r>
            <w:r w:rsidR="002932A5">
              <w:rPr>
                <w:noProof/>
                <w:webHidden/>
              </w:rPr>
              <w:t>19</w:t>
            </w:r>
            <w:r w:rsidRPr="00A12920">
              <w:rPr>
                <w:noProof/>
                <w:webHidden/>
              </w:rPr>
              <w:fldChar w:fldCharType="end"/>
            </w:r>
          </w:hyperlink>
        </w:p>
        <w:p w14:paraId="3903BE37" w14:textId="70528565"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8" w:history="1">
            <w:r w:rsidRPr="00A12920">
              <w:rPr>
                <w:rStyle w:val="Hyperlink"/>
                <w:rFonts w:asciiTheme="majorHAnsi" w:hAnsiTheme="majorHAnsi" w:cstheme="majorBidi"/>
                <w:noProof/>
              </w:rPr>
              <w:t>Section C. Summary of Behavioral Health Outpatient Authorization Requests</w:t>
            </w:r>
            <w:r w:rsidRPr="00A12920">
              <w:rPr>
                <w:noProof/>
                <w:webHidden/>
              </w:rPr>
              <w:tab/>
            </w:r>
            <w:r w:rsidRPr="00A12920">
              <w:rPr>
                <w:noProof/>
                <w:webHidden/>
              </w:rPr>
              <w:fldChar w:fldCharType="begin"/>
            </w:r>
            <w:r w:rsidRPr="00A12920">
              <w:rPr>
                <w:noProof/>
                <w:webHidden/>
              </w:rPr>
              <w:instrText xml:space="preserve"> PAGEREF _Toc236926968 \h </w:instrText>
            </w:r>
            <w:r w:rsidRPr="00A12920">
              <w:rPr>
                <w:noProof/>
                <w:webHidden/>
              </w:rPr>
            </w:r>
            <w:r w:rsidRPr="00A12920">
              <w:rPr>
                <w:noProof/>
                <w:webHidden/>
              </w:rPr>
              <w:fldChar w:fldCharType="separate"/>
            </w:r>
            <w:r w:rsidR="002932A5">
              <w:rPr>
                <w:noProof/>
                <w:webHidden/>
              </w:rPr>
              <w:t>19</w:t>
            </w:r>
            <w:r w:rsidRPr="00A12920">
              <w:rPr>
                <w:noProof/>
                <w:webHidden/>
              </w:rPr>
              <w:fldChar w:fldCharType="end"/>
            </w:r>
          </w:hyperlink>
        </w:p>
        <w:p w14:paraId="5FA522EA" w14:textId="03147CD7"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69" w:history="1">
            <w:r w:rsidRPr="00A12920">
              <w:rPr>
                <w:rStyle w:val="Hyperlink"/>
                <w:rFonts w:asciiTheme="majorHAnsi" w:hAnsiTheme="majorHAnsi" w:cstheme="majorBidi"/>
                <w:noProof/>
                <w:lang w:val="en-US"/>
              </w:rPr>
              <w:t>Section D. Types of Behavioral Health Outpatient Authorization Requests</w:t>
            </w:r>
            <w:r w:rsidRPr="00A12920">
              <w:rPr>
                <w:noProof/>
                <w:webHidden/>
              </w:rPr>
              <w:tab/>
            </w:r>
            <w:r w:rsidRPr="00A12920">
              <w:rPr>
                <w:noProof/>
                <w:webHidden/>
              </w:rPr>
              <w:fldChar w:fldCharType="begin"/>
            </w:r>
            <w:r w:rsidRPr="00A12920">
              <w:rPr>
                <w:noProof/>
                <w:webHidden/>
              </w:rPr>
              <w:instrText xml:space="preserve"> PAGEREF _Toc236926969 \h </w:instrText>
            </w:r>
            <w:r w:rsidRPr="00A12920">
              <w:rPr>
                <w:noProof/>
                <w:webHidden/>
              </w:rPr>
            </w:r>
            <w:r w:rsidRPr="00A12920">
              <w:rPr>
                <w:noProof/>
                <w:webHidden/>
              </w:rPr>
              <w:fldChar w:fldCharType="separate"/>
            </w:r>
            <w:r w:rsidR="002932A5">
              <w:rPr>
                <w:noProof/>
                <w:webHidden/>
              </w:rPr>
              <w:t>20</w:t>
            </w:r>
            <w:r w:rsidRPr="00A12920">
              <w:rPr>
                <w:noProof/>
                <w:webHidden/>
              </w:rPr>
              <w:fldChar w:fldCharType="end"/>
            </w:r>
          </w:hyperlink>
        </w:p>
        <w:p w14:paraId="5D394A2A" w14:textId="1C4AB513"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0" w:history="1">
            <w:r w:rsidRPr="00A12920">
              <w:rPr>
                <w:rStyle w:val="Hyperlink"/>
                <w:noProof/>
              </w:rPr>
              <w:t>Attachment C: Appeal and Hearing Request Report</w:t>
            </w:r>
            <w:r w:rsidRPr="00A12920">
              <w:rPr>
                <w:noProof/>
                <w:webHidden/>
              </w:rPr>
              <w:tab/>
            </w:r>
            <w:r w:rsidRPr="00A12920">
              <w:rPr>
                <w:noProof/>
                <w:webHidden/>
              </w:rPr>
              <w:fldChar w:fldCharType="begin"/>
            </w:r>
            <w:r w:rsidRPr="00A12920">
              <w:rPr>
                <w:noProof/>
                <w:webHidden/>
              </w:rPr>
              <w:instrText xml:space="preserve"> PAGEREF _Toc236926970 \h </w:instrText>
            </w:r>
            <w:r w:rsidRPr="00A12920">
              <w:rPr>
                <w:noProof/>
                <w:webHidden/>
              </w:rPr>
            </w:r>
            <w:r w:rsidRPr="00A12920">
              <w:rPr>
                <w:noProof/>
                <w:webHidden/>
              </w:rPr>
              <w:fldChar w:fldCharType="separate"/>
            </w:r>
            <w:r w:rsidR="002932A5">
              <w:rPr>
                <w:noProof/>
                <w:webHidden/>
              </w:rPr>
              <w:t>22</w:t>
            </w:r>
            <w:r w:rsidRPr="00A12920">
              <w:rPr>
                <w:noProof/>
                <w:webHidden/>
              </w:rPr>
              <w:fldChar w:fldCharType="end"/>
            </w:r>
          </w:hyperlink>
        </w:p>
        <w:p w14:paraId="79DF2152" w14:textId="1AC7DF9A"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1" w:history="1">
            <w:r w:rsidRPr="00A12920">
              <w:rPr>
                <w:rStyle w:val="Hyperlink"/>
                <w:rFonts w:asciiTheme="majorHAnsi" w:hAnsiTheme="majorHAnsi" w:cstheme="majorHAnsi"/>
                <w:noProof/>
              </w:rPr>
              <w:t xml:space="preserve">Section A. and B. </w:t>
            </w:r>
            <w:r w:rsidRPr="00A12920">
              <w:rPr>
                <w:rStyle w:val="Hyperlink"/>
                <w:rFonts w:asciiTheme="majorHAnsi" w:eastAsia="Times New Roman" w:hAnsiTheme="majorHAnsi" w:cstheme="majorHAnsi"/>
                <w:noProof/>
                <w:lang w:val="en-US"/>
              </w:rPr>
              <w:t>Standard</w:t>
            </w:r>
            <w:r w:rsidRPr="00A12920">
              <w:rPr>
                <w:rStyle w:val="Hyperlink"/>
                <w:rFonts w:asciiTheme="majorHAnsi" w:hAnsiTheme="majorHAnsi" w:cstheme="majorHAnsi"/>
                <w:noProof/>
              </w:rPr>
              <w:t xml:space="preserve"> Appeals</w:t>
            </w:r>
            <w:r w:rsidRPr="00A12920">
              <w:rPr>
                <w:noProof/>
                <w:webHidden/>
              </w:rPr>
              <w:tab/>
            </w:r>
            <w:r w:rsidRPr="00A12920">
              <w:rPr>
                <w:noProof/>
                <w:webHidden/>
              </w:rPr>
              <w:fldChar w:fldCharType="begin"/>
            </w:r>
            <w:r w:rsidRPr="00A12920">
              <w:rPr>
                <w:noProof/>
                <w:webHidden/>
              </w:rPr>
              <w:instrText xml:space="preserve"> PAGEREF _Toc236926971 \h </w:instrText>
            </w:r>
            <w:r w:rsidRPr="00A12920">
              <w:rPr>
                <w:noProof/>
                <w:webHidden/>
              </w:rPr>
            </w:r>
            <w:r w:rsidRPr="00A12920">
              <w:rPr>
                <w:noProof/>
                <w:webHidden/>
              </w:rPr>
              <w:fldChar w:fldCharType="separate"/>
            </w:r>
            <w:r w:rsidR="002932A5">
              <w:rPr>
                <w:noProof/>
                <w:webHidden/>
              </w:rPr>
              <w:t>22</w:t>
            </w:r>
            <w:r w:rsidRPr="00A12920">
              <w:rPr>
                <w:noProof/>
                <w:webHidden/>
              </w:rPr>
              <w:fldChar w:fldCharType="end"/>
            </w:r>
          </w:hyperlink>
        </w:p>
        <w:p w14:paraId="000E2E7E" w14:textId="60A78971"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2" w:history="1">
            <w:r w:rsidRPr="00A12920">
              <w:rPr>
                <w:rStyle w:val="Hyperlink"/>
                <w:rFonts w:asciiTheme="majorHAnsi" w:hAnsiTheme="majorHAnsi" w:cstheme="majorHAnsi"/>
                <w:noProof/>
              </w:rPr>
              <w:t>Section C. Requests for Hearing</w:t>
            </w:r>
            <w:r w:rsidRPr="00A12920">
              <w:rPr>
                <w:noProof/>
                <w:webHidden/>
              </w:rPr>
              <w:tab/>
            </w:r>
            <w:r w:rsidRPr="00A12920">
              <w:rPr>
                <w:noProof/>
                <w:webHidden/>
              </w:rPr>
              <w:fldChar w:fldCharType="begin"/>
            </w:r>
            <w:r w:rsidRPr="00A12920">
              <w:rPr>
                <w:noProof/>
                <w:webHidden/>
              </w:rPr>
              <w:instrText xml:space="preserve"> PAGEREF _Toc236926972 \h </w:instrText>
            </w:r>
            <w:r w:rsidRPr="00A12920">
              <w:rPr>
                <w:noProof/>
                <w:webHidden/>
              </w:rPr>
            </w:r>
            <w:r w:rsidRPr="00A12920">
              <w:rPr>
                <w:noProof/>
                <w:webHidden/>
              </w:rPr>
              <w:fldChar w:fldCharType="separate"/>
            </w:r>
            <w:r w:rsidR="002932A5">
              <w:rPr>
                <w:noProof/>
                <w:webHidden/>
              </w:rPr>
              <w:t>23</w:t>
            </w:r>
            <w:r w:rsidRPr="00A12920">
              <w:rPr>
                <w:noProof/>
                <w:webHidden/>
              </w:rPr>
              <w:fldChar w:fldCharType="end"/>
            </w:r>
          </w:hyperlink>
        </w:p>
        <w:p w14:paraId="3B1A5A3C" w14:textId="4708900A"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3" w:history="1">
            <w:r w:rsidRPr="00A12920">
              <w:rPr>
                <w:rStyle w:val="Hyperlink"/>
                <w:rFonts w:asciiTheme="majorHAnsi" w:hAnsiTheme="majorHAnsi" w:cstheme="majorBidi"/>
                <w:noProof/>
                <w:lang w:val="en-US"/>
              </w:rPr>
              <w:t>Section D. and E. Expedited Appeals</w:t>
            </w:r>
            <w:r w:rsidRPr="00A12920">
              <w:rPr>
                <w:noProof/>
                <w:webHidden/>
              </w:rPr>
              <w:tab/>
            </w:r>
            <w:r w:rsidRPr="00A12920">
              <w:rPr>
                <w:noProof/>
                <w:webHidden/>
              </w:rPr>
              <w:fldChar w:fldCharType="begin"/>
            </w:r>
            <w:r w:rsidRPr="00A12920">
              <w:rPr>
                <w:noProof/>
                <w:webHidden/>
              </w:rPr>
              <w:instrText xml:space="preserve"> PAGEREF _Toc236926973 \h </w:instrText>
            </w:r>
            <w:r w:rsidRPr="00A12920">
              <w:rPr>
                <w:noProof/>
                <w:webHidden/>
              </w:rPr>
            </w:r>
            <w:r w:rsidRPr="00A12920">
              <w:rPr>
                <w:noProof/>
                <w:webHidden/>
              </w:rPr>
              <w:fldChar w:fldCharType="separate"/>
            </w:r>
            <w:r w:rsidR="002932A5">
              <w:rPr>
                <w:noProof/>
                <w:webHidden/>
              </w:rPr>
              <w:t>24</w:t>
            </w:r>
            <w:r w:rsidRPr="00A12920">
              <w:rPr>
                <w:noProof/>
                <w:webHidden/>
              </w:rPr>
              <w:fldChar w:fldCharType="end"/>
            </w:r>
          </w:hyperlink>
        </w:p>
        <w:p w14:paraId="7D048E0E" w14:textId="0C531CB3"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4" w:history="1">
            <w:r w:rsidRPr="00A12920">
              <w:rPr>
                <w:rStyle w:val="Hyperlink"/>
                <w:rFonts w:asciiTheme="majorHAnsi" w:hAnsiTheme="majorHAnsi" w:cstheme="majorHAnsi"/>
                <w:noProof/>
              </w:rPr>
              <w:t>Section F. Requests for Hearing (Expedited)</w:t>
            </w:r>
            <w:r w:rsidRPr="00A12920">
              <w:rPr>
                <w:noProof/>
                <w:webHidden/>
              </w:rPr>
              <w:tab/>
            </w:r>
            <w:r w:rsidRPr="00A12920">
              <w:rPr>
                <w:noProof/>
                <w:webHidden/>
              </w:rPr>
              <w:fldChar w:fldCharType="begin"/>
            </w:r>
            <w:r w:rsidRPr="00A12920">
              <w:rPr>
                <w:noProof/>
                <w:webHidden/>
              </w:rPr>
              <w:instrText xml:space="preserve"> PAGEREF _Toc236926974 \h </w:instrText>
            </w:r>
            <w:r w:rsidRPr="00A12920">
              <w:rPr>
                <w:noProof/>
                <w:webHidden/>
              </w:rPr>
            </w:r>
            <w:r w:rsidRPr="00A12920">
              <w:rPr>
                <w:noProof/>
                <w:webHidden/>
              </w:rPr>
              <w:fldChar w:fldCharType="separate"/>
            </w:r>
            <w:r w:rsidR="002932A5">
              <w:rPr>
                <w:noProof/>
                <w:webHidden/>
              </w:rPr>
              <w:t>25</w:t>
            </w:r>
            <w:r w:rsidRPr="00A12920">
              <w:rPr>
                <w:noProof/>
                <w:webHidden/>
              </w:rPr>
              <w:fldChar w:fldCharType="end"/>
            </w:r>
          </w:hyperlink>
        </w:p>
        <w:p w14:paraId="32CAA9E5" w14:textId="26129762"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5" w:history="1">
            <w:r w:rsidRPr="00A12920">
              <w:rPr>
                <w:rStyle w:val="Hyperlink"/>
                <w:noProof/>
              </w:rPr>
              <w:t>Attachment D: Monthly Member Grievances Report</w:t>
            </w:r>
            <w:r w:rsidRPr="00A12920">
              <w:rPr>
                <w:noProof/>
                <w:webHidden/>
              </w:rPr>
              <w:tab/>
            </w:r>
            <w:r w:rsidRPr="00A12920">
              <w:rPr>
                <w:noProof/>
                <w:webHidden/>
              </w:rPr>
              <w:fldChar w:fldCharType="begin"/>
            </w:r>
            <w:r w:rsidRPr="00A12920">
              <w:rPr>
                <w:noProof/>
                <w:webHidden/>
              </w:rPr>
              <w:instrText xml:space="preserve"> PAGEREF _Toc236926975 \h </w:instrText>
            </w:r>
            <w:r w:rsidRPr="00A12920">
              <w:rPr>
                <w:noProof/>
                <w:webHidden/>
              </w:rPr>
            </w:r>
            <w:r w:rsidRPr="00A12920">
              <w:rPr>
                <w:noProof/>
                <w:webHidden/>
              </w:rPr>
              <w:fldChar w:fldCharType="separate"/>
            </w:r>
            <w:r w:rsidR="002932A5">
              <w:rPr>
                <w:noProof/>
                <w:webHidden/>
              </w:rPr>
              <w:t>26</w:t>
            </w:r>
            <w:r w:rsidRPr="00A12920">
              <w:rPr>
                <w:noProof/>
                <w:webHidden/>
              </w:rPr>
              <w:fldChar w:fldCharType="end"/>
            </w:r>
          </w:hyperlink>
        </w:p>
        <w:p w14:paraId="23E484F1" w14:textId="66942249"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6" w:history="1">
            <w:r w:rsidRPr="00A12920">
              <w:rPr>
                <w:rStyle w:val="Hyperlink"/>
                <w:noProof/>
              </w:rPr>
              <w:t>Attachment E: Resolved Member Grievance Tracking</w:t>
            </w:r>
            <w:r w:rsidRPr="00A12920">
              <w:rPr>
                <w:noProof/>
                <w:webHidden/>
              </w:rPr>
              <w:tab/>
            </w:r>
            <w:r w:rsidRPr="00A12920">
              <w:rPr>
                <w:noProof/>
                <w:webHidden/>
              </w:rPr>
              <w:fldChar w:fldCharType="begin"/>
            </w:r>
            <w:r w:rsidRPr="00A12920">
              <w:rPr>
                <w:noProof/>
                <w:webHidden/>
              </w:rPr>
              <w:instrText xml:space="preserve"> PAGEREF _Toc236926976 \h </w:instrText>
            </w:r>
            <w:r w:rsidRPr="00A12920">
              <w:rPr>
                <w:noProof/>
                <w:webHidden/>
              </w:rPr>
            </w:r>
            <w:r w:rsidRPr="00A12920">
              <w:rPr>
                <w:noProof/>
                <w:webHidden/>
              </w:rPr>
              <w:fldChar w:fldCharType="separate"/>
            </w:r>
            <w:r w:rsidR="002932A5">
              <w:rPr>
                <w:noProof/>
                <w:webHidden/>
              </w:rPr>
              <w:t>27</w:t>
            </w:r>
            <w:r w:rsidRPr="00A12920">
              <w:rPr>
                <w:noProof/>
                <w:webHidden/>
              </w:rPr>
              <w:fldChar w:fldCharType="end"/>
            </w:r>
          </w:hyperlink>
        </w:p>
        <w:p w14:paraId="10CCE7B9" w14:textId="011AEE99"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7" w:history="1">
            <w:r w:rsidRPr="00A12920">
              <w:rPr>
                <w:rStyle w:val="Hyperlink"/>
                <w:noProof/>
              </w:rPr>
              <w:t>Attachment F: Member Grievances and Member Appeals Resolved During the Contract Year</w:t>
            </w:r>
            <w:r w:rsidRPr="00A12920">
              <w:rPr>
                <w:noProof/>
                <w:webHidden/>
              </w:rPr>
              <w:tab/>
            </w:r>
            <w:r w:rsidRPr="00A12920">
              <w:rPr>
                <w:noProof/>
                <w:webHidden/>
              </w:rPr>
              <w:fldChar w:fldCharType="begin"/>
            </w:r>
            <w:r w:rsidRPr="00A12920">
              <w:rPr>
                <w:noProof/>
                <w:webHidden/>
              </w:rPr>
              <w:instrText xml:space="preserve"> PAGEREF _Toc236926977 \h </w:instrText>
            </w:r>
            <w:r w:rsidRPr="00A12920">
              <w:rPr>
                <w:noProof/>
                <w:webHidden/>
              </w:rPr>
            </w:r>
            <w:r w:rsidRPr="00A12920">
              <w:rPr>
                <w:noProof/>
                <w:webHidden/>
              </w:rPr>
              <w:fldChar w:fldCharType="separate"/>
            </w:r>
            <w:r w:rsidR="002932A5">
              <w:rPr>
                <w:noProof/>
                <w:webHidden/>
              </w:rPr>
              <w:t>28</w:t>
            </w:r>
            <w:r w:rsidRPr="00A12920">
              <w:rPr>
                <w:noProof/>
                <w:webHidden/>
              </w:rPr>
              <w:fldChar w:fldCharType="end"/>
            </w:r>
          </w:hyperlink>
        </w:p>
        <w:p w14:paraId="1FE25357" w14:textId="60B9F706" w:rsidR="00A12920" w:rsidRPr="00A12920" w:rsidRDefault="00A12920">
          <w:pPr>
            <w:pStyle w:val="TOC2"/>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8" w:history="1">
            <w:r w:rsidRPr="00A12920">
              <w:rPr>
                <w:rStyle w:val="Hyperlink"/>
                <w:noProof/>
              </w:rPr>
              <w:t>Attachment G: Prior Authorization Requests During the Contract Year</w:t>
            </w:r>
            <w:r w:rsidRPr="00A12920">
              <w:rPr>
                <w:noProof/>
                <w:webHidden/>
              </w:rPr>
              <w:tab/>
            </w:r>
            <w:r w:rsidRPr="00A12920">
              <w:rPr>
                <w:noProof/>
                <w:webHidden/>
              </w:rPr>
              <w:fldChar w:fldCharType="begin"/>
            </w:r>
            <w:r w:rsidRPr="00A12920">
              <w:rPr>
                <w:noProof/>
                <w:webHidden/>
              </w:rPr>
              <w:instrText xml:space="preserve"> PAGEREF _Toc236926978 \h </w:instrText>
            </w:r>
            <w:r w:rsidRPr="00A12920">
              <w:rPr>
                <w:noProof/>
                <w:webHidden/>
              </w:rPr>
            </w:r>
            <w:r w:rsidRPr="00A12920">
              <w:rPr>
                <w:noProof/>
                <w:webHidden/>
              </w:rPr>
              <w:fldChar w:fldCharType="separate"/>
            </w:r>
            <w:r w:rsidR="002932A5">
              <w:rPr>
                <w:noProof/>
                <w:webHidden/>
              </w:rPr>
              <w:t>29</w:t>
            </w:r>
            <w:r w:rsidRPr="00A12920">
              <w:rPr>
                <w:noProof/>
                <w:webHidden/>
              </w:rPr>
              <w:fldChar w:fldCharType="end"/>
            </w:r>
          </w:hyperlink>
        </w:p>
        <w:p w14:paraId="48A3EDBF" w14:textId="0E2C3680"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79" w:history="1">
            <w:r w:rsidRPr="00A12920">
              <w:rPr>
                <w:rStyle w:val="Hyperlink"/>
                <w:rFonts w:asciiTheme="majorHAnsi" w:hAnsiTheme="majorHAnsi" w:cstheme="majorHAnsi"/>
                <w:noProof/>
              </w:rPr>
              <w:t>Section A. Standard Prior Authorization Requests</w:t>
            </w:r>
            <w:r w:rsidRPr="00A12920">
              <w:rPr>
                <w:noProof/>
                <w:webHidden/>
              </w:rPr>
              <w:tab/>
            </w:r>
            <w:r w:rsidRPr="00A12920">
              <w:rPr>
                <w:noProof/>
                <w:webHidden/>
              </w:rPr>
              <w:fldChar w:fldCharType="begin"/>
            </w:r>
            <w:r w:rsidRPr="00A12920">
              <w:rPr>
                <w:noProof/>
                <w:webHidden/>
              </w:rPr>
              <w:instrText xml:space="preserve"> PAGEREF _Toc236926979 \h </w:instrText>
            </w:r>
            <w:r w:rsidRPr="00A12920">
              <w:rPr>
                <w:noProof/>
                <w:webHidden/>
              </w:rPr>
            </w:r>
            <w:r w:rsidRPr="00A12920">
              <w:rPr>
                <w:noProof/>
                <w:webHidden/>
              </w:rPr>
              <w:fldChar w:fldCharType="separate"/>
            </w:r>
            <w:r w:rsidR="002932A5">
              <w:rPr>
                <w:noProof/>
                <w:webHidden/>
              </w:rPr>
              <w:t>29</w:t>
            </w:r>
            <w:r w:rsidRPr="00A12920">
              <w:rPr>
                <w:noProof/>
                <w:webHidden/>
              </w:rPr>
              <w:fldChar w:fldCharType="end"/>
            </w:r>
          </w:hyperlink>
        </w:p>
        <w:p w14:paraId="53E49A9E" w14:textId="05ECE576"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80" w:history="1">
            <w:r w:rsidRPr="00A12920">
              <w:rPr>
                <w:rStyle w:val="Hyperlink"/>
                <w:rFonts w:asciiTheme="majorHAnsi" w:hAnsiTheme="majorHAnsi" w:cstheme="majorBidi"/>
                <w:noProof/>
                <w:lang w:val="en-US"/>
              </w:rPr>
              <w:t>Section B. Expedited Prior Authorization Requests</w:t>
            </w:r>
            <w:r w:rsidRPr="00A12920">
              <w:rPr>
                <w:noProof/>
                <w:webHidden/>
              </w:rPr>
              <w:tab/>
            </w:r>
            <w:r w:rsidRPr="00A12920">
              <w:rPr>
                <w:noProof/>
                <w:webHidden/>
              </w:rPr>
              <w:fldChar w:fldCharType="begin"/>
            </w:r>
            <w:r w:rsidRPr="00A12920">
              <w:rPr>
                <w:noProof/>
                <w:webHidden/>
              </w:rPr>
              <w:instrText xml:space="preserve"> PAGEREF _Toc236926980 \h </w:instrText>
            </w:r>
            <w:r w:rsidRPr="00A12920">
              <w:rPr>
                <w:noProof/>
                <w:webHidden/>
              </w:rPr>
            </w:r>
            <w:r w:rsidRPr="00A12920">
              <w:rPr>
                <w:noProof/>
                <w:webHidden/>
              </w:rPr>
              <w:fldChar w:fldCharType="separate"/>
            </w:r>
            <w:r w:rsidR="002932A5">
              <w:rPr>
                <w:noProof/>
                <w:webHidden/>
              </w:rPr>
              <w:t>29</w:t>
            </w:r>
            <w:r w:rsidRPr="00A12920">
              <w:rPr>
                <w:noProof/>
                <w:webHidden/>
              </w:rPr>
              <w:fldChar w:fldCharType="end"/>
            </w:r>
          </w:hyperlink>
        </w:p>
        <w:p w14:paraId="040C7E43" w14:textId="205785DE" w:rsidR="00A12920" w:rsidRPr="00A12920" w:rsidRDefault="00A12920">
          <w:pPr>
            <w:pStyle w:val="TOC3"/>
            <w:tabs>
              <w:tab w:val="right" w:leader="dot" w:pos="10070"/>
            </w:tabs>
            <w:rPr>
              <w:rFonts w:asciiTheme="minorHAnsi" w:eastAsiaTheme="minorEastAsia" w:hAnsiTheme="minorHAnsi" w:cstheme="minorBidi"/>
              <w:noProof/>
              <w:kern w:val="2"/>
              <w:sz w:val="24"/>
              <w:szCs w:val="24"/>
              <w:lang w:val="en-US"/>
              <w14:ligatures w14:val="standardContextual"/>
            </w:rPr>
          </w:pPr>
          <w:hyperlink w:anchor="_Toc236926981" w:history="1">
            <w:r w:rsidRPr="00A12920">
              <w:rPr>
                <w:rStyle w:val="Hyperlink"/>
                <w:rFonts w:asciiTheme="majorHAnsi" w:hAnsiTheme="majorHAnsi" w:cstheme="majorHAnsi"/>
                <w:noProof/>
              </w:rPr>
              <w:t>Section C. Standard and Expedited Prior Authorization Requests</w:t>
            </w:r>
            <w:r w:rsidRPr="00A12920">
              <w:rPr>
                <w:noProof/>
                <w:webHidden/>
              </w:rPr>
              <w:tab/>
            </w:r>
            <w:r w:rsidRPr="00A12920">
              <w:rPr>
                <w:noProof/>
                <w:webHidden/>
              </w:rPr>
              <w:fldChar w:fldCharType="begin"/>
            </w:r>
            <w:r w:rsidRPr="00A12920">
              <w:rPr>
                <w:noProof/>
                <w:webHidden/>
              </w:rPr>
              <w:instrText xml:space="preserve"> PAGEREF _Toc236926981 \h </w:instrText>
            </w:r>
            <w:r w:rsidRPr="00A12920">
              <w:rPr>
                <w:noProof/>
                <w:webHidden/>
              </w:rPr>
            </w:r>
            <w:r w:rsidRPr="00A12920">
              <w:rPr>
                <w:noProof/>
                <w:webHidden/>
              </w:rPr>
              <w:fldChar w:fldCharType="separate"/>
            </w:r>
            <w:r w:rsidR="002932A5">
              <w:rPr>
                <w:noProof/>
                <w:webHidden/>
              </w:rPr>
              <w:t>29</w:t>
            </w:r>
            <w:r w:rsidRPr="00A12920">
              <w:rPr>
                <w:noProof/>
                <w:webHidden/>
              </w:rPr>
              <w:fldChar w:fldCharType="end"/>
            </w:r>
          </w:hyperlink>
        </w:p>
        <w:p w14:paraId="14D80616" w14:textId="6E54822A" w:rsidR="00EF7102" w:rsidRPr="00A12920" w:rsidRDefault="00EF7102">
          <w:r w:rsidRPr="00A12920">
            <w:rPr>
              <w:rFonts w:asciiTheme="majorHAnsi" w:hAnsiTheme="majorHAnsi" w:cstheme="majorHAnsi"/>
              <w:b/>
              <w:bCs/>
              <w:noProof/>
            </w:rPr>
            <w:fldChar w:fldCharType="end"/>
          </w:r>
        </w:p>
      </w:sdtContent>
    </w:sdt>
    <w:p w14:paraId="08F172CF" w14:textId="77777777" w:rsidR="001B15B0" w:rsidRPr="00A12920" w:rsidRDefault="00916B7B">
      <w:pPr>
        <w:rPr>
          <w:rFonts w:ascii="Lexend" w:eastAsia="Lexend SemiBold" w:hAnsi="Lexend" w:cs="Lexend SemiBold"/>
          <w:b/>
          <w:bCs/>
          <w:color w:val="CA7D2F"/>
          <w:sz w:val="28"/>
          <w:szCs w:val="28"/>
        </w:rPr>
        <w:sectPr w:rsidR="001B15B0" w:rsidRPr="00A12920" w:rsidSect="002E180F">
          <w:headerReference w:type="even" r:id="rId12"/>
          <w:headerReference w:type="default" r:id="rId13"/>
          <w:footerReference w:type="even" r:id="rId14"/>
          <w:footerReference w:type="default" r:id="rId15"/>
          <w:headerReference w:type="first" r:id="rId16"/>
          <w:footerReference w:type="first" r:id="rId17"/>
          <w:pgSz w:w="12240" w:h="15840"/>
          <w:pgMar w:top="1080" w:right="1080" w:bottom="1080" w:left="1080" w:header="720" w:footer="288" w:gutter="0"/>
          <w:pgNumType w:start="1"/>
          <w:cols w:space="720"/>
          <w:titlePg/>
        </w:sectPr>
      </w:pPr>
      <w:r w:rsidRPr="00A12920">
        <w:rPr>
          <w:rFonts w:ascii="Lexend" w:eastAsia="Lexend SemiBold" w:hAnsi="Lexend" w:cs="Lexend SemiBold"/>
          <w:b/>
          <w:bCs/>
          <w:color w:val="CA7D2F"/>
          <w:sz w:val="28"/>
          <w:szCs w:val="28"/>
        </w:rPr>
        <w:br w:type="page"/>
      </w:r>
    </w:p>
    <w:p w14:paraId="22DF1A0D" w14:textId="77777777" w:rsidR="00577557" w:rsidRPr="00A12920" w:rsidRDefault="00577557" w:rsidP="00BE304F">
      <w:pPr>
        <w:pStyle w:val="BodyTextIndent"/>
        <w:ind w:left="0"/>
        <w:jc w:val="both"/>
        <w:outlineLvl w:val="0"/>
        <w:rPr>
          <w:rFonts w:ascii="Lexend" w:eastAsia="Lexend SemiBold" w:hAnsi="Lexend" w:cs="Lexend SemiBold"/>
          <w:b/>
          <w:bCs/>
          <w:color w:val="CA7D2F"/>
          <w:sz w:val="28"/>
          <w:szCs w:val="28"/>
          <w:lang w:val="en"/>
        </w:rPr>
      </w:pPr>
    </w:p>
    <w:p w14:paraId="01A33B85" w14:textId="5DAFE511" w:rsidR="00BE304F" w:rsidRPr="00A12920" w:rsidRDefault="00BE304F" w:rsidP="00BE304F">
      <w:pPr>
        <w:pStyle w:val="BodyTextIndent"/>
        <w:ind w:left="0"/>
        <w:jc w:val="both"/>
        <w:outlineLvl w:val="0"/>
        <w:rPr>
          <w:rFonts w:ascii="Lexend" w:eastAsia="Lexend SemiBold" w:hAnsi="Lexend" w:cs="Lexend SemiBold"/>
          <w:b/>
          <w:bCs/>
          <w:color w:val="CA7D2F"/>
          <w:sz w:val="28"/>
          <w:szCs w:val="28"/>
          <w:lang w:val="en"/>
        </w:rPr>
      </w:pPr>
      <w:bookmarkStart w:id="4" w:name="_Toc236926947"/>
      <w:r w:rsidRPr="00A12920">
        <w:rPr>
          <w:rFonts w:ascii="Lexend" w:eastAsia="Lexend SemiBold" w:hAnsi="Lexend" w:cs="Lexend SemiBold"/>
          <w:b/>
          <w:bCs/>
          <w:color w:val="CA7D2F"/>
          <w:sz w:val="28"/>
          <w:szCs w:val="28"/>
          <w:lang w:val="en"/>
        </w:rPr>
        <w:t>Purpose</w:t>
      </w:r>
      <w:bookmarkEnd w:id="2"/>
      <w:bookmarkEnd w:id="1"/>
      <w:bookmarkEnd w:id="4"/>
    </w:p>
    <w:p w14:paraId="6E2F0DA5" w14:textId="77777777" w:rsidR="00BE304F" w:rsidRPr="00A12920" w:rsidRDefault="00BE304F" w:rsidP="00BE304F">
      <w:pPr>
        <w:spacing w:after="0"/>
        <w:ind w:right="-1440"/>
        <w:jc w:val="both"/>
        <w:rPr>
          <w:rFonts w:cstheme="minorHAnsi"/>
          <w:b/>
          <w:bCs/>
        </w:rPr>
      </w:pPr>
    </w:p>
    <w:p w14:paraId="1E2B52DA" w14:textId="4AEBD530" w:rsidR="00BE304F" w:rsidRPr="00A12920" w:rsidRDefault="00BE304F" w:rsidP="00BE304F">
      <w:pPr>
        <w:spacing w:after="0"/>
        <w:ind w:left="360" w:right="-90"/>
        <w:jc w:val="both"/>
        <w:rPr>
          <w:rFonts w:cstheme="minorHAnsi"/>
          <w:bCs/>
        </w:rPr>
      </w:pPr>
      <w:r w:rsidRPr="00A12920">
        <w:rPr>
          <w:rFonts w:cstheme="minorHAnsi"/>
          <w:bCs/>
        </w:rPr>
        <w:t>The AHCCCS Grievance and Appeal System Reporting Guide (Guide) applies to ACC, ACC-RBHA, ALTCS/EPD, DCS/CHP (CHP),</w:t>
      </w:r>
      <w:r w:rsidR="00F2252E" w:rsidRPr="00A12920">
        <w:rPr>
          <w:rFonts w:cstheme="minorHAnsi"/>
          <w:bCs/>
        </w:rPr>
        <w:t xml:space="preserve"> and</w:t>
      </w:r>
      <w:r w:rsidRPr="00A12920">
        <w:rPr>
          <w:rFonts w:cstheme="minorHAnsi"/>
          <w:bCs/>
        </w:rPr>
        <w:t xml:space="preserve"> DES</w:t>
      </w:r>
      <w:r w:rsidR="004D12DB" w:rsidRPr="00A12920">
        <w:rPr>
          <w:rFonts w:cstheme="minorHAnsi"/>
          <w:bCs/>
        </w:rPr>
        <w:t xml:space="preserve"> </w:t>
      </w:r>
      <w:r w:rsidRPr="00A12920">
        <w:rPr>
          <w:rFonts w:cstheme="minorHAnsi"/>
          <w:bCs/>
        </w:rPr>
        <w:t>DDD (DDD) Contractors. The purpose of the Guide is to provide instructions to Contractors on how to complete the Grievance and Appeal System Report for submission to and review by</w:t>
      </w:r>
      <w:r w:rsidR="007C0132" w:rsidRPr="00A12920">
        <w:rPr>
          <w:rFonts w:cstheme="minorHAnsi"/>
          <w:bCs/>
        </w:rPr>
        <w:t xml:space="preserve"> AHCCCS</w:t>
      </w:r>
      <w:r w:rsidRPr="00A12920">
        <w:rPr>
          <w:rFonts w:cstheme="minorHAnsi"/>
          <w:bCs/>
        </w:rPr>
        <w:t xml:space="preserve">, as required by contract. </w:t>
      </w:r>
    </w:p>
    <w:p w14:paraId="7F164763" w14:textId="77777777" w:rsidR="00BE304F" w:rsidRPr="00A12920" w:rsidRDefault="00BE304F" w:rsidP="00BE304F">
      <w:pPr>
        <w:spacing w:after="0"/>
        <w:jc w:val="both"/>
        <w:rPr>
          <w:rFonts w:cstheme="minorHAnsi"/>
          <w:bCs/>
        </w:rPr>
      </w:pPr>
    </w:p>
    <w:p w14:paraId="14BDAB23" w14:textId="4AE6ECF6" w:rsidR="00BE304F" w:rsidRPr="00A12920" w:rsidRDefault="00BE304F" w:rsidP="00BE304F">
      <w:pPr>
        <w:spacing w:after="0"/>
        <w:ind w:left="360"/>
        <w:jc w:val="both"/>
        <w:rPr>
          <w:rFonts w:cstheme="minorBidi"/>
          <w:lang w:val="en-US"/>
        </w:rPr>
      </w:pPr>
      <w:r w:rsidRPr="00A12920">
        <w:rPr>
          <w:rFonts w:cstheme="minorBidi"/>
          <w:lang w:val="en-US"/>
        </w:rPr>
        <w:t>DES</w:t>
      </w:r>
      <w:r w:rsidR="004D12DB" w:rsidRPr="00A12920">
        <w:rPr>
          <w:rFonts w:cstheme="minorBidi"/>
          <w:lang w:val="en-US"/>
        </w:rPr>
        <w:t xml:space="preserve"> </w:t>
      </w:r>
      <w:r w:rsidRPr="00A12920">
        <w:rPr>
          <w:rFonts w:cstheme="minorBidi"/>
          <w:lang w:val="en-US"/>
        </w:rPr>
        <w:t xml:space="preserve">DDD </w:t>
      </w:r>
      <w:r w:rsidR="00773984" w:rsidRPr="00A12920">
        <w:rPr>
          <w:rFonts w:cstheme="minorBidi"/>
          <w:lang w:val="en-US"/>
        </w:rPr>
        <w:t xml:space="preserve">must </w:t>
      </w:r>
      <w:r w:rsidRPr="00A12920">
        <w:rPr>
          <w:rFonts w:cstheme="minorBidi"/>
          <w:lang w:val="en-US"/>
        </w:rPr>
        <w:t>report Long Term Care data</w:t>
      </w:r>
      <w:r w:rsidR="006A3738" w:rsidRPr="00A12920">
        <w:rPr>
          <w:rFonts w:cstheme="minorBidi"/>
          <w:lang w:val="en-US"/>
        </w:rPr>
        <w:t xml:space="preserve"> directly</w:t>
      </w:r>
      <w:r w:rsidR="00224F7C" w:rsidRPr="00A12920">
        <w:rPr>
          <w:rFonts w:cstheme="minorBidi"/>
          <w:lang w:val="en-US"/>
        </w:rPr>
        <w:t xml:space="preserve"> as well as separate</w:t>
      </w:r>
      <w:r w:rsidR="004008B5" w:rsidRPr="00A12920">
        <w:rPr>
          <w:rFonts w:cstheme="minorBidi"/>
          <w:lang w:val="en-US"/>
        </w:rPr>
        <w:t xml:space="preserve"> reports</w:t>
      </w:r>
      <w:r w:rsidR="00F25B9A" w:rsidRPr="00A12920">
        <w:rPr>
          <w:rFonts w:cstheme="minorBidi"/>
          <w:lang w:val="en-US"/>
        </w:rPr>
        <w:t xml:space="preserve"> </w:t>
      </w:r>
      <w:r w:rsidRPr="00A12920">
        <w:rPr>
          <w:rFonts w:cstheme="minorBidi"/>
          <w:lang w:val="en-US"/>
        </w:rPr>
        <w:t>received from its Subcontracted Health Plans.</w:t>
      </w:r>
      <w:r w:rsidR="004E28BC" w:rsidRPr="00A12920">
        <w:rPr>
          <w:rFonts w:cstheme="minorBidi"/>
          <w:lang w:val="en-US"/>
        </w:rPr>
        <w:t xml:space="preserve"> </w:t>
      </w:r>
      <w:r w:rsidR="000226A2" w:rsidRPr="00A12920">
        <w:rPr>
          <w:rFonts w:cstheme="minorBidi"/>
          <w:lang w:val="en-US"/>
        </w:rPr>
        <w:t>DCS</w:t>
      </w:r>
      <w:r w:rsidR="00CF401A" w:rsidRPr="00A12920">
        <w:rPr>
          <w:rFonts w:cstheme="minorBidi"/>
          <w:lang w:val="en-US"/>
        </w:rPr>
        <w:t xml:space="preserve"> </w:t>
      </w:r>
      <w:r w:rsidR="000226A2" w:rsidRPr="00A12920">
        <w:rPr>
          <w:rFonts w:cstheme="minorBidi"/>
          <w:lang w:val="en-US"/>
        </w:rPr>
        <w:t>CHP reports data received from its Subcontracted Health Plan.</w:t>
      </w:r>
    </w:p>
    <w:p w14:paraId="4B5B0F18" w14:textId="77777777" w:rsidR="00BE304F" w:rsidRPr="00A12920" w:rsidRDefault="00BE304F" w:rsidP="00BE304F">
      <w:pPr>
        <w:spacing w:after="0"/>
        <w:jc w:val="both"/>
        <w:rPr>
          <w:rFonts w:cstheme="minorHAnsi"/>
          <w:bCs/>
        </w:rPr>
      </w:pPr>
    </w:p>
    <w:p w14:paraId="7F5EDA17" w14:textId="2A17F7AB" w:rsidR="00BE304F" w:rsidRPr="00A12920" w:rsidRDefault="00D83F9D" w:rsidP="007D773D">
      <w:pPr>
        <w:spacing w:after="0" w:line="240" w:lineRule="auto"/>
        <w:ind w:left="360"/>
        <w:jc w:val="both"/>
        <w:rPr>
          <w:lang w:val="en-US"/>
        </w:rPr>
      </w:pPr>
      <w:r w:rsidRPr="00A12920">
        <w:rPr>
          <w:lang w:val="en-US"/>
        </w:rPr>
        <w:t>ACC-RBHA Contractors</w:t>
      </w:r>
      <w:r w:rsidR="00773984" w:rsidRPr="00A12920">
        <w:rPr>
          <w:lang w:val="en-US"/>
        </w:rPr>
        <w:t xml:space="preserve"> must submit</w:t>
      </w:r>
      <w:r w:rsidRPr="00A12920">
        <w:rPr>
          <w:lang w:val="en-US"/>
        </w:rPr>
        <w:t xml:space="preserve"> </w:t>
      </w:r>
      <w:r w:rsidR="00610D9A" w:rsidRPr="00A12920">
        <w:rPr>
          <w:lang w:val="en-US"/>
        </w:rPr>
        <w:t>a</w:t>
      </w:r>
      <w:r w:rsidR="00B733E2" w:rsidRPr="00A12920">
        <w:rPr>
          <w:lang w:val="en-US"/>
        </w:rPr>
        <w:t xml:space="preserve"> Grievance and Appeal System report </w:t>
      </w:r>
      <w:r w:rsidR="002452BC" w:rsidRPr="00A12920">
        <w:rPr>
          <w:lang w:val="en-US"/>
        </w:rPr>
        <w:t xml:space="preserve">for each population </w:t>
      </w:r>
      <w:r w:rsidR="007C79D7" w:rsidRPr="00A12920">
        <w:rPr>
          <w:lang w:val="en-US"/>
        </w:rPr>
        <w:t>[</w:t>
      </w:r>
      <w:r w:rsidR="009371A8" w:rsidRPr="00A12920">
        <w:rPr>
          <w:lang w:val="en-US"/>
        </w:rPr>
        <w:t xml:space="preserve">one for RBHA-served population (i.e., SMI) and one for ACC-served populations </w:t>
      </w:r>
      <w:r w:rsidR="007124B2" w:rsidRPr="00A12920">
        <w:rPr>
          <w:lang w:val="en-US"/>
        </w:rPr>
        <w:t>(</w:t>
      </w:r>
      <w:r w:rsidR="009371A8" w:rsidRPr="00A12920">
        <w:rPr>
          <w:lang w:val="en-US"/>
        </w:rPr>
        <w:t xml:space="preserve">i.e., </w:t>
      </w:r>
      <w:r w:rsidR="007124B2" w:rsidRPr="00A12920">
        <w:rPr>
          <w:lang w:val="en-US"/>
        </w:rPr>
        <w:t xml:space="preserve">Child, Adult, </w:t>
      </w:r>
      <w:r w:rsidR="0000681B" w:rsidRPr="00A12920">
        <w:rPr>
          <w:lang w:val="en-US"/>
        </w:rPr>
        <w:t>GMH/SU)</w:t>
      </w:r>
      <w:r w:rsidR="007C79D7" w:rsidRPr="00A12920">
        <w:rPr>
          <w:lang w:val="en-US"/>
        </w:rPr>
        <w:t>]</w:t>
      </w:r>
      <w:r w:rsidR="00B733E2" w:rsidRPr="00A12920">
        <w:rPr>
          <w:lang w:val="en-US"/>
        </w:rPr>
        <w:t xml:space="preserve">. </w:t>
      </w:r>
    </w:p>
    <w:p w14:paraId="144D2B14" w14:textId="77777777" w:rsidR="00916371" w:rsidRPr="00A12920" w:rsidRDefault="00916371" w:rsidP="007D773D">
      <w:pPr>
        <w:spacing w:after="0" w:line="240" w:lineRule="auto"/>
        <w:ind w:left="360"/>
        <w:jc w:val="both"/>
        <w:rPr>
          <w:lang w:val="en-US"/>
        </w:rPr>
      </w:pPr>
    </w:p>
    <w:p w14:paraId="44B34C74" w14:textId="77777777" w:rsidR="005C3938" w:rsidRPr="00A12920" w:rsidRDefault="005C3938" w:rsidP="007D773D">
      <w:pPr>
        <w:spacing w:after="0" w:line="240" w:lineRule="auto"/>
        <w:ind w:left="360"/>
        <w:jc w:val="both"/>
        <w:rPr>
          <w:rFonts w:cstheme="minorHAnsi"/>
          <w:bCs/>
        </w:rPr>
      </w:pPr>
    </w:p>
    <w:p w14:paraId="7671BEAF" w14:textId="77777777" w:rsidR="001B15B0" w:rsidRPr="00A12920" w:rsidRDefault="008065AD">
      <w:pPr>
        <w:rPr>
          <w:rFonts w:ascii="Lexend" w:eastAsia="Lexend SemiBold" w:hAnsi="Lexend" w:cs="Lexend SemiBold"/>
          <w:b/>
          <w:bCs/>
          <w:color w:val="CA7D2F"/>
          <w:sz w:val="28"/>
          <w:szCs w:val="28"/>
        </w:rPr>
        <w:sectPr w:rsidR="001B15B0" w:rsidRPr="00A12920" w:rsidSect="00D86219">
          <w:headerReference w:type="first" r:id="rId18"/>
          <w:type w:val="continuous"/>
          <w:pgSz w:w="12240" w:h="15840"/>
          <w:pgMar w:top="1080" w:right="1080" w:bottom="1080" w:left="1080" w:header="720" w:footer="288" w:gutter="0"/>
          <w:cols w:space="720"/>
          <w:titlePg/>
        </w:sectPr>
      </w:pPr>
      <w:bookmarkStart w:id="5" w:name="_Toc363648576"/>
      <w:bookmarkStart w:id="6" w:name="_Toc363648620"/>
      <w:bookmarkStart w:id="7" w:name="_Toc363648641"/>
      <w:bookmarkStart w:id="8" w:name="_Toc363648728"/>
      <w:bookmarkStart w:id="9" w:name="_Toc363648761"/>
      <w:bookmarkStart w:id="10" w:name="_Toc363648867"/>
      <w:bookmarkStart w:id="11" w:name="_Toc363648893"/>
      <w:bookmarkStart w:id="12" w:name="_Toc363649063"/>
      <w:bookmarkStart w:id="13" w:name="_Toc363649121"/>
      <w:bookmarkStart w:id="14" w:name="_Toc363649218"/>
      <w:bookmarkStart w:id="15" w:name="_Toc363649278"/>
      <w:bookmarkStart w:id="16" w:name="_Toc363649313"/>
      <w:bookmarkStart w:id="17" w:name="_Toc363649365"/>
      <w:bookmarkStart w:id="18" w:name="_Toc363649401"/>
      <w:bookmarkStart w:id="19" w:name="_Toc363649439"/>
      <w:bookmarkStart w:id="20" w:name="_Toc363649976"/>
      <w:bookmarkStart w:id="21" w:name="_Toc363650022"/>
      <w:bookmarkStart w:id="22" w:name="_Toc363650077"/>
      <w:bookmarkStart w:id="23" w:name="_Toc363655777"/>
      <w:bookmarkStart w:id="24" w:name="_Toc363713185"/>
      <w:bookmarkStart w:id="25" w:name="_Toc363713989"/>
      <w:bookmarkStart w:id="26" w:name="_Toc363714186"/>
      <w:bookmarkStart w:id="27" w:name="_Toc363714231"/>
      <w:bookmarkStart w:id="28" w:name="_Toc363714276"/>
      <w:bookmarkStart w:id="29" w:name="_Toc363714366"/>
      <w:bookmarkStart w:id="30" w:name="_Toc363714411"/>
      <w:bookmarkStart w:id="31" w:name="_Toc363714455"/>
      <w:bookmarkStart w:id="32" w:name="_Toc363714636"/>
      <w:bookmarkStart w:id="33" w:name="_Toc363734801"/>
      <w:bookmarkStart w:id="34" w:name="_Toc364160125"/>
      <w:bookmarkStart w:id="35" w:name="_Toc364163433"/>
      <w:bookmarkStart w:id="36" w:name="_Toc364163811"/>
      <w:bookmarkStart w:id="37" w:name="_Toc364757335"/>
      <w:bookmarkStart w:id="38" w:name="_Toc364757381"/>
      <w:bookmarkStart w:id="39" w:name="_Toc365278096"/>
      <w:bookmarkStart w:id="40" w:name="_Toc365278214"/>
      <w:bookmarkStart w:id="41" w:name="_Toc365360364"/>
      <w:bookmarkStart w:id="42" w:name="_Toc365372697"/>
      <w:bookmarkStart w:id="43" w:name="_Toc365372837"/>
      <w:bookmarkStart w:id="44" w:name="_Toc365373252"/>
      <w:bookmarkStart w:id="45" w:name="_Toc365373295"/>
      <w:bookmarkStart w:id="46" w:name="_Toc365373588"/>
      <w:bookmarkStart w:id="47" w:name="_Toc365376798"/>
      <w:bookmarkStart w:id="48" w:name="_Toc365613340"/>
      <w:bookmarkStart w:id="49" w:name="_Toc366744127"/>
      <w:bookmarkStart w:id="50" w:name="_Toc366746106"/>
      <w:bookmarkStart w:id="51" w:name="_Toc366746162"/>
      <w:bookmarkStart w:id="52" w:name="_Toc366746206"/>
      <w:bookmarkStart w:id="53" w:name="_Toc367174047"/>
      <w:bookmarkStart w:id="54" w:name="_Toc363648577"/>
      <w:bookmarkStart w:id="55" w:name="_Toc363648621"/>
      <w:bookmarkStart w:id="56" w:name="_Toc363648642"/>
      <w:bookmarkStart w:id="57" w:name="_Toc363648729"/>
      <w:bookmarkStart w:id="58" w:name="_Toc363648762"/>
      <w:bookmarkStart w:id="59" w:name="_Toc363648868"/>
      <w:bookmarkStart w:id="60" w:name="_Toc363648894"/>
      <w:bookmarkStart w:id="61" w:name="_Toc363649064"/>
      <w:bookmarkStart w:id="62" w:name="_Toc363649122"/>
      <w:bookmarkStart w:id="63" w:name="_Toc363649219"/>
      <w:bookmarkStart w:id="64" w:name="_Toc363649279"/>
      <w:bookmarkStart w:id="65" w:name="_Toc363649314"/>
      <w:bookmarkStart w:id="66" w:name="_Toc363649366"/>
      <w:bookmarkStart w:id="67" w:name="_Toc363649402"/>
      <w:bookmarkStart w:id="68" w:name="_Toc363649440"/>
      <w:bookmarkStart w:id="69" w:name="_Toc363649977"/>
      <w:bookmarkStart w:id="70" w:name="_Toc363650023"/>
      <w:bookmarkStart w:id="71" w:name="_Toc363650078"/>
      <w:bookmarkStart w:id="72" w:name="_Toc363655778"/>
      <w:bookmarkStart w:id="73" w:name="_Toc363713186"/>
      <w:bookmarkStart w:id="74" w:name="_Toc363713990"/>
      <w:bookmarkStart w:id="75" w:name="_Toc363714187"/>
      <w:bookmarkStart w:id="76" w:name="_Toc363714232"/>
      <w:bookmarkStart w:id="77" w:name="_Toc363714277"/>
      <w:bookmarkStart w:id="78" w:name="_Toc363714367"/>
      <w:bookmarkStart w:id="79" w:name="_Toc363714412"/>
      <w:bookmarkStart w:id="80" w:name="_Toc363714456"/>
      <w:bookmarkStart w:id="81" w:name="_Toc363714637"/>
      <w:bookmarkStart w:id="82" w:name="_Toc363734802"/>
      <w:bookmarkStart w:id="83" w:name="_Toc364160126"/>
      <w:bookmarkStart w:id="84" w:name="_Toc364163434"/>
      <w:bookmarkStart w:id="85" w:name="_Toc364163812"/>
      <w:bookmarkStart w:id="86" w:name="_Toc364757336"/>
      <w:bookmarkStart w:id="87" w:name="_Toc364757382"/>
      <w:bookmarkStart w:id="88" w:name="_Toc365278097"/>
      <w:bookmarkStart w:id="89" w:name="_Toc365278215"/>
      <w:bookmarkStart w:id="90" w:name="_Toc365360365"/>
      <w:bookmarkStart w:id="91" w:name="_Toc365372698"/>
      <w:bookmarkStart w:id="92" w:name="_Toc365372838"/>
      <w:bookmarkStart w:id="93" w:name="_Toc365373253"/>
      <w:bookmarkStart w:id="94" w:name="_Toc365373296"/>
      <w:bookmarkStart w:id="95" w:name="_Toc365373589"/>
      <w:bookmarkStart w:id="96" w:name="_Toc365376799"/>
      <w:bookmarkStart w:id="97" w:name="_Toc365613341"/>
      <w:bookmarkStart w:id="98" w:name="_Toc366744128"/>
      <w:bookmarkStart w:id="99" w:name="_Toc366746107"/>
      <w:bookmarkStart w:id="100" w:name="_Toc366746163"/>
      <w:bookmarkStart w:id="101" w:name="_Toc366746207"/>
      <w:bookmarkStart w:id="102" w:name="_Toc367174048"/>
      <w:bookmarkStart w:id="103" w:name="_Toc363648578"/>
      <w:bookmarkStart w:id="104" w:name="_Toc363648622"/>
      <w:bookmarkStart w:id="105" w:name="_Toc363648643"/>
      <w:bookmarkStart w:id="106" w:name="_Toc363648730"/>
      <w:bookmarkStart w:id="107" w:name="_Toc363648763"/>
      <w:bookmarkStart w:id="108" w:name="_Toc363648869"/>
      <w:bookmarkStart w:id="109" w:name="_Toc363648895"/>
      <w:bookmarkStart w:id="110" w:name="_Toc363649065"/>
      <w:bookmarkStart w:id="111" w:name="_Toc363649123"/>
      <w:bookmarkStart w:id="112" w:name="_Toc363649220"/>
      <w:bookmarkStart w:id="113" w:name="_Toc363649280"/>
      <w:bookmarkStart w:id="114" w:name="_Toc363649315"/>
      <w:bookmarkStart w:id="115" w:name="_Toc363649367"/>
      <w:bookmarkStart w:id="116" w:name="_Toc363649403"/>
      <w:bookmarkStart w:id="117" w:name="_Toc363649441"/>
      <w:bookmarkStart w:id="118" w:name="_Toc363649978"/>
      <w:bookmarkStart w:id="119" w:name="_Toc363650024"/>
      <w:bookmarkStart w:id="120" w:name="_Toc363650079"/>
      <w:bookmarkStart w:id="121" w:name="_Toc363655779"/>
      <w:bookmarkStart w:id="122" w:name="_Toc363713187"/>
      <w:bookmarkStart w:id="123" w:name="_Toc363713991"/>
      <w:bookmarkStart w:id="124" w:name="_Toc363714188"/>
      <w:bookmarkStart w:id="125" w:name="_Toc363714233"/>
      <w:bookmarkStart w:id="126" w:name="_Toc363714278"/>
      <w:bookmarkStart w:id="127" w:name="_Toc363714368"/>
      <w:bookmarkStart w:id="128" w:name="_Toc363714413"/>
      <w:bookmarkStart w:id="129" w:name="_Toc363714457"/>
      <w:bookmarkStart w:id="130" w:name="_Toc363714638"/>
      <w:bookmarkStart w:id="131" w:name="_Toc363734803"/>
      <w:bookmarkStart w:id="132" w:name="_Toc364160127"/>
      <w:bookmarkStart w:id="133" w:name="_Toc364163435"/>
      <w:bookmarkStart w:id="134" w:name="_Toc364163813"/>
      <w:bookmarkStart w:id="135" w:name="_Toc364757337"/>
      <w:bookmarkStart w:id="136" w:name="_Toc364757383"/>
      <w:bookmarkStart w:id="137" w:name="_Toc365278098"/>
      <w:bookmarkStart w:id="138" w:name="_Toc365278216"/>
      <w:bookmarkStart w:id="139" w:name="_Toc365360366"/>
      <w:bookmarkStart w:id="140" w:name="_Toc365372699"/>
      <w:bookmarkStart w:id="141" w:name="_Toc365372839"/>
      <w:bookmarkStart w:id="142" w:name="_Toc365373254"/>
      <w:bookmarkStart w:id="143" w:name="_Toc365373297"/>
      <w:bookmarkStart w:id="144" w:name="_Toc365373590"/>
      <w:bookmarkStart w:id="145" w:name="_Toc365376800"/>
      <w:bookmarkStart w:id="146" w:name="_Toc365613342"/>
      <w:bookmarkStart w:id="147" w:name="_Toc366744129"/>
      <w:bookmarkStart w:id="148" w:name="_Toc366746108"/>
      <w:bookmarkStart w:id="149" w:name="_Toc366746164"/>
      <w:bookmarkStart w:id="150" w:name="_Toc366746208"/>
      <w:bookmarkStart w:id="151" w:name="_Toc367174049"/>
      <w:bookmarkStart w:id="152" w:name="_Toc363648579"/>
      <w:bookmarkStart w:id="153" w:name="_Toc363648623"/>
      <w:bookmarkStart w:id="154" w:name="_Toc363648644"/>
      <w:bookmarkStart w:id="155" w:name="_Toc363648731"/>
      <w:bookmarkStart w:id="156" w:name="_Toc363648764"/>
      <w:bookmarkStart w:id="157" w:name="_Toc363648870"/>
      <w:bookmarkStart w:id="158" w:name="_Toc363648896"/>
      <w:bookmarkStart w:id="159" w:name="_Toc363649066"/>
      <w:bookmarkStart w:id="160" w:name="_Toc363649124"/>
      <w:bookmarkStart w:id="161" w:name="_Toc363649221"/>
      <w:bookmarkStart w:id="162" w:name="_Toc363649281"/>
      <w:bookmarkStart w:id="163" w:name="_Toc363649316"/>
      <w:bookmarkStart w:id="164" w:name="_Toc363649368"/>
      <w:bookmarkStart w:id="165" w:name="_Toc363649404"/>
      <w:bookmarkStart w:id="166" w:name="_Toc363649442"/>
      <w:bookmarkStart w:id="167" w:name="_Toc363649979"/>
      <w:bookmarkStart w:id="168" w:name="_Toc363650025"/>
      <w:bookmarkStart w:id="169" w:name="_Toc363650080"/>
      <w:bookmarkStart w:id="170" w:name="_Toc363655780"/>
      <w:bookmarkStart w:id="171" w:name="_Toc363713188"/>
      <w:bookmarkStart w:id="172" w:name="_Toc363713992"/>
      <w:bookmarkStart w:id="173" w:name="_Toc363714189"/>
      <w:bookmarkStart w:id="174" w:name="_Toc363714234"/>
      <w:bookmarkStart w:id="175" w:name="_Toc363714279"/>
      <w:bookmarkStart w:id="176" w:name="_Toc363714369"/>
      <w:bookmarkStart w:id="177" w:name="_Toc363714414"/>
      <w:bookmarkStart w:id="178" w:name="_Toc363714458"/>
      <w:bookmarkStart w:id="179" w:name="_Toc363714639"/>
      <w:bookmarkStart w:id="180" w:name="_Toc363734804"/>
      <w:bookmarkStart w:id="181" w:name="_Toc364160128"/>
      <w:bookmarkStart w:id="182" w:name="_Toc364163436"/>
      <w:bookmarkStart w:id="183" w:name="_Toc364163814"/>
      <w:bookmarkStart w:id="184" w:name="_Toc364757338"/>
      <w:bookmarkStart w:id="185" w:name="_Toc364757384"/>
      <w:bookmarkStart w:id="186" w:name="_Toc365278099"/>
      <w:bookmarkStart w:id="187" w:name="_Toc365278217"/>
      <w:bookmarkStart w:id="188" w:name="_Toc365360367"/>
      <w:bookmarkStart w:id="189" w:name="_Toc365372700"/>
      <w:bookmarkStart w:id="190" w:name="_Toc365372840"/>
      <w:bookmarkStart w:id="191" w:name="_Toc365373255"/>
      <w:bookmarkStart w:id="192" w:name="_Toc365373298"/>
      <w:bookmarkStart w:id="193" w:name="_Toc365373591"/>
      <w:bookmarkStart w:id="194" w:name="_Toc365376801"/>
      <w:bookmarkStart w:id="195" w:name="_Toc365613343"/>
      <w:bookmarkStart w:id="196" w:name="_Toc366744130"/>
      <w:bookmarkStart w:id="197" w:name="_Toc366746109"/>
      <w:bookmarkStart w:id="198" w:name="_Toc366746165"/>
      <w:bookmarkStart w:id="199" w:name="_Toc366746209"/>
      <w:bookmarkStart w:id="200" w:name="_Toc367174050"/>
      <w:bookmarkStart w:id="201" w:name="_Toc363648581"/>
      <w:bookmarkStart w:id="202" w:name="_Toc363648625"/>
      <w:bookmarkStart w:id="203" w:name="_Toc363648646"/>
      <w:bookmarkStart w:id="204" w:name="_Toc363648733"/>
      <w:bookmarkStart w:id="205" w:name="_Toc363648766"/>
      <w:bookmarkStart w:id="206" w:name="_Toc363648872"/>
      <w:bookmarkStart w:id="207" w:name="_Toc363648898"/>
      <w:bookmarkStart w:id="208" w:name="_Toc363649068"/>
      <w:bookmarkStart w:id="209" w:name="_Toc363649126"/>
      <w:bookmarkStart w:id="210" w:name="_Toc363649223"/>
      <w:bookmarkStart w:id="211" w:name="_Toc363649283"/>
      <w:bookmarkStart w:id="212" w:name="_Toc363649318"/>
      <w:bookmarkStart w:id="213" w:name="_Toc363649370"/>
      <w:bookmarkStart w:id="214" w:name="_Toc363649406"/>
      <w:bookmarkStart w:id="215" w:name="_Toc363649444"/>
      <w:bookmarkStart w:id="216" w:name="_Toc363649981"/>
      <w:bookmarkStart w:id="217" w:name="_Toc363650027"/>
      <w:bookmarkStart w:id="218" w:name="_Toc363650082"/>
      <w:bookmarkStart w:id="219" w:name="_Toc363655782"/>
      <w:bookmarkStart w:id="220" w:name="_Toc363713190"/>
      <w:bookmarkStart w:id="221" w:name="_Toc363713994"/>
      <w:bookmarkStart w:id="222" w:name="_Toc363714191"/>
      <w:bookmarkStart w:id="223" w:name="_Toc363714236"/>
      <w:bookmarkStart w:id="224" w:name="_Toc363714281"/>
      <w:bookmarkStart w:id="225" w:name="_Toc363714371"/>
      <w:bookmarkStart w:id="226" w:name="_Toc363714416"/>
      <w:bookmarkStart w:id="227" w:name="_Toc363714460"/>
      <w:bookmarkStart w:id="228" w:name="_Toc363714641"/>
      <w:bookmarkStart w:id="229" w:name="_Toc363734806"/>
      <w:bookmarkStart w:id="230" w:name="_Toc364160130"/>
      <w:bookmarkStart w:id="231" w:name="_Toc364163438"/>
      <w:bookmarkStart w:id="232" w:name="_Toc364163816"/>
      <w:bookmarkStart w:id="233" w:name="_Toc364757340"/>
      <w:bookmarkStart w:id="234" w:name="_Toc364757386"/>
      <w:bookmarkStart w:id="235" w:name="_Toc365278101"/>
      <w:bookmarkStart w:id="236" w:name="_Toc365278219"/>
      <w:bookmarkStart w:id="237" w:name="_Toc365360369"/>
      <w:bookmarkStart w:id="238" w:name="_Toc365372702"/>
      <w:bookmarkStart w:id="239" w:name="_Toc365372842"/>
      <w:bookmarkStart w:id="240" w:name="_Toc365373257"/>
      <w:bookmarkStart w:id="241" w:name="_Toc365373300"/>
      <w:bookmarkStart w:id="242" w:name="_Toc365373593"/>
      <w:bookmarkStart w:id="243" w:name="_Toc365376803"/>
      <w:bookmarkStart w:id="244" w:name="_Toc365613345"/>
      <w:bookmarkStart w:id="245" w:name="_Toc366744132"/>
      <w:bookmarkStart w:id="246" w:name="_Toc366746111"/>
      <w:bookmarkStart w:id="247" w:name="_Toc366746167"/>
      <w:bookmarkStart w:id="248" w:name="_Toc366746211"/>
      <w:bookmarkStart w:id="249" w:name="_Toc367174052"/>
      <w:bookmarkStart w:id="250" w:name="_Toc363648582"/>
      <w:bookmarkStart w:id="251" w:name="_Toc363648626"/>
      <w:bookmarkStart w:id="252" w:name="_Toc363648647"/>
      <w:bookmarkStart w:id="253" w:name="_Toc363648734"/>
      <w:bookmarkStart w:id="254" w:name="_Toc363648767"/>
      <w:bookmarkStart w:id="255" w:name="_Toc363648873"/>
      <w:bookmarkStart w:id="256" w:name="_Toc363648899"/>
      <w:bookmarkStart w:id="257" w:name="_Toc363649069"/>
      <w:bookmarkStart w:id="258" w:name="_Toc363649127"/>
      <w:bookmarkStart w:id="259" w:name="_Toc363649224"/>
      <w:bookmarkStart w:id="260" w:name="_Toc363649284"/>
      <w:bookmarkStart w:id="261" w:name="_Toc363649319"/>
      <w:bookmarkStart w:id="262" w:name="_Toc363649371"/>
      <w:bookmarkStart w:id="263" w:name="_Toc363649407"/>
      <w:bookmarkStart w:id="264" w:name="_Toc363649445"/>
      <w:bookmarkStart w:id="265" w:name="_Toc363649982"/>
      <w:bookmarkStart w:id="266" w:name="_Toc363650028"/>
      <w:bookmarkStart w:id="267" w:name="_Toc363650083"/>
      <w:bookmarkStart w:id="268" w:name="_Toc363655783"/>
      <w:bookmarkStart w:id="269" w:name="_Toc363713191"/>
      <w:bookmarkStart w:id="270" w:name="_Toc363713995"/>
      <w:bookmarkStart w:id="271" w:name="_Toc363714192"/>
      <w:bookmarkStart w:id="272" w:name="_Toc363714237"/>
      <w:bookmarkStart w:id="273" w:name="_Toc363714282"/>
      <w:bookmarkStart w:id="274" w:name="_Toc363714372"/>
      <w:bookmarkStart w:id="275" w:name="_Toc363714417"/>
      <w:bookmarkStart w:id="276" w:name="_Toc363714461"/>
      <w:bookmarkStart w:id="277" w:name="_Toc363714642"/>
      <w:bookmarkStart w:id="278" w:name="_Toc363734807"/>
      <w:bookmarkStart w:id="279" w:name="_Toc364160131"/>
      <w:bookmarkStart w:id="280" w:name="_Toc364163439"/>
      <w:bookmarkStart w:id="281" w:name="_Toc364163817"/>
      <w:bookmarkStart w:id="282" w:name="_Toc364757341"/>
      <w:bookmarkStart w:id="283" w:name="_Toc364757387"/>
      <w:bookmarkStart w:id="284" w:name="_Toc365278102"/>
      <w:bookmarkStart w:id="285" w:name="_Toc365278220"/>
      <w:bookmarkStart w:id="286" w:name="_Toc365360370"/>
      <w:bookmarkStart w:id="287" w:name="_Toc365372703"/>
      <w:bookmarkStart w:id="288" w:name="_Toc365372843"/>
      <w:bookmarkStart w:id="289" w:name="_Toc365373258"/>
      <w:bookmarkStart w:id="290" w:name="_Toc365373301"/>
      <w:bookmarkStart w:id="291" w:name="_Toc365373594"/>
      <w:bookmarkStart w:id="292" w:name="_Toc365376804"/>
      <w:bookmarkStart w:id="293" w:name="_Toc365613346"/>
      <w:bookmarkStart w:id="294" w:name="_Toc366744133"/>
      <w:bookmarkStart w:id="295" w:name="_Toc366746112"/>
      <w:bookmarkStart w:id="296" w:name="_Toc366746168"/>
      <w:bookmarkStart w:id="297" w:name="_Toc366746212"/>
      <w:bookmarkStart w:id="298" w:name="_Toc367174053"/>
      <w:bookmarkStart w:id="299" w:name="_Toc363648583"/>
      <w:bookmarkStart w:id="300" w:name="_Toc363648627"/>
      <w:bookmarkStart w:id="301" w:name="_Toc363648648"/>
      <w:bookmarkStart w:id="302" w:name="_Toc363648735"/>
      <w:bookmarkStart w:id="303" w:name="_Toc363648768"/>
      <w:bookmarkStart w:id="304" w:name="_Toc363648874"/>
      <w:bookmarkStart w:id="305" w:name="_Toc363648900"/>
      <w:bookmarkStart w:id="306" w:name="_Toc363649070"/>
      <w:bookmarkStart w:id="307" w:name="_Toc363649128"/>
      <w:bookmarkStart w:id="308" w:name="_Toc363649225"/>
      <w:bookmarkStart w:id="309" w:name="_Toc363649285"/>
      <w:bookmarkStart w:id="310" w:name="_Toc363649320"/>
      <w:bookmarkStart w:id="311" w:name="_Toc363649372"/>
      <w:bookmarkStart w:id="312" w:name="_Toc363649408"/>
      <w:bookmarkStart w:id="313" w:name="_Toc363649446"/>
      <w:bookmarkStart w:id="314" w:name="_Toc363649983"/>
      <w:bookmarkStart w:id="315" w:name="_Toc363650029"/>
      <w:bookmarkStart w:id="316" w:name="_Toc363650084"/>
      <w:bookmarkStart w:id="317" w:name="_Toc363655784"/>
      <w:bookmarkStart w:id="318" w:name="_Toc363713192"/>
      <w:bookmarkStart w:id="319" w:name="_Toc363713996"/>
      <w:bookmarkStart w:id="320" w:name="_Toc363714193"/>
      <w:bookmarkStart w:id="321" w:name="_Toc363714238"/>
      <w:bookmarkStart w:id="322" w:name="_Toc363714283"/>
      <w:bookmarkStart w:id="323" w:name="_Toc363714373"/>
      <w:bookmarkStart w:id="324" w:name="_Toc363714418"/>
      <w:bookmarkStart w:id="325" w:name="_Toc363714462"/>
      <w:bookmarkStart w:id="326" w:name="_Toc363714643"/>
      <w:bookmarkStart w:id="327" w:name="_Toc363734808"/>
      <w:bookmarkStart w:id="328" w:name="_Toc364160132"/>
      <w:bookmarkStart w:id="329" w:name="_Toc364163440"/>
      <w:bookmarkStart w:id="330" w:name="_Toc364163818"/>
      <w:bookmarkStart w:id="331" w:name="_Toc364757342"/>
      <w:bookmarkStart w:id="332" w:name="_Toc364757388"/>
      <w:bookmarkStart w:id="333" w:name="_Toc365278103"/>
      <w:bookmarkStart w:id="334" w:name="_Toc365278221"/>
      <w:bookmarkStart w:id="335" w:name="_Toc365360371"/>
      <w:bookmarkStart w:id="336" w:name="_Toc365372704"/>
      <w:bookmarkStart w:id="337" w:name="_Toc365372844"/>
      <w:bookmarkStart w:id="338" w:name="_Toc365373259"/>
      <w:bookmarkStart w:id="339" w:name="_Toc365373302"/>
      <w:bookmarkStart w:id="340" w:name="_Toc365373595"/>
      <w:bookmarkStart w:id="341" w:name="_Toc365376805"/>
      <w:bookmarkStart w:id="342" w:name="_Toc365613347"/>
      <w:bookmarkStart w:id="343" w:name="_Toc366744134"/>
      <w:bookmarkStart w:id="344" w:name="_Toc366746113"/>
      <w:bookmarkStart w:id="345" w:name="_Toc366746169"/>
      <w:bookmarkStart w:id="346" w:name="_Toc366746213"/>
      <w:bookmarkStart w:id="347" w:name="_Toc367174054"/>
      <w:bookmarkStart w:id="348" w:name="_Toc363648584"/>
      <w:bookmarkStart w:id="349" w:name="_Toc363648628"/>
      <w:bookmarkStart w:id="350" w:name="_Toc363648649"/>
      <w:bookmarkStart w:id="351" w:name="_Toc363648736"/>
      <w:bookmarkStart w:id="352" w:name="_Toc363648769"/>
      <w:bookmarkStart w:id="353" w:name="_Toc363648875"/>
      <w:bookmarkStart w:id="354" w:name="_Toc363648901"/>
      <w:bookmarkStart w:id="355" w:name="_Toc363649071"/>
      <w:bookmarkStart w:id="356" w:name="_Toc363649129"/>
      <w:bookmarkStart w:id="357" w:name="_Toc363649226"/>
      <w:bookmarkStart w:id="358" w:name="_Toc363649286"/>
      <w:bookmarkStart w:id="359" w:name="_Toc363649321"/>
      <w:bookmarkStart w:id="360" w:name="_Toc363649373"/>
      <w:bookmarkStart w:id="361" w:name="_Toc363649409"/>
      <w:bookmarkStart w:id="362" w:name="_Toc363649447"/>
      <w:bookmarkStart w:id="363" w:name="_Toc363649984"/>
      <w:bookmarkStart w:id="364" w:name="_Toc363650030"/>
      <w:bookmarkStart w:id="365" w:name="_Toc363650085"/>
      <w:bookmarkStart w:id="366" w:name="_Toc363655785"/>
      <w:bookmarkStart w:id="367" w:name="_Toc363713193"/>
      <w:bookmarkStart w:id="368" w:name="_Toc363713997"/>
      <w:bookmarkStart w:id="369" w:name="_Toc363714194"/>
      <w:bookmarkStart w:id="370" w:name="_Toc363714239"/>
      <w:bookmarkStart w:id="371" w:name="_Toc363714284"/>
      <w:bookmarkStart w:id="372" w:name="_Toc363714374"/>
      <w:bookmarkStart w:id="373" w:name="_Toc363714419"/>
      <w:bookmarkStart w:id="374" w:name="_Toc363714463"/>
      <w:bookmarkStart w:id="375" w:name="_Toc363714644"/>
      <w:bookmarkStart w:id="376" w:name="_Toc363734809"/>
      <w:bookmarkStart w:id="377" w:name="_Toc364160133"/>
      <w:bookmarkStart w:id="378" w:name="_Toc364163441"/>
      <w:bookmarkStart w:id="379" w:name="_Toc364163819"/>
      <w:bookmarkStart w:id="380" w:name="_Toc364757343"/>
      <w:bookmarkStart w:id="381" w:name="_Toc364757389"/>
      <w:bookmarkStart w:id="382" w:name="_Toc365278104"/>
      <w:bookmarkStart w:id="383" w:name="_Toc365278222"/>
      <w:bookmarkStart w:id="384" w:name="_Toc365360372"/>
      <w:bookmarkStart w:id="385" w:name="_Toc365372705"/>
      <w:bookmarkStart w:id="386" w:name="_Toc365372845"/>
      <w:bookmarkStart w:id="387" w:name="_Toc365373260"/>
      <w:bookmarkStart w:id="388" w:name="_Toc365373303"/>
      <w:bookmarkStart w:id="389" w:name="_Toc365373596"/>
      <w:bookmarkStart w:id="390" w:name="_Toc365376806"/>
      <w:bookmarkStart w:id="391" w:name="_Toc365613348"/>
      <w:bookmarkStart w:id="392" w:name="_Toc366744135"/>
      <w:bookmarkStart w:id="393" w:name="_Toc366746114"/>
      <w:bookmarkStart w:id="394" w:name="_Toc366746170"/>
      <w:bookmarkStart w:id="395" w:name="_Toc366746214"/>
      <w:bookmarkStart w:id="396" w:name="_Toc367174055"/>
      <w:bookmarkStart w:id="397" w:name="_Toc363648585"/>
      <w:bookmarkStart w:id="398" w:name="_Toc363648629"/>
      <w:bookmarkStart w:id="399" w:name="_Toc363648650"/>
      <w:bookmarkStart w:id="400" w:name="_Toc363648737"/>
      <w:bookmarkStart w:id="401" w:name="_Toc363648770"/>
      <w:bookmarkStart w:id="402" w:name="_Toc363648876"/>
      <w:bookmarkStart w:id="403" w:name="_Toc363648902"/>
      <w:bookmarkStart w:id="404" w:name="_Toc363649072"/>
      <w:bookmarkStart w:id="405" w:name="_Toc363649130"/>
      <w:bookmarkStart w:id="406" w:name="_Toc363649227"/>
      <w:bookmarkStart w:id="407" w:name="_Toc363649287"/>
      <w:bookmarkStart w:id="408" w:name="_Toc363649322"/>
      <w:bookmarkStart w:id="409" w:name="_Toc363649374"/>
      <w:bookmarkStart w:id="410" w:name="_Toc363649410"/>
      <w:bookmarkStart w:id="411" w:name="_Toc363649448"/>
      <w:bookmarkStart w:id="412" w:name="_Toc363649985"/>
      <w:bookmarkStart w:id="413" w:name="_Toc363650031"/>
      <w:bookmarkStart w:id="414" w:name="_Toc363650086"/>
      <w:bookmarkStart w:id="415" w:name="_Toc363655786"/>
      <w:bookmarkStart w:id="416" w:name="_Toc363713194"/>
      <w:bookmarkStart w:id="417" w:name="_Toc363713998"/>
      <w:bookmarkStart w:id="418" w:name="_Toc363714195"/>
      <w:bookmarkStart w:id="419" w:name="_Toc363714240"/>
      <w:bookmarkStart w:id="420" w:name="_Toc363714285"/>
      <w:bookmarkStart w:id="421" w:name="_Toc363714375"/>
      <w:bookmarkStart w:id="422" w:name="_Toc363714420"/>
      <w:bookmarkStart w:id="423" w:name="_Toc363714464"/>
      <w:bookmarkStart w:id="424" w:name="_Toc363714645"/>
      <w:bookmarkStart w:id="425" w:name="_Toc363734810"/>
      <w:bookmarkStart w:id="426" w:name="_Toc364160134"/>
      <w:bookmarkStart w:id="427" w:name="_Toc364163442"/>
      <w:bookmarkStart w:id="428" w:name="_Toc364163820"/>
      <w:bookmarkStart w:id="429" w:name="_Toc364757344"/>
      <w:bookmarkStart w:id="430" w:name="_Toc364757390"/>
      <w:bookmarkStart w:id="431" w:name="_Toc365278105"/>
      <w:bookmarkStart w:id="432" w:name="_Toc365278223"/>
      <w:bookmarkStart w:id="433" w:name="_Toc365360373"/>
      <w:bookmarkStart w:id="434" w:name="_Toc365372706"/>
      <w:bookmarkStart w:id="435" w:name="_Toc365372846"/>
      <w:bookmarkStart w:id="436" w:name="_Toc365373261"/>
      <w:bookmarkStart w:id="437" w:name="_Toc365373304"/>
      <w:bookmarkStart w:id="438" w:name="_Toc365373597"/>
      <w:bookmarkStart w:id="439" w:name="_Toc365376807"/>
      <w:bookmarkStart w:id="440" w:name="_Toc365613349"/>
      <w:bookmarkStart w:id="441" w:name="_Toc366744136"/>
      <w:bookmarkStart w:id="442" w:name="_Toc366746115"/>
      <w:bookmarkStart w:id="443" w:name="_Toc366746171"/>
      <w:bookmarkStart w:id="444" w:name="_Toc366746215"/>
      <w:bookmarkStart w:id="445" w:name="_Toc367174056"/>
      <w:bookmarkStart w:id="446" w:name="_Toc363648586"/>
      <w:bookmarkStart w:id="447" w:name="_Toc363648630"/>
      <w:bookmarkStart w:id="448" w:name="_Toc363648651"/>
      <w:bookmarkStart w:id="449" w:name="_Toc363648738"/>
      <w:bookmarkStart w:id="450" w:name="_Toc363648771"/>
      <w:bookmarkStart w:id="451" w:name="_Toc363648877"/>
      <w:bookmarkStart w:id="452" w:name="_Toc363648903"/>
      <w:bookmarkStart w:id="453" w:name="_Toc363649073"/>
      <w:bookmarkStart w:id="454" w:name="_Toc363649131"/>
      <w:bookmarkStart w:id="455" w:name="_Toc363649228"/>
      <w:bookmarkStart w:id="456" w:name="_Toc363649288"/>
      <w:bookmarkStart w:id="457" w:name="_Toc363649323"/>
      <w:bookmarkStart w:id="458" w:name="_Toc363649375"/>
      <w:bookmarkStart w:id="459" w:name="_Toc363649411"/>
      <w:bookmarkStart w:id="460" w:name="_Toc363649449"/>
      <w:bookmarkStart w:id="461" w:name="_Toc363649986"/>
      <w:bookmarkStart w:id="462" w:name="_Toc363650032"/>
      <w:bookmarkStart w:id="463" w:name="_Toc363650087"/>
      <w:bookmarkStart w:id="464" w:name="_Toc363655787"/>
      <w:bookmarkStart w:id="465" w:name="_Toc363713195"/>
      <w:bookmarkStart w:id="466" w:name="_Toc363713999"/>
      <w:bookmarkStart w:id="467" w:name="_Toc363714196"/>
      <w:bookmarkStart w:id="468" w:name="_Toc363714241"/>
      <w:bookmarkStart w:id="469" w:name="_Toc363714286"/>
      <w:bookmarkStart w:id="470" w:name="_Toc363714376"/>
      <w:bookmarkStart w:id="471" w:name="_Toc363714421"/>
      <w:bookmarkStart w:id="472" w:name="_Toc363714465"/>
      <w:bookmarkStart w:id="473" w:name="_Toc363714646"/>
      <w:bookmarkStart w:id="474" w:name="_Toc363734811"/>
      <w:bookmarkStart w:id="475" w:name="_Toc364160135"/>
      <w:bookmarkStart w:id="476" w:name="_Toc364163443"/>
      <w:bookmarkStart w:id="477" w:name="_Toc364163821"/>
      <w:bookmarkStart w:id="478" w:name="_Toc364757345"/>
      <w:bookmarkStart w:id="479" w:name="_Toc364757391"/>
      <w:bookmarkStart w:id="480" w:name="_Toc365278106"/>
      <w:bookmarkStart w:id="481" w:name="_Toc365278224"/>
      <w:bookmarkStart w:id="482" w:name="_Toc365360374"/>
      <w:bookmarkStart w:id="483" w:name="_Toc365372707"/>
      <w:bookmarkStart w:id="484" w:name="_Toc365372847"/>
      <w:bookmarkStart w:id="485" w:name="_Toc365373262"/>
      <w:bookmarkStart w:id="486" w:name="_Toc365373305"/>
      <w:bookmarkStart w:id="487" w:name="_Toc365373598"/>
      <w:bookmarkStart w:id="488" w:name="_Toc365376808"/>
      <w:bookmarkStart w:id="489" w:name="_Toc365613350"/>
      <w:bookmarkStart w:id="490" w:name="_Toc366744137"/>
      <w:bookmarkStart w:id="491" w:name="_Toc366746116"/>
      <w:bookmarkStart w:id="492" w:name="_Toc366746172"/>
      <w:bookmarkStart w:id="493" w:name="_Toc366746216"/>
      <w:bookmarkStart w:id="494" w:name="_Toc367174057"/>
      <w:bookmarkStart w:id="495" w:name="_Toc363648587"/>
      <w:bookmarkStart w:id="496" w:name="_Toc363648631"/>
      <w:bookmarkStart w:id="497" w:name="_Toc363648652"/>
      <w:bookmarkStart w:id="498" w:name="_Toc363648739"/>
      <w:bookmarkStart w:id="499" w:name="_Toc363648772"/>
      <w:bookmarkStart w:id="500" w:name="_Toc363648878"/>
      <w:bookmarkStart w:id="501" w:name="_Toc363648904"/>
      <w:bookmarkStart w:id="502" w:name="_Toc363649074"/>
      <w:bookmarkStart w:id="503" w:name="_Toc363649132"/>
      <w:bookmarkStart w:id="504" w:name="_Toc363649229"/>
      <w:bookmarkStart w:id="505" w:name="_Toc363649289"/>
      <w:bookmarkStart w:id="506" w:name="_Toc363649324"/>
      <w:bookmarkStart w:id="507" w:name="_Toc363649376"/>
      <w:bookmarkStart w:id="508" w:name="_Toc363649412"/>
      <w:bookmarkStart w:id="509" w:name="_Toc363649450"/>
      <w:bookmarkStart w:id="510" w:name="_Toc363649987"/>
      <w:bookmarkStart w:id="511" w:name="_Toc363650033"/>
      <w:bookmarkStart w:id="512" w:name="_Toc363650088"/>
      <w:bookmarkStart w:id="513" w:name="_Toc363655788"/>
      <w:bookmarkStart w:id="514" w:name="_Toc363713196"/>
      <w:bookmarkStart w:id="515" w:name="_Toc363714000"/>
      <w:bookmarkStart w:id="516" w:name="_Toc363714197"/>
      <w:bookmarkStart w:id="517" w:name="_Toc363714242"/>
      <w:bookmarkStart w:id="518" w:name="_Toc363714287"/>
      <w:bookmarkStart w:id="519" w:name="_Toc363714377"/>
      <w:bookmarkStart w:id="520" w:name="_Toc363714422"/>
      <w:bookmarkStart w:id="521" w:name="_Toc363714466"/>
      <w:bookmarkStart w:id="522" w:name="_Toc363714647"/>
      <w:bookmarkStart w:id="523" w:name="_Toc363734812"/>
      <w:bookmarkStart w:id="524" w:name="_Toc364160136"/>
      <w:bookmarkStart w:id="525" w:name="_Toc364163444"/>
      <w:bookmarkStart w:id="526" w:name="_Toc364163822"/>
      <w:bookmarkStart w:id="527" w:name="_Toc364757346"/>
      <w:bookmarkStart w:id="528" w:name="_Toc364757392"/>
      <w:bookmarkStart w:id="529" w:name="_Toc365278107"/>
      <w:bookmarkStart w:id="530" w:name="_Toc365278225"/>
      <w:bookmarkStart w:id="531" w:name="_Toc365360375"/>
      <w:bookmarkStart w:id="532" w:name="_Toc365372708"/>
      <w:bookmarkStart w:id="533" w:name="_Toc365372848"/>
      <w:bookmarkStart w:id="534" w:name="_Toc365373263"/>
      <w:bookmarkStart w:id="535" w:name="_Toc365373306"/>
      <w:bookmarkStart w:id="536" w:name="_Toc365373599"/>
      <w:bookmarkStart w:id="537" w:name="_Toc365376809"/>
      <w:bookmarkStart w:id="538" w:name="_Toc365613351"/>
      <w:bookmarkStart w:id="539" w:name="_Toc366744138"/>
      <w:bookmarkStart w:id="540" w:name="_Toc366746117"/>
      <w:bookmarkStart w:id="541" w:name="_Toc366746173"/>
      <w:bookmarkStart w:id="542" w:name="_Toc366746217"/>
      <w:bookmarkStart w:id="543" w:name="_Toc367174058"/>
      <w:bookmarkStart w:id="544" w:name="_Toc363648773"/>
      <w:bookmarkStart w:id="545" w:name="_Toc104892735"/>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Pr="00A12920">
        <w:rPr>
          <w:rFonts w:ascii="Lexend" w:eastAsia="Lexend SemiBold" w:hAnsi="Lexend" w:cs="Lexend SemiBold"/>
          <w:b/>
          <w:bCs/>
          <w:color w:val="CA7D2F"/>
          <w:sz w:val="28"/>
          <w:szCs w:val="28"/>
        </w:rPr>
        <w:br w:type="page"/>
      </w:r>
    </w:p>
    <w:p w14:paraId="3A42195C" w14:textId="77777777" w:rsidR="008065AD" w:rsidRPr="00A12920" w:rsidRDefault="008065AD">
      <w:pPr>
        <w:rPr>
          <w:rFonts w:ascii="Lexend" w:eastAsia="Lexend SemiBold" w:hAnsi="Lexend" w:cs="Lexend SemiBold"/>
          <w:b/>
          <w:bCs/>
          <w:color w:val="CA7D2F"/>
          <w:sz w:val="28"/>
          <w:szCs w:val="28"/>
        </w:rPr>
      </w:pPr>
    </w:p>
    <w:p w14:paraId="74E1A468" w14:textId="03E66F22" w:rsidR="00BE304F" w:rsidRPr="00A12920" w:rsidRDefault="00BE304F" w:rsidP="005C3938">
      <w:pPr>
        <w:pStyle w:val="BodyTextIndent"/>
        <w:ind w:left="0"/>
        <w:jc w:val="both"/>
        <w:outlineLvl w:val="0"/>
        <w:rPr>
          <w:rFonts w:ascii="Lexend" w:eastAsia="Lexend SemiBold" w:hAnsi="Lexend" w:cs="Lexend SemiBold"/>
          <w:b/>
          <w:bCs/>
          <w:color w:val="CA7D2F"/>
          <w:sz w:val="28"/>
          <w:szCs w:val="28"/>
          <w:lang w:val="en"/>
        </w:rPr>
      </w:pPr>
      <w:bookmarkStart w:id="546" w:name="_Toc236926948"/>
      <w:r w:rsidRPr="00A12920">
        <w:rPr>
          <w:rFonts w:ascii="Lexend" w:eastAsia="Lexend SemiBold" w:hAnsi="Lexend" w:cs="Lexend SemiBold"/>
          <w:b/>
          <w:bCs/>
          <w:color w:val="CA7D2F"/>
          <w:sz w:val="28"/>
          <w:szCs w:val="28"/>
          <w:lang w:val="en"/>
        </w:rPr>
        <w:t>Definitions</w:t>
      </w:r>
      <w:bookmarkEnd w:id="544"/>
      <w:bookmarkEnd w:id="545"/>
      <w:bookmarkEnd w:id="546"/>
    </w:p>
    <w:p w14:paraId="0F6D13F5" w14:textId="77777777" w:rsidR="00BE304F" w:rsidRPr="00A12920" w:rsidRDefault="00BE304F" w:rsidP="00BE304F">
      <w:pPr>
        <w:pStyle w:val="BodyTextIndent"/>
        <w:ind w:left="0"/>
        <w:jc w:val="both"/>
        <w:rPr>
          <w:rFonts w:asciiTheme="majorHAnsi" w:hAnsiTheme="majorHAnsi" w:cstheme="majorHAnsi"/>
          <w:b/>
          <w:bCs/>
          <w:sz w:val="22"/>
          <w:szCs w:val="22"/>
        </w:rPr>
      </w:pPr>
    </w:p>
    <w:p w14:paraId="66A36050" w14:textId="77777777" w:rsidR="00BE304F" w:rsidRPr="00A12920" w:rsidRDefault="00BE304F" w:rsidP="00BE304F">
      <w:pPr>
        <w:pStyle w:val="BodyTextIndent"/>
        <w:ind w:left="360"/>
        <w:jc w:val="both"/>
        <w:rPr>
          <w:rFonts w:asciiTheme="majorHAnsi" w:hAnsiTheme="majorHAnsi" w:cstheme="majorHAnsi"/>
          <w:sz w:val="22"/>
          <w:szCs w:val="22"/>
        </w:rPr>
      </w:pPr>
      <w:r w:rsidRPr="00A12920">
        <w:rPr>
          <w:rFonts w:asciiTheme="majorHAnsi" w:hAnsiTheme="majorHAnsi" w:cstheme="majorHAnsi"/>
          <w:sz w:val="22"/>
          <w:szCs w:val="22"/>
        </w:rPr>
        <w:t>For purposes of this Guide:</w:t>
      </w:r>
    </w:p>
    <w:p w14:paraId="24B2D3C0" w14:textId="77777777" w:rsidR="00BE304F" w:rsidRPr="00A12920" w:rsidRDefault="00BE304F" w:rsidP="00BE304F">
      <w:pPr>
        <w:pStyle w:val="BodyTextIndent"/>
        <w:ind w:left="0"/>
        <w:jc w:val="both"/>
        <w:rPr>
          <w:rFonts w:asciiTheme="majorHAnsi" w:hAnsiTheme="majorHAnsi" w:cstheme="majorHAnsi"/>
          <w:b/>
          <w:bCs/>
          <w:sz w:val="22"/>
          <w:szCs w:val="22"/>
        </w:rPr>
      </w:pPr>
    </w:p>
    <w:tbl>
      <w:tblPr>
        <w:tblW w:w="9371" w:type="dxa"/>
        <w:tblInd w:w="450" w:type="dxa"/>
        <w:tblLook w:val="04A0" w:firstRow="1" w:lastRow="0" w:firstColumn="1" w:lastColumn="0" w:noHBand="0" w:noVBand="1"/>
      </w:tblPr>
      <w:tblGrid>
        <w:gridCol w:w="2689"/>
        <w:gridCol w:w="11"/>
        <w:gridCol w:w="6660"/>
        <w:gridCol w:w="11"/>
      </w:tblGrid>
      <w:tr w:rsidR="00BE304F" w:rsidRPr="00A12920" w14:paraId="3E6F5121" w14:textId="77777777" w:rsidTr="000227D2">
        <w:trPr>
          <w:cantSplit/>
        </w:trPr>
        <w:tc>
          <w:tcPr>
            <w:tcW w:w="2689" w:type="dxa"/>
          </w:tcPr>
          <w:p w14:paraId="6562155B"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bCs/>
                <w:caps/>
                <w:sz w:val="22"/>
                <w:szCs w:val="22"/>
              </w:rPr>
              <w:t>Standard Authorization Request</w:t>
            </w:r>
          </w:p>
        </w:tc>
        <w:tc>
          <w:tcPr>
            <w:tcW w:w="6682" w:type="dxa"/>
            <w:gridSpan w:val="3"/>
          </w:tcPr>
          <w:p w14:paraId="152C1F04" w14:textId="45BA36F5" w:rsidR="00BE304F" w:rsidRPr="00A12920" w:rsidRDefault="00BE304F" w:rsidP="00064EF6">
            <w:pPr>
              <w:pStyle w:val="BodyTextIndent"/>
              <w:ind w:left="-95"/>
              <w:jc w:val="both"/>
              <w:rPr>
                <w:rFonts w:asciiTheme="majorHAnsi" w:hAnsiTheme="majorHAnsi" w:cstheme="majorHAnsi"/>
                <w:sz w:val="22"/>
                <w:szCs w:val="22"/>
              </w:rPr>
            </w:pPr>
            <w:r w:rsidRPr="00A12920">
              <w:rPr>
                <w:rFonts w:asciiTheme="majorHAnsi" w:hAnsiTheme="majorHAnsi" w:cstheme="majorHAnsi"/>
                <w:sz w:val="22"/>
                <w:szCs w:val="22"/>
              </w:rPr>
              <w:t xml:space="preserve">A request for a service that is not </w:t>
            </w:r>
            <w:proofErr w:type="gramStart"/>
            <w:r w:rsidRPr="00A12920">
              <w:rPr>
                <w:rFonts w:asciiTheme="majorHAnsi" w:hAnsiTheme="majorHAnsi" w:cstheme="majorHAnsi"/>
                <w:sz w:val="22"/>
                <w:szCs w:val="22"/>
              </w:rPr>
              <w:t>a medication</w:t>
            </w:r>
            <w:proofErr w:type="gramEnd"/>
            <w:r w:rsidRPr="00A12920">
              <w:rPr>
                <w:rFonts w:asciiTheme="majorHAnsi" w:hAnsiTheme="majorHAnsi" w:cstheme="majorHAnsi"/>
                <w:sz w:val="22"/>
                <w:szCs w:val="22"/>
              </w:rPr>
              <w:t>, and which does not meet the definition of an expedited service authorization request. For standard</w:t>
            </w:r>
            <w:r w:rsidR="00931170" w:rsidRPr="00A12920">
              <w:rPr>
                <w:rFonts w:asciiTheme="majorHAnsi" w:hAnsiTheme="majorHAnsi" w:cstheme="majorHAnsi"/>
                <w:sz w:val="22"/>
                <w:szCs w:val="22"/>
              </w:rPr>
              <w:t xml:space="preserve"> serv</w:t>
            </w:r>
            <w:r w:rsidR="00BE1220" w:rsidRPr="00A12920">
              <w:rPr>
                <w:rFonts w:asciiTheme="majorHAnsi" w:hAnsiTheme="majorHAnsi" w:cstheme="majorHAnsi"/>
                <w:sz w:val="22"/>
                <w:szCs w:val="22"/>
              </w:rPr>
              <w:t>i</w:t>
            </w:r>
            <w:r w:rsidR="00931170" w:rsidRPr="00A12920">
              <w:rPr>
                <w:rFonts w:asciiTheme="majorHAnsi" w:hAnsiTheme="majorHAnsi" w:cstheme="majorHAnsi"/>
                <w:sz w:val="22"/>
                <w:szCs w:val="22"/>
              </w:rPr>
              <w:t>ce</w:t>
            </w:r>
            <w:r w:rsidRPr="00A12920">
              <w:rPr>
                <w:rFonts w:asciiTheme="majorHAnsi" w:hAnsiTheme="majorHAnsi" w:cstheme="majorHAnsi"/>
                <w:sz w:val="22"/>
                <w:szCs w:val="22"/>
              </w:rPr>
              <w:t xml:space="preserve"> authorization </w:t>
            </w:r>
            <w:r w:rsidR="00931170" w:rsidRPr="00A12920">
              <w:rPr>
                <w:rFonts w:asciiTheme="majorHAnsi" w:hAnsiTheme="majorHAnsi" w:cstheme="majorHAnsi"/>
                <w:sz w:val="22"/>
                <w:szCs w:val="22"/>
              </w:rPr>
              <w:t>requests</w:t>
            </w:r>
            <w:r w:rsidRPr="00A12920">
              <w:rPr>
                <w:rFonts w:asciiTheme="majorHAnsi" w:hAnsiTheme="majorHAnsi" w:cstheme="majorHAnsi"/>
                <w:sz w:val="22"/>
                <w:szCs w:val="22"/>
              </w:rPr>
              <w:t xml:space="preserve">, </w:t>
            </w:r>
            <w:r w:rsidR="00E154C2" w:rsidRPr="00A12920">
              <w:rPr>
                <w:rFonts w:asciiTheme="majorHAnsi" w:hAnsiTheme="majorHAnsi" w:cstheme="majorHAnsi"/>
                <w:sz w:val="22"/>
                <w:szCs w:val="22"/>
              </w:rPr>
              <w:t xml:space="preserve">the date the Contractor receives the request is considered the date of receipt and is used to determine the due date for completion of the decision. </w:t>
            </w:r>
            <w:r w:rsidR="00A6582A" w:rsidRPr="00A12920">
              <w:rPr>
                <w:rFonts w:asciiTheme="majorHAnsi" w:hAnsiTheme="majorHAnsi" w:cstheme="majorHAnsi"/>
                <w:sz w:val="22"/>
                <w:szCs w:val="22"/>
              </w:rPr>
              <w:t xml:space="preserve">For standard authorization decisions (those not involving medications), </w:t>
            </w:r>
            <w:r w:rsidRPr="00A12920">
              <w:rPr>
                <w:rFonts w:asciiTheme="majorHAnsi" w:hAnsiTheme="majorHAnsi" w:cstheme="majorHAnsi"/>
                <w:sz w:val="22"/>
                <w:szCs w:val="22"/>
              </w:rPr>
              <w:t xml:space="preserve">the Contractor shall provide a Notice of Adverse Benefit Determination to the member as expeditiously as the member’s health condition requires, but not later than </w:t>
            </w:r>
            <w:r w:rsidR="00AF5731" w:rsidRPr="00A12920">
              <w:rPr>
                <w:rFonts w:asciiTheme="majorHAnsi" w:hAnsiTheme="majorHAnsi" w:cstheme="majorHAnsi"/>
                <w:sz w:val="22"/>
                <w:szCs w:val="22"/>
              </w:rPr>
              <w:t xml:space="preserve">seven </w:t>
            </w:r>
            <w:r w:rsidRPr="00A12920">
              <w:rPr>
                <w:rFonts w:asciiTheme="majorHAnsi" w:hAnsiTheme="majorHAnsi" w:cstheme="majorHAnsi"/>
                <w:sz w:val="22"/>
                <w:szCs w:val="22"/>
              </w:rPr>
              <w:t xml:space="preserve">calendar days following the receipt of the authorization request, regardless of whether the </w:t>
            </w:r>
            <w:r w:rsidR="006C6DB9" w:rsidRPr="00A12920">
              <w:rPr>
                <w:rFonts w:asciiTheme="majorHAnsi" w:hAnsiTheme="majorHAnsi" w:cstheme="majorHAnsi"/>
                <w:sz w:val="22"/>
                <w:szCs w:val="22"/>
              </w:rPr>
              <w:t>7</w:t>
            </w:r>
            <w:r w:rsidRPr="00A12920">
              <w:rPr>
                <w:rFonts w:asciiTheme="majorHAnsi" w:hAnsiTheme="majorHAnsi" w:cstheme="majorHAnsi"/>
                <w:sz w:val="22"/>
                <w:szCs w:val="22"/>
              </w:rPr>
              <w:t>th day falls on a weekend (Saturday and Sunday) or legal holiday as defined by the State of Arizona, with a possible extension of up to 14 additional calendar days if the member or provider requests an extension or if the Contractor establishes a need for additional information and the delay is in the member’s best interest [42 CFR 457.1260, 42 CFR 457.1230(d), 42 CFR 438.210(d)(1)(</w:t>
            </w:r>
            <w:proofErr w:type="spellStart"/>
            <w:r w:rsidRPr="00A12920">
              <w:rPr>
                <w:rFonts w:asciiTheme="majorHAnsi" w:hAnsiTheme="majorHAnsi" w:cstheme="majorHAnsi"/>
                <w:sz w:val="22"/>
                <w:szCs w:val="22"/>
              </w:rPr>
              <w:t>i</w:t>
            </w:r>
            <w:proofErr w:type="spellEnd"/>
            <w:r w:rsidRPr="00A12920">
              <w:rPr>
                <w:rFonts w:asciiTheme="majorHAnsi" w:hAnsiTheme="majorHAnsi" w:cstheme="majorHAnsi"/>
                <w:sz w:val="22"/>
                <w:szCs w:val="22"/>
              </w:rPr>
              <w:t>)-(ii), 42 CFR 438.404(c)(3)-(4)].</w:t>
            </w:r>
          </w:p>
          <w:p w14:paraId="58AEA150" w14:textId="77777777" w:rsidR="00BE304F" w:rsidRPr="00A12920" w:rsidRDefault="00BE304F">
            <w:pPr>
              <w:pStyle w:val="Default"/>
              <w:jc w:val="both"/>
              <w:rPr>
                <w:rFonts w:asciiTheme="majorHAnsi" w:hAnsiTheme="majorHAnsi" w:cstheme="majorHAnsi"/>
                <w:sz w:val="22"/>
                <w:szCs w:val="22"/>
              </w:rPr>
            </w:pPr>
          </w:p>
        </w:tc>
      </w:tr>
      <w:tr w:rsidR="00BE304F" w:rsidRPr="00A12920" w14:paraId="23449A53" w14:textId="77777777" w:rsidTr="000227D2">
        <w:trPr>
          <w:cantSplit/>
        </w:trPr>
        <w:tc>
          <w:tcPr>
            <w:tcW w:w="2689" w:type="dxa"/>
          </w:tcPr>
          <w:p w14:paraId="4F883B60"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bCs/>
                <w:caps/>
                <w:sz w:val="22"/>
                <w:szCs w:val="22"/>
              </w:rPr>
              <w:t xml:space="preserve">Expedited Service Authorization Request </w:t>
            </w:r>
          </w:p>
        </w:tc>
        <w:tc>
          <w:tcPr>
            <w:tcW w:w="6682" w:type="dxa"/>
            <w:gridSpan w:val="3"/>
          </w:tcPr>
          <w:p w14:paraId="0943BF9D" w14:textId="3CF699B8" w:rsidR="00BE304F" w:rsidRPr="00A12920" w:rsidRDefault="00BE304F" w:rsidP="00855471">
            <w:pPr>
              <w:pStyle w:val="Default"/>
              <w:ind w:left="-95"/>
              <w:jc w:val="both"/>
              <w:rPr>
                <w:rFonts w:asciiTheme="majorHAnsi" w:hAnsiTheme="majorHAnsi" w:cstheme="majorHAnsi"/>
                <w:sz w:val="22"/>
                <w:szCs w:val="22"/>
              </w:rPr>
            </w:pPr>
            <w:r w:rsidRPr="00A12920">
              <w:rPr>
                <w:rFonts w:asciiTheme="majorHAnsi" w:hAnsiTheme="majorHAnsi" w:cstheme="majorHAnsi"/>
                <w:sz w:val="22"/>
                <w:szCs w:val="22"/>
              </w:rPr>
              <w:t xml:space="preserve">A request for a service that is not a medication in which either the requesting provider indicates, or the Contractor </w:t>
            </w:r>
            <w:proofErr w:type="gramStart"/>
            <w:r w:rsidRPr="00A12920">
              <w:rPr>
                <w:rFonts w:asciiTheme="majorHAnsi" w:hAnsiTheme="majorHAnsi" w:cstheme="majorHAnsi"/>
                <w:sz w:val="22"/>
                <w:szCs w:val="22"/>
              </w:rPr>
              <w:t>determines,</w:t>
            </w:r>
            <w:proofErr w:type="gramEnd"/>
            <w:r w:rsidRPr="00A12920">
              <w:rPr>
                <w:rFonts w:asciiTheme="majorHAnsi" w:hAnsiTheme="majorHAnsi" w:cstheme="majorHAnsi"/>
                <w:sz w:val="22"/>
                <w:szCs w:val="22"/>
              </w:rPr>
              <w:t xml:space="preserve"> that following the standard timeframes for issuing an authorization decision could seriously jeopardize the member’s life or health or ability to attain, maintain, or regain maximum function. For expedited authorization decisions (those not involving medications), the Contractor shall provide a Notice of Adverse Benefit Determination to the member as expeditiously as the member’s health condition requires, but not later than 72 hours following the receipt of the authorization request, regardless of whether the 72 hour deadline falls on a weekend (Saturday</w:t>
            </w:r>
            <w:r w:rsidR="005A3FA6" w:rsidRPr="00A12920">
              <w:rPr>
                <w:rFonts w:asciiTheme="majorHAnsi" w:hAnsiTheme="majorHAnsi" w:cstheme="majorHAnsi"/>
                <w:sz w:val="22"/>
                <w:szCs w:val="22"/>
              </w:rPr>
              <w:t xml:space="preserve"> </w:t>
            </w:r>
            <w:r w:rsidRPr="00A12920">
              <w:rPr>
                <w:rFonts w:asciiTheme="majorHAnsi" w:hAnsiTheme="majorHAnsi" w:cstheme="majorHAnsi"/>
                <w:sz w:val="22"/>
                <w:szCs w:val="22"/>
              </w:rPr>
              <w:t>and Sunday) or legal holiday as defined by the State of Arizona, with a possible extension of up to 14 calendar days if the member or provider requests an extension or if the Contractor establishes a need for additional information and the delay is in the member’s interest [42 CFR 457.1260, 42 CFR 457.1230(d), 42 CFR 438.210(d)(2)(</w:t>
            </w:r>
            <w:proofErr w:type="spellStart"/>
            <w:r w:rsidRPr="00A12920">
              <w:rPr>
                <w:rFonts w:asciiTheme="majorHAnsi" w:hAnsiTheme="majorHAnsi" w:cstheme="majorHAnsi"/>
                <w:sz w:val="22"/>
                <w:szCs w:val="22"/>
              </w:rPr>
              <w:t>i</w:t>
            </w:r>
            <w:proofErr w:type="spellEnd"/>
            <w:r w:rsidRPr="00A12920">
              <w:rPr>
                <w:rFonts w:asciiTheme="majorHAnsi" w:hAnsiTheme="majorHAnsi" w:cstheme="majorHAnsi"/>
                <w:sz w:val="22"/>
                <w:szCs w:val="22"/>
              </w:rPr>
              <w:t>)-(ii), 42 CFR 438.404(c)(6)].</w:t>
            </w:r>
          </w:p>
          <w:p w14:paraId="071A9EA3" w14:textId="77777777" w:rsidR="00BE304F" w:rsidRPr="00A12920" w:rsidRDefault="00BE304F">
            <w:pPr>
              <w:pStyle w:val="Default"/>
              <w:jc w:val="both"/>
              <w:rPr>
                <w:rFonts w:asciiTheme="majorHAnsi" w:hAnsiTheme="majorHAnsi" w:cstheme="majorHAnsi"/>
                <w:b/>
                <w:bCs/>
                <w:sz w:val="22"/>
                <w:szCs w:val="22"/>
              </w:rPr>
            </w:pPr>
          </w:p>
        </w:tc>
      </w:tr>
      <w:tr w:rsidR="00A31E34" w:rsidRPr="00A12920" w14:paraId="40B198E2" w14:textId="77777777" w:rsidTr="000227D2">
        <w:trPr>
          <w:cantSplit/>
        </w:trPr>
        <w:tc>
          <w:tcPr>
            <w:tcW w:w="2689" w:type="dxa"/>
          </w:tcPr>
          <w:p w14:paraId="01FA0094" w14:textId="67442FA0" w:rsidR="00A31E34" w:rsidRPr="00A12920" w:rsidRDefault="00A31E34">
            <w:pPr>
              <w:pStyle w:val="BodyTextIndent"/>
              <w:ind w:left="-111"/>
              <w:rPr>
                <w:rFonts w:asciiTheme="majorHAnsi" w:hAnsiTheme="majorHAnsi" w:cstheme="majorHAnsi"/>
                <w:b/>
                <w:bCs/>
                <w:caps/>
                <w:sz w:val="22"/>
                <w:szCs w:val="22"/>
              </w:rPr>
            </w:pPr>
            <w:r w:rsidRPr="00A12920">
              <w:rPr>
                <w:rFonts w:asciiTheme="majorHAnsi" w:hAnsiTheme="majorHAnsi" w:cstheme="majorHAnsi"/>
                <w:b/>
                <w:bCs/>
                <w:caps/>
                <w:sz w:val="22"/>
                <w:szCs w:val="22"/>
              </w:rPr>
              <w:lastRenderedPageBreak/>
              <w:t xml:space="preserve">Service Authorization </w:t>
            </w:r>
            <w:r w:rsidR="00945BAF" w:rsidRPr="00A12920">
              <w:rPr>
                <w:rFonts w:asciiTheme="majorHAnsi" w:hAnsiTheme="majorHAnsi" w:cstheme="majorHAnsi"/>
                <w:b/>
                <w:bCs/>
                <w:caps/>
                <w:sz w:val="22"/>
                <w:szCs w:val="22"/>
              </w:rPr>
              <w:t>Request for Medications</w:t>
            </w:r>
          </w:p>
        </w:tc>
        <w:tc>
          <w:tcPr>
            <w:tcW w:w="6682" w:type="dxa"/>
            <w:gridSpan w:val="3"/>
          </w:tcPr>
          <w:p w14:paraId="3AC1E105" w14:textId="3A1E1C83" w:rsidR="00A31E34" w:rsidRPr="00A12920" w:rsidRDefault="00945BAF" w:rsidP="00855471">
            <w:pPr>
              <w:pStyle w:val="BodyTextIndent"/>
              <w:ind w:left="-95"/>
              <w:jc w:val="both"/>
              <w:rPr>
                <w:rFonts w:asciiTheme="majorHAnsi" w:hAnsiTheme="majorHAnsi" w:cstheme="majorHAnsi"/>
                <w:bCs/>
                <w:sz w:val="22"/>
                <w:szCs w:val="22"/>
              </w:rPr>
            </w:pPr>
            <w:r w:rsidRPr="00A12920">
              <w:rPr>
                <w:rFonts w:asciiTheme="majorHAnsi" w:hAnsiTheme="majorHAnsi" w:cstheme="majorHAnsi"/>
                <w:bCs/>
                <w:sz w:val="22"/>
                <w:szCs w:val="22"/>
              </w:rPr>
              <w:t>For service authorization decisions for medications, the Contractor shall provide a Notice of Adverse Benefit Determination no later than 24 hours from receipt to the provider and member of the authorization request regardless of whether the due date for the medication authorization decision falls on a weekend (Saturday and Sunday) or legal holiday as defined by the State of Arizona [42 CFR 438.210(d)(3), 42 CFR 457.1230(d), and SSA 1927(d)(5)(A)]. If the prior authorization request for the medication lacks sufficient information for the Contractor to render a decision for the medication, the Contractor shall send a request for additional information to the prescriber no later than 24 hours from receipt of the request.</w:t>
            </w:r>
            <w:r w:rsidR="00656EB6" w:rsidRPr="00A12920">
              <w:rPr>
                <w:rFonts w:asciiTheme="majorHAnsi" w:hAnsiTheme="majorHAnsi" w:cstheme="majorHAnsi"/>
                <w:bCs/>
                <w:sz w:val="22"/>
                <w:szCs w:val="22"/>
              </w:rPr>
              <w:t xml:space="preserve"> </w:t>
            </w:r>
            <w:r w:rsidRPr="00A12920">
              <w:rPr>
                <w:rFonts w:asciiTheme="majorHAnsi" w:hAnsiTheme="majorHAnsi" w:cstheme="majorHAnsi"/>
                <w:bCs/>
                <w:sz w:val="22"/>
                <w:szCs w:val="22"/>
              </w:rPr>
              <w:t>The Contractor shall provide the Notice of Adverse Benefit Determination no later than seven business days from the initial date of the authorization request [42 CFR 438.3(s)].</w:t>
            </w:r>
          </w:p>
          <w:p w14:paraId="6EF4CEE2" w14:textId="21762CE1" w:rsidR="00945BAF" w:rsidRPr="00A12920" w:rsidRDefault="00945BAF">
            <w:pPr>
              <w:pStyle w:val="BodyTextIndent"/>
              <w:ind w:left="0"/>
              <w:jc w:val="both"/>
              <w:rPr>
                <w:rFonts w:asciiTheme="majorHAnsi" w:hAnsiTheme="majorHAnsi" w:cstheme="majorHAnsi"/>
                <w:bCs/>
                <w:sz w:val="22"/>
                <w:szCs w:val="22"/>
              </w:rPr>
            </w:pPr>
          </w:p>
        </w:tc>
      </w:tr>
      <w:tr w:rsidR="00BE304F" w:rsidRPr="00A12920" w14:paraId="0CB3E708" w14:textId="77777777" w:rsidTr="000227D2">
        <w:trPr>
          <w:cantSplit/>
        </w:trPr>
        <w:tc>
          <w:tcPr>
            <w:tcW w:w="2689" w:type="dxa"/>
          </w:tcPr>
          <w:p w14:paraId="19E12418"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bCs/>
                <w:caps/>
                <w:sz w:val="22"/>
                <w:szCs w:val="22"/>
              </w:rPr>
              <w:t>Date of Decision (DOD)</w:t>
            </w:r>
          </w:p>
        </w:tc>
        <w:tc>
          <w:tcPr>
            <w:tcW w:w="6682" w:type="dxa"/>
            <w:gridSpan w:val="3"/>
          </w:tcPr>
          <w:p w14:paraId="6D325A33" w14:textId="77777777" w:rsidR="00BE304F" w:rsidRPr="00A12920" w:rsidRDefault="00BE304F" w:rsidP="00064EF6">
            <w:pPr>
              <w:pStyle w:val="BodyTextIndent"/>
              <w:ind w:left="-95"/>
              <w:jc w:val="both"/>
              <w:rPr>
                <w:rFonts w:asciiTheme="majorHAnsi" w:hAnsiTheme="majorHAnsi" w:cstheme="majorHAnsi"/>
                <w:bCs/>
                <w:sz w:val="22"/>
                <w:szCs w:val="22"/>
              </w:rPr>
            </w:pPr>
            <w:r w:rsidRPr="00A12920">
              <w:rPr>
                <w:rFonts w:asciiTheme="majorHAnsi" w:hAnsiTheme="majorHAnsi" w:cstheme="majorHAnsi"/>
                <w:bCs/>
                <w:sz w:val="22"/>
                <w:szCs w:val="22"/>
              </w:rPr>
              <w:t xml:space="preserve">For Authorization Requests the date that the Contractor makes and communicates the decision to the member </w:t>
            </w:r>
            <w:r w:rsidRPr="00A12920">
              <w:rPr>
                <w:rFonts w:asciiTheme="majorHAnsi" w:hAnsiTheme="majorHAnsi" w:cstheme="majorHAnsi"/>
                <w:sz w:val="22"/>
                <w:szCs w:val="22"/>
              </w:rPr>
              <w:t>and/or his/her designated representative</w:t>
            </w:r>
            <w:r w:rsidRPr="00A12920">
              <w:rPr>
                <w:rFonts w:asciiTheme="majorHAnsi" w:hAnsiTheme="majorHAnsi" w:cstheme="majorHAnsi"/>
                <w:bCs/>
                <w:sz w:val="22"/>
                <w:szCs w:val="22"/>
              </w:rPr>
              <w:t>.</w:t>
            </w:r>
          </w:p>
          <w:p w14:paraId="3FBB3A2F"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2CA98F62" w14:textId="77777777" w:rsidTr="000227D2">
        <w:trPr>
          <w:cantSplit/>
        </w:trPr>
        <w:tc>
          <w:tcPr>
            <w:tcW w:w="2689" w:type="dxa"/>
          </w:tcPr>
          <w:p w14:paraId="6CB2DC18"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bCs/>
                <w:caps/>
                <w:sz w:val="22"/>
                <w:szCs w:val="22"/>
              </w:rPr>
              <w:t>Date of Processing (DOP)</w:t>
            </w:r>
          </w:p>
        </w:tc>
        <w:tc>
          <w:tcPr>
            <w:tcW w:w="6682" w:type="dxa"/>
            <w:gridSpan w:val="3"/>
          </w:tcPr>
          <w:p w14:paraId="24B27BC8" w14:textId="77777777" w:rsidR="00BE304F" w:rsidRPr="00A12920" w:rsidRDefault="00BE304F" w:rsidP="00064EF6">
            <w:pPr>
              <w:pStyle w:val="BodyTextIndent"/>
              <w:ind w:left="-95"/>
              <w:jc w:val="both"/>
              <w:rPr>
                <w:rFonts w:asciiTheme="majorHAnsi" w:hAnsiTheme="majorHAnsi" w:cstheme="majorHAnsi"/>
                <w:sz w:val="22"/>
                <w:szCs w:val="22"/>
              </w:rPr>
            </w:pPr>
            <w:r w:rsidRPr="00A12920">
              <w:rPr>
                <w:rFonts w:asciiTheme="majorHAnsi" w:hAnsiTheme="majorHAnsi" w:cstheme="majorHAnsi"/>
                <w:sz w:val="22"/>
                <w:szCs w:val="22"/>
              </w:rPr>
              <w:t>Date that the appeal, claim or claim dispute decision is communicated by the Contractor.</w:t>
            </w:r>
          </w:p>
          <w:p w14:paraId="6E437342"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0C66332D" w14:textId="77777777" w:rsidTr="000227D2">
        <w:trPr>
          <w:cantSplit/>
        </w:trPr>
        <w:tc>
          <w:tcPr>
            <w:tcW w:w="2689" w:type="dxa"/>
          </w:tcPr>
          <w:p w14:paraId="7FEE655C"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bCs/>
                <w:caps/>
                <w:sz w:val="22"/>
                <w:szCs w:val="22"/>
              </w:rPr>
              <w:t>Date of Receipt (DOR)</w:t>
            </w:r>
          </w:p>
        </w:tc>
        <w:tc>
          <w:tcPr>
            <w:tcW w:w="6682" w:type="dxa"/>
            <w:gridSpan w:val="3"/>
          </w:tcPr>
          <w:p w14:paraId="77B3748D" w14:textId="77777777" w:rsidR="00BE304F" w:rsidRPr="00A12920" w:rsidRDefault="00BE304F" w:rsidP="00855471">
            <w:pPr>
              <w:pStyle w:val="BodyTextIndent"/>
              <w:ind w:left="-95"/>
              <w:jc w:val="both"/>
              <w:rPr>
                <w:rFonts w:asciiTheme="majorHAnsi" w:hAnsiTheme="majorHAnsi" w:cstheme="majorHAnsi"/>
                <w:b/>
                <w:bCs/>
                <w:sz w:val="22"/>
                <w:szCs w:val="22"/>
              </w:rPr>
            </w:pPr>
            <w:r w:rsidRPr="00A12920">
              <w:rPr>
                <w:rFonts w:asciiTheme="majorHAnsi" w:hAnsiTheme="majorHAnsi" w:cstheme="majorHAnsi"/>
                <w:sz w:val="22"/>
                <w:szCs w:val="22"/>
              </w:rPr>
              <w:t>Date that the grievance, service authorization request, appeal, claim or claim dispute is received by the Contractor.</w:t>
            </w:r>
          </w:p>
          <w:p w14:paraId="3A8B486C"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0AF8928C" w14:textId="77777777" w:rsidTr="000227D2">
        <w:trPr>
          <w:cantSplit/>
        </w:trPr>
        <w:tc>
          <w:tcPr>
            <w:tcW w:w="2689" w:type="dxa"/>
          </w:tcPr>
          <w:p w14:paraId="47C5F3F4"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caps/>
                <w:sz w:val="22"/>
                <w:szCs w:val="22"/>
              </w:rPr>
              <w:t>Incorrect Handling</w:t>
            </w:r>
          </w:p>
        </w:tc>
        <w:tc>
          <w:tcPr>
            <w:tcW w:w="6682" w:type="dxa"/>
            <w:gridSpan w:val="3"/>
          </w:tcPr>
          <w:p w14:paraId="102CB0BC" w14:textId="3E1A2ED8" w:rsidR="00BE304F" w:rsidRPr="00A12920" w:rsidRDefault="00BE304F" w:rsidP="003E5CCC">
            <w:pPr>
              <w:spacing w:after="0" w:line="240" w:lineRule="auto"/>
              <w:ind w:left="-86"/>
              <w:jc w:val="both"/>
              <w:rPr>
                <w:rFonts w:asciiTheme="majorHAnsi" w:hAnsiTheme="majorHAnsi" w:cstheme="majorBidi"/>
                <w:lang w:val="en-US"/>
              </w:rPr>
            </w:pPr>
            <w:r w:rsidRPr="00A12920">
              <w:rPr>
                <w:rFonts w:asciiTheme="majorHAnsi" w:hAnsiTheme="majorHAnsi" w:cstheme="majorBidi"/>
                <w:lang w:val="en-US"/>
              </w:rPr>
              <w:t xml:space="preserve">Error in the Contractor’s claims </w:t>
            </w:r>
            <w:proofErr w:type="gramStart"/>
            <w:r w:rsidRPr="00A12920">
              <w:rPr>
                <w:rFonts w:asciiTheme="majorHAnsi" w:hAnsiTheme="majorHAnsi" w:cstheme="majorBidi"/>
                <w:lang w:val="en-US"/>
              </w:rPr>
              <w:t>process that</w:t>
            </w:r>
            <w:proofErr w:type="gramEnd"/>
            <w:r w:rsidRPr="00A12920">
              <w:rPr>
                <w:rFonts w:asciiTheme="majorHAnsi" w:hAnsiTheme="majorHAnsi" w:cstheme="majorBidi"/>
                <w:lang w:val="en-US"/>
              </w:rPr>
              <w:t xml:space="preserve"> led to a denial, partial denial or inaccurate payment of a claim that resulted in a claim dispute request. (Examples </w:t>
            </w:r>
            <w:proofErr w:type="gramStart"/>
            <w:r w:rsidRPr="00A12920">
              <w:rPr>
                <w:rFonts w:asciiTheme="majorHAnsi" w:hAnsiTheme="majorHAnsi" w:cstheme="majorBidi"/>
                <w:lang w:val="en-US"/>
              </w:rPr>
              <w:t>include, but</w:t>
            </w:r>
            <w:proofErr w:type="gramEnd"/>
            <w:r w:rsidRPr="00A12920">
              <w:rPr>
                <w:rFonts w:asciiTheme="majorHAnsi" w:hAnsiTheme="majorHAnsi" w:cstheme="majorBidi"/>
                <w:lang w:val="en-US"/>
              </w:rPr>
              <w:t xml:space="preserve"> are not limited </w:t>
            </w:r>
            <w:proofErr w:type="gramStart"/>
            <w:r w:rsidRPr="00A12920">
              <w:rPr>
                <w:rFonts w:asciiTheme="majorHAnsi" w:hAnsiTheme="majorHAnsi" w:cstheme="majorBidi"/>
                <w:lang w:val="en-US"/>
              </w:rPr>
              <w:t>to:</w:t>
            </w:r>
            <w:proofErr w:type="gramEnd"/>
            <w:r w:rsidRPr="00A12920">
              <w:rPr>
                <w:rFonts w:asciiTheme="majorHAnsi" w:hAnsiTheme="majorHAnsi" w:cstheme="majorBidi"/>
                <w:lang w:val="en-US"/>
              </w:rPr>
              <w:t xml:space="preserve"> provider contract loading delay; provider contract loading error; paid at the wrong rate; fee schedule not updated; improper or incorrect denial reason; EOB was overlooked, secondary review as defined below).</w:t>
            </w:r>
          </w:p>
          <w:p w14:paraId="1D84CEA7"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7A7EAB95" w14:textId="77777777" w:rsidTr="000227D2">
        <w:trPr>
          <w:cantSplit/>
        </w:trPr>
        <w:tc>
          <w:tcPr>
            <w:tcW w:w="2689" w:type="dxa"/>
          </w:tcPr>
          <w:p w14:paraId="7D1AA8F9"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caps/>
                <w:sz w:val="22"/>
                <w:szCs w:val="22"/>
              </w:rPr>
              <w:t>Independent Review Entity (IRE)</w:t>
            </w:r>
          </w:p>
        </w:tc>
        <w:tc>
          <w:tcPr>
            <w:tcW w:w="6682" w:type="dxa"/>
            <w:gridSpan w:val="3"/>
          </w:tcPr>
          <w:p w14:paraId="02D1476E" w14:textId="77777777" w:rsidR="00BE304F" w:rsidRPr="00A12920" w:rsidRDefault="00BE304F">
            <w:pPr>
              <w:spacing w:after="0"/>
              <w:rPr>
                <w:rFonts w:asciiTheme="majorHAnsi" w:hAnsiTheme="majorHAnsi" w:cstheme="majorBidi"/>
                <w:lang w:val="en-US"/>
              </w:rPr>
            </w:pPr>
            <w:r w:rsidRPr="00A12920">
              <w:rPr>
                <w:rFonts w:asciiTheme="majorHAnsi" w:hAnsiTheme="majorHAnsi" w:cstheme="majorBidi"/>
                <w:lang w:val="en-US"/>
              </w:rPr>
              <w:t xml:space="preserve">An independent entity contracted by the Centers for Medicare and Medicaid Services (CMS) to review Medicare health plans’ adverse reconsiderations of organizational determinations. </w:t>
            </w:r>
          </w:p>
          <w:p w14:paraId="31ADFAE3"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4AEDA250" w14:textId="77777777" w:rsidTr="000227D2">
        <w:trPr>
          <w:cantSplit/>
        </w:trPr>
        <w:tc>
          <w:tcPr>
            <w:tcW w:w="2689" w:type="dxa"/>
          </w:tcPr>
          <w:p w14:paraId="68897128"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caps/>
                <w:sz w:val="22"/>
                <w:szCs w:val="22"/>
              </w:rPr>
              <w:t>Notice of Appeal Resolution</w:t>
            </w:r>
          </w:p>
        </w:tc>
        <w:tc>
          <w:tcPr>
            <w:tcW w:w="6682" w:type="dxa"/>
            <w:gridSpan w:val="3"/>
          </w:tcPr>
          <w:p w14:paraId="7BC6F973" w14:textId="77777777" w:rsidR="00BE304F" w:rsidRPr="00A12920" w:rsidRDefault="00BE304F">
            <w:pPr>
              <w:pStyle w:val="BodyTextIndent"/>
              <w:ind w:left="0"/>
              <w:jc w:val="both"/>
              <w:rPr>
                <w:rFonts w:asciiTheme="majorHAnsi" w:hAnsiTheme="majorHAnsi" w:cstheme="majorHAnsi"/>
                <w:sz w:val="22"/>
                <w:szCs w:val="22"/>
              </w:rPr>
            </w:pPr>
            <w:r w:rsidRPr="00A12920">
              <w:rPr>
                <w:rFonts w:asciiTheme="majorHAnsi" w:hAnsiTheme="majorHAnsi" w:cstheme="majorHAnsi"/>
                <w:sz w:val="22"/>
                <w:szCs w:val="22"/>
              </w:rPr>
              <w:t>The written notice to the member and/or his/her designated representative regarding the final determination of an appealed action. The contents of a Notice of Appeal Resolution are strictly defined in Contract, Rule, and Policy.</w:t>
            </w:r>
          </w:p>
          <w:p w14:paraId="1B5C9C87"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21F276A8" w14:textId="77777777" w:rsidTr="000227D2">
        <w:trPr>
          <w:cantSplit/>
        </w:trPr>
        <w:tc>
          <w:tcPr>
            <w:tcW w:w="2689" w:type="dxa"/>
          </w:tcPr>
          <w:p w14:paraId="1978A48B"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caps/>
                <w:sz w:val="22"/>
                <w:szCs w:val="22"/>
              </w:rPr>
              <w:t>Notice of Decision</w:t>
            </w:r>
          </w:p>
        </w:tc>
        <w:tc>
          <w:tcPr>
            <w:tcW w:w="6682" w:type="dxa"/>
            <w:gridSpan w:val="3"/>
          </w:tcPr>
          <w:p w14:paraId="444D14EE" w14:textId="77777777" w:rsidR="00BE304F" w:rsidRPr="00A12920" w:rsidRDefault="00BE304F">
            <w:pPr>
              <w:pStyle w:val="BodyTextIndent"/>
              <w:ind w:left="0"/>
              <w:jc w:val="both"/>
              <w:rPr>
                <w:rFonts w:asciiTheme="majorHAnsi" w:hAnsiTheme="majorHAnsi" w:cstheme="majorHAnsi"/>
                <w:sz w:val="22"/>
                <w:szCs w:val="22"/>
              </w:rPr>
            </w:pPr>
            <w:r w:rsidRPr="00A12920">
              <w:rPr>
                <w:rFonts w:asciiTheme="majorHAnsi" w:hAnsiTheme="majorHAnsi" w:cstheme="majorHAnsi"/>
                <w:sz w:val="22"/>
                <w:szCs w:val="22"/>
              </w:rPr>
              <w:t xml:space="preserve">The written notice </w:t>
            </w:r>
            <w:proofErr w:type="gramStart"/>
            <w:r w:rsidRPr="00A12920">
              <w:rPr>
                <w:rFonts w:asciiTheme="majorHAnsi" w:hAnsiTheme="majorHAnsi" w:cstheme="majorHAnsi"/>
                <w:sz w:val="22"/>
                <w:szCs w:val="22"/>
              </w:rPr>
              <w:t>sent</w:t>
            </w:r>
            <w:proofErr w:type="gramEnd"/>
            <w:r w:rsidRPr="00A12920">
              <w:rPr>
                <w:rFonts w:asciiTheme="majorHAnsi" w:hAnsiTheme="majorHAnsi" w:cstheme="majorHAnsi"/>
                <w:sz w:val="22"/>
                <w:szCs w:val="22"/>
              </w:rPr>
              <w:t xml:space="preserve"> to the provider regarding the final determination of a disputed claim payment or claim denial. The contents of a Notice of Decision are strictly defined in Contract, Rule, and Policy.</w:t>
            </w:r>
          </w:p>
          <w:p w14:paraId="5C28BD49"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40D664EA" w14:textId="77777777" w:rsidTr="000227D2">
        <w:trPr>
          <w:cantSplit/>
        </w:trPr>
        <w:tc>
          <w:tcPr>
            <w:tcW w:w="2689" w:type="dxa"/>
          </w:tcPr>
          <w:p w14:paraId="6DBEDC67"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caps/>
                <w:sz w:val="22"/>
                <w:szCs w:val="22"/>
              </w:rPr>
              <w:lastRenderedPageBreak/>
              <w:t>Overturned</w:t>
            </w:r>
          </w:p>
        </w:tc>
        <w:tc>
          <w:tcPr>
            <w:tcW w:w="6682" w:type="dxa"/>
            <w:gridSpan w:val="3"/>
          </w:tcPr>
          <w:p w14:paraId="4E1A3F4C" w14:textId="77777777" w:rsidR="00BE304F" w:rsidRPr="00A12920" w:rsidRDefault="00BE304F">
            <w:pPr>
              <w:pStyle w:val="BodyTextIndent2"/>
              <w:ind w:firstLine="0"/>
              <w:jc w:val="both"/>
              <w:rPr>
                <w:rFonts w:asciiTheme="majorHAnsi" w:hAnsiTheme="majorHAnsi" w:cstheme="majorHAnsi"/>
                <w:sz w:val="22"/>
                <w:szCs w:val="22"/>
              </w:rPr>
            </w:pPr>
            <w:r w:rsidRPr="00A12920">
              <w:rPr>
                <w:rFonts w:asciiTheme="majorHAnsi" w:hAnsiTheme="majorHAnsi" w:cstheme="majorHAnsi"/>
                <w:sz w:val="22"/>
                <w:szCs w:val="22"/>
              </w:rPr>
              <w:t xml:space="preserve">The original decision of the Contractor is determined incorrect or incomplete and is reversed. This category is further divided into those disputes that are reversed due to Contractor </w:t>
            </w:r>
            <w:proofErr w:type="gramStart"/>
            <w:r w:rsidRPr="00A12920">
              <w:rPr>
                <w:rFonts w:asciiTheme="majorHAnsi" w:hAnsiTheme="majorHAnsi" w:cstheme="majorHAnsi"/>
                <w:sz w:val="22"/>
                <w:szCs w:val="22"/>
              </w:rPr>
              <w:t>error</w:t>
            </w:r>
            <w:proofErr w:type="gramEnd"/>
            <w:r w:rsidRPr="00A12920">
              <w:rPr>
                <w:rFonts w:asciiTheme="majorHAnsi" w:hAnsiTheme="majorHAnsi" w:cstheme="majorHAnsi"/>
                <w:sz w:val="22"/>
                <w:szCs w:val="22"/>
              </w:rPr>
              <w:t xml:space="preserve"> in processing (overturned due to incorrect handling and those that are reversed due to additional information being submitted by the member or provider which provides the grounds for the reversal (overturned due to additional information submitted). </w:t>
            </w:r>
          </w:p>
          <w:p w14:paraId="5FFB2564"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103A730A" w14:textId="77777777" w:rsidTr="000227D2">
        <w:trPr>
          <w:cantSplit/>
        </w:trPr>
        <w:tc>
          <w:tcPr>
            <w:tcW w:w="2689" w:type="dxa"/>
          </w:tcPr>
          <w:p w14:paraId="7BEA3AF2" w14:textId="77777777" w:rsidR="00BE304F" w:rsidRPr="00A12920" w:rsidRDefault="00BE304F">
            <w:pPr>
              <w:pStyle w:val="BodyTextIndent"/>
              <w:ind w:left="-111"/>
              <w:rPr>
                <w:rFonts w:asciiTheme="majorHAnsi" w:hAnsiTheme="majorHAnsi" w:cstheme="majorHAnsi"/>
                <w:b/>
                <w:bCs/>
                <w:caps/>
                <w:sz w:val="22"/>
                <w:szCs w:val="22"/>
              </w:rPr>
            </w:pPr>
            <w:r w:rsidRPr="00A12920">
              <w:rPr>
                <w:rFonts w:asciiTheme="majorHAnsi" w:hAnsiTheme="majorHAnsi" w:cstheme="majorHAnsi"/>
                <w:b/>
                <w:caps/>
                <w:sz w:val="22"/>
                <w:szCs w:val="22"/>
              </w:rPr>
              <w:t>Partially Overturned</w:t>
            </w:r>
          </w:p>
        </w:tc>
        <w:tc>
          <w:tcPr>
            <w:tcW w:w="6682" w:type="dxa"/>
            <w:gridSpan w:val="3"/>
          </w:tcPr>
          <w:p w14:paraId="63E4633A" w14:textId="77777777" w:rsidR="00BE304F" w:rsidRPr="00A12920" w:rsidRDefault="00BE304F">
            <w:pPr>
              <w:pStyle w:val="BodyTextIndent2"/>
              <w:ind w:firstLine="0"/>
              <w:jc w:val="both"/>
              <w:rPr>
                <w:rFonts w:asciiTheme="majorHAnsi" w:hAnsiTheme="majorHAnsi" w:cstheme="majorHAnsi"/>
                <w:sz w:val="22"/>
                <w:szCs w:val="22"/>
              </w:rPr>
            </w:pPr>
            <w:r w:rsidRPr="00A12920">
              <w:rPr>
                <w:rFonts w:asciiTheme="majorHAnsi" w:hAnsiTheme="majorHAnsi" w:cstheme="majorHAnsi"/>
                <w:sz w:val="22"/>
                <w:szCs w:val="22"/>
              </w:rPr>
              <w:t>The original decision of the Contractor was reversed, but the outcome is not entirely in the member and/or provider’s favor. This category is further divided into those disputes that are reversed due to Contractor error in processing (partially overturned due to incorrect handling and those that are reversed due to additional information being submitted by the member or provider which provide the grounds for the reversal (partially overturned due to additional information submitted).</w:t>
            </w:r>
          </w:p>
          <w:p w14:paraId="4BBF9816" w14:textId="77777777" w:rsidR="00BE304F" w:rsidRPr="00A12920" w:rsidRDefault="00BE304F">
            <w:pPr>
              <w:pStyle w:val="BodyTextIndent"/>
              <w:ind w:left="0"/>
              <w:jc w:val="both"/>
              <w:rPr>
                <w:rFonts w:asciiTheme="majorHAnsi" w:hAnsiTheme="majorHAnsi" w:cstheme="majorHAnsi"/>
                <w:b/>
                <w:bCs/>
                <w:sz w:val="22"/>
                <w:szCs w:val="22"/>
              </w:rPr>
            </w:pPr>
          </w:p>
        </w:tc>
      </w:tr>
      <w:tr w:rsidR="00BE304F" w:rsidRPr="00A12920" w14:paraId="3B36A839" w14:textId="77777777" w:rsidTr="000227D2">
        <w:trPr>
          <w:gridAfter w:val="1"/>
          <w:wAfter w:w="11" w:type="dxa"/>
          <w:cantSplit/>
        </w:trPr>
        <w:tc>
          <w:tcPr>
            <w:tcW w:w="2700" w:type="dxa"/>
            <w:gridSpan w:val="2"/>
          </w:tcPr>
          <w:p w14:paraId="395CADC2" w14:textId="77777777" w:rsidR="00BE304F" w:rsidRPr="00A12920" w:rsidRDefault="00BE304F">
            <w:pPr>
              <w:pStyle w:val="BodyTextIndent"/>
              <w:ind w:left="-18"/>
              <w:rPr>
                <w:rFonts w:asciiTheme="majorHAnsi" w:hAnsiTheme="majorHAnsi" w:cstheme="majorHAnsi"/>
                <w:b/>
                <w:bCs/>
                <w:caps/>
                <w:sz w:val="22"/>
                <w:szCs w:val="22"/>
              </w:rPr>
            </w:pPr>
            <w:r w:rsidRPr="00A12920">
              <w:rPr>
                <w:rFonts w:asciiTheme="majorHAnsi" w:hAnsiTheme="majorHAnsi" w:cstheme="majorHAnsi"/>
                <w:b/>
                <w:bCs/>
                <w:caps/>
                <w:sz w:val="22"/>
                <w:szCs w:val="22"/>
              </w:rPr>
              <w:t>Secondary Review</w:t>
            </w:r>
          </w:p>
        </w:tc>
        <w:tc>
          <w:tcPr>
            <w:tcW w:w="6660" w:type="dxa"/>
          </w:tcPr>
          <w:p w14:paraId="3382C41E" w14:textId="77777777" w:rsidR="00BE304F" w:rsidRPr="00A12920" w:rsidRDefault="00BE304F">
            <w:pPr>
              <w:pStyle w:val="BodyTextIndent"/>
              <w:ind w:left="-111"/>
              <w:jc w:val="both"/>
              <w:rPr>
                <w:rFonts w:asciiTheme="majorHAnsi" w:hAnsiTheme="majorHAnsi" w:cstheme="majorHAnsi"/>
                <w:sz w:val="22"/>
                <w:szCs w:val="22"/>
              </w:rPr>
            </w:pPr>
            <w:r w:rsidRPr="00A12920">
              <w:rPr>
                <w:rFonts w:asciiTheme="majorHAnsi" w:hAnsiTheme="majorHAnsi" w:cstheme="majorHAnsi"/>
                <w:sz w:val="22"/>
                <w:szCs w:val="22"/>
              </w:rPr>
              <w:t>An evaluation conducted by another medical professional to confirm the accuracy of an initial determination.</w:t>
            </w:r>
          </w:p>
          <w:p w14:paraId="3AAA882B" w14:textId="77777777" w:rsidR="00BE304F" w:rsidRPr="00A12920" w:rsidRDefault="00BE304F">
            <w:pPr>
              <w:pStyle w:val="BodyTextIndent"/>
              <w:ind w:left="-111"/>
              <w:jc w:val="both"/>
              <w:rPr>
                <w:rFonts w:asciiTheme="majorHAnsi" w:hAnsiTheme="majorHAnsi" w:cstheme="majorHAnsi"/>
                <w:sz w:val="22"/>
                <w:szCs w:val="22"/>
              </w:rPr>
            </w:pPr>
          </w:p>
        </w:tc>
      </w:tr>
      <w:tr w:rsidR="00BE304F" w:rsidRPr="00A12920" w14:paraId="51B31AAF" w14:textId="77777777" w:rsidTr="000227D2">
        <w:trPr>
          <w:gridAfter w:val="1"/>
          <w:wAfter w:w="11" w:type="dxa"/>
          <w:cantSplit/>
        </w:trPr>
        <w:tc>
          <w:tcPr>
            <w:tcW w:w="2700" w:type="dxa"/>
            <w:gridSpan w:val="2"/>
          </w:tcPr>
          <w:p w14:paraId="3AE05AF0" w14:textId="77777777" w:rsidR="00BE304F" w:rsidRPr="00A12920" w:rsidRDefault="00BE304F">
            <w:pPr>
              <w:pStyle w:val="BodyTextIndent"/>
              <w:ind w:left="-18"/>
              <w:rPr>
                <w:rFonts w:asciiTheme="majorHAnsi" w:hAnsiTheme="majorHAnsi" w:cstheme="majorHAnsi"/>
                <w:b/>
                <w:bCs/>
                <w:caps/>
                <w:sz w:val="22"/>
                <w:szCs w:val="22"/>
              </w:rPr>
            </w:pPr>
            <w:r w:rsidRPr="00A12920">
              <w:rPr>
                <w:rFonts w:asciiTheme="majorHAnsi" w:hAnsiTheme="majorHAnsi" w:cstheme="majorHAnsi"/>
                <w:b/>
                <w:caps/>
                <w:sz w:val="22"/>
                <w:szCs w:val="22"/>
              </w:rPr>
              <w:t>State Fair Hearing</w:t>
            </w:r>
          </w:p>
        </w:tc>
        <w:tc>
          <w:tcPr>
            <w:tcW w:w="6660" w:type="dxa"/>
          </w:tcPr>
          <w:p w14:paraId="4C0D86EC" w14:textId="7FC5F394" w:rsidR="00BE304F" w:rsidRPr="00A12920" w:rsidRDefault="00BE304F">
            <w:pPr>
              <w:pStyle w:val="BodyTextIndent"/>
              <w:ind w:left="-111"/>
              <w:jc w:val="both"/>
              <w:rPr>
                <w:rFonts w:asciiTheme="majorHAnsi" w:hAnsiTheme="majorHAnsi" w:cstheme="majorHAnsi"/>
                <w:sz w:val="22"/>
                <w:szCs w:val="22"/>
              </w:rPr>
            </w:pPr>
            <w:r w:rsidRPr="00A12920">
              <w:rPr>
                <w:rFonts w:asciiTheme="majorHAnsi" w:hAnsiTheme="majorHAnsi" w:cstheme="majorHAnsi"/>
                <w:sz w:val="22"/>
                <w:szCs w:val="22"/>
              </w:rPr>
              <w:t xml:space="preserve">An administrative hearing under </w:t>
            </w:r>
            <w:r w:rsidR="00804E37" w:rsidRPr="00A12920">
              <w:rPr>
                <w:rFonts w:asciiTheme="majorHAnsi" w:hAnsiTheme="majorHAnsi" w:cstheme="majorHAnsi"/>
                <w:sz w:val="22"/>
                <w:szCs w:val="22"/>
              </w:rPr>
              <w:t>ARS</w:t>
            </w:r>
            <w:r w:rsidRPr="00A12920">
              <w:rPr>
                <w:rFonts w:asciiTheme="majorHAnsi" w:hAnsiTheme="majorHAnsi" w:cstheme="majorHAnsi"/>
                <w:sz w:val="22"/>
                <w:szCs w:val="22"/>
              </w:rPr>
              <w:t xml:space="preserve"> Title 41, Chapter 6, Article 10.</w:t>
            </w:r>
          </w:p>
          <w:p w14:paraId="3DFDEE7E" w14:textId="77777777" w:rsidR="00BE304F" w:rsidRPr="00A12920" w:rsidRDefault="00BE304F">
            <w:pPr>
              <w:pStyle w:val="BodyTextIndent"/>
              <w:ind w:left="-111"/>
              <w:jc w:val="both"/>
              <w:rPr>
                <w:rFonts w:asciiTheme="majorHAnsi" w:hAnsiTheme="majorHAnsi" w:cstheme="majorHAnsi"/>
                <w:sz w:val="22"/>
                <w:szCs w:val="22"/>
              </w:rPr>
            </w:pPr>
          </w:p>
        </w:tc>
      </w:tr>
      <w:tr w:rsidR="00BE304F" w:rsidRPr="00A12920" w14:paraId="242A35FC" w14:textId="77777777" w:rsidTr="000227D2">
        <w:trPr>
          <w:gridAfter w:val="1"/>
          <w:wAfter w:w="11" w:type="dxa"/>
          <w:cantSplit/>
        </w:trPr>
        <w:tc>
          <w:tcPr>
            <w:tcW w:w="2700" w:type="dxa"/>
            <w:gridSpan w:val="2"/>
          </w:tcPr>
          <w:p w14:paraId="5F138D47" w14:textId="77777777" w:rsidR="00BE304F" w:rsidRPr="00A12920" w:rsidRDefault="00BE304F">
            <w:pPr>
              <w:pStyle w:val="BodyTextIndent"/>
              <w:ind w:left="-18"/>
              <w:rPr>
                <w:rFonts w:asciiTheme="majorHAnsi" w:hAnsiTheme="majorHAnsi" w:cstheme="majorHAnsi"/>
                <w:b/>
                <w:caps/>
                <w:sz w:val="22"/>
                <w:szCs w:val="22"/>
              </w:rPr>
            </w:pPr>
            <w:r w:rsidRPr="00A12920">
              <w:rPr>
                <w:rFonts w:asciiTheme="majorHAnsi" w:hAnsiTheme="majorHAnsi" w:cstheme="majorHAnsi"/>
                <w:b/>
                <w:caps/>
                <w:sz w:val="22"/>
                <w:szCs w:val="22"/>
              </w:rPr>
              <w:t>Turn Around Time (TAT)</w:t>
            </w:r>
          </w:p>
          <w:p w14:paraId="0C1FD79B" w14:textId="77777777" w:rsidR="00BE304F" w:rsidRPr="00A12920" w:rsidRDefault="00BE304F">
            <w:pPr>
              <w:pStyle w:val="BodyTextIndent"/>
              <w:ind w:left="-18"/>
              <w:rPr>
                <w:rFonts w:asciiTheme="majorHAnsi" w:hAnsiTheme="majorHAnsi" w:cstheme="majorHAnsi"/>
                <w:b/>
                <w:bCs/>
                <w:caps/>
                <w:sz w:val="22"/>
                <w:szCs w:val="22"/>
              </w:rPr>
            </w:pPr>
          </w:p>
        </w:tc>
        <w:tc>
          <w:tcPr>
            <w:tcW w:w="6660" w:type="dxa"/>
          </w:tcPr>
          <w:p w14:paraId="3C9EFD9F" w14:textId="77777777" w:rsidR="00BE304F" w:rsidRPr="00A12920" w:rsidRDefault="00BE304F">
            <w:pPr>
              <w:pStyle w:val="BodyTextIndent"/>
              <w:ind w:left="-111"/>
              <w:jc w:val="both"/>
              <w:rPr>
                <w:rFonts w:asciiTheme="majorHAnsi" w:hAnsiTheme="majorHAnsi" w:cstheme="majorHAnsi"/>
                <w:sz w:val="22"/>
                <w:szCs w:val="22"/>
              </w:rPr>
            </w:pPr>
            <w:r w:rsidRPr="00A12920">
              <w:rPr>
                <w:rFonts w:asciiTheme="majorHAnsi" w:hAnsiTheme="majorHAnsi" w:cstheme="majorHAnsi"/>
                <w:sz w:val="22"/>
                <w:szCs w:val="22"/>
              </w:rPr>
              <w:t>The time from the date of receipt to the date of decision.</w:t>
            </w:r>
          </w:p>
          <w:p w14:paraId="3A748BF6" w14:textId="77777777" w:rsidR="00BE304F" w:rsidRPr="00A12920" w:rsidRDefault="00BE304F">
            <w:pPr>
              <w:pStyle w:val="BodyTextIndent"/>
              <w:ind w:left="-111"/>
              <w:jc w:val="both"/>
              <w:rPr>
                <w:rFonts w:asciiTheme="majorHAnsi" w:hAnsiTheme="majorHAnsi" w:cstheme="majorHAnsi"/>
                <w:sz w:val="22"/>
                <w:szCs w:val="22"/>
              </w:rPr>
            </w:pPr>
          </w:p>
        </w:tc>
      </w:tr>
      <w:tr w:rsidR="00BE304F" w:rsidRPr="00A12920" w14:paraId="67D773DC" w14:textId="77777777" w:rsidTr="000227D2">
        <w:trPr>
          <w:gridAfter w:val="1"/>
          <w:wAfter w:w="11" w:type="dxa"/>
          <w:cantSplit/>
        </w:trPr>
        <w:tc>
          <w:tcPr>
            <w:tcW w:w="2700" w:type="dxa"/>
            <w:gridSpan w:val="2"/>
          </w:tcPr>
          <w:p w14:paraId="0265C151" w14:textId="77777777" w:rsidR="00BE304F" w:rsidRPr="00A12920" w:rsidRDefault="00BE304F">
            <w:pPr>
              <w:pStyle w:val="BodyTextIndent2"/>
              <w:ind w:left="-18" w:firstLine="0"/>
              <w:rPr>
                <w:rFonts w:asciiTheme="majorHAnsi" w:hAnsiTheme="majorHAnsi" w:cstheme="majorHAnsi"/>
                <w:b/>
                <w:bCs/>
                <w:caps/>
                <w:sz w:val="22"/>
                <w:szCs w:val="22"/>
              </w:rPr>
            </w:pPr>
            <w:r w:rsidRPr="00A12920">
              <w:rPr>
                <w:rFonts w:asciiTheme="majorHAnsi" w:hAnsiTheme="majorHAnsi" w:cstheme="majorHAnsi"/>
                <w:b/>
                <w:caps/>
                <w:sz w:val="22"/>
                <w:szCs w:val="22"/>
              </w:rPr>
              <w:t>Upheld</w:t>
            </w:r>
          </w:p>
        </w:tc>
        <w:tc>
          <w:tcPr>
            <w:tcW w:w="6660" w:type="dxa"/>
          </w:tcPr>
          <w:p w14:paraId="14B5FFD1" w14:textId="77777777" w:rsidR="00BE304F" w:rsidRPr="00A12920" w:rsidRDefault="00BE304F">
            <w:pPr>
              <w:pStyle w:val="BodyTextIndent"/>
              <w:ind w:left="-111"/>
              <w:jc w:val="both"/>
              <w:rPr>
                <w:rFonts w:asciiTheme="majorHAnsi" w:hAnsiTheme="majorHAnsi" w:cstheme="majorHAnsi"/>
                <w:sz w:val="22"/>
                <w:szCs w:val="22"/>
              </w:rPr>
            </w:pPr>
            <w:r w:rsidRPr="00A12920">
              <w:rPr>
                <w:rFonts w:asciiTheme="majorHAnsi" w:hAnsiTheme="majorHAnsi" w:cstheme="majorHAnsi"/>
                <w:sz w:val="22"/>
                <w:szCs w:val="22"/>
              </w:rPr>
              <w:t xml:space="preserve">The original determination of the Contractor is maintained. </w:t>
            </w:r>
          </w:p>
          <w:p w14:paraId="2523C208" w14:textId="77777777" w:rsidR="00BE304F" w:rsidRPr="00A12920" w:rsidRDefault="00BE304F">
            <w:pPr>
              <w:pStyle w:val="BodyTextIndent"/>
              <w:ind w:left="-111"/>
              <w:jc w:val="both"/>
              <w:rPr>
                <w:rFonts w:asciiTheme="majorHAnsi" w:hAnsiTheme="majorHAnsi" w:cstheme="majorHAnsi"/>
                <w:sz w:val="22"/>
                <w:szCs w:val="22"/>
              </w:rPr>
            </w:pPr>
          </w:p>
        </w:tc>
      </w:tr>
    </w:tbl>
    <w:p w14:paraId="6A51F0D2" w14:textId="77777777" w:rsidR="00E21DF2" w:rsidRPr="00A12920" w:rsidRDefault="00E21DF2" w:rsidP="00BE304F">
      <w:pPr>
        <w:pStyle w:val="BodyTextIndent"/>
        <w:ind w:left="360"/>
        <w:jc w:val="both"/>
        <w:rPr>
          <w:rFonts w:asciiTheme="majorHAnsi" w:hAnsiTheme="majorHAnsi" w:cstheme="majorHAnsi"/>
          <w:sz w:val="22"/>
          <w:szCs w:val="22"/>
        </w:rPr>
      </w:pPr>
      <w:bookmarkStart w:id="547" w:name="_Toc456703003"/>
      <w:bookmarkStart w:id="548" w:name="_Toc456703088"/>
      <w:bookmarkStart w:id="549" w:name="_Toc456703173"/>
      <w:bookmarkStart w:id="550" w:name="_Toc456703661"/>
      <w:bookmarkStart w:id="551" w:name="_Toc456703744"/>
      <w:bookmarkStart w:id="552" w:name="_Toc456703004"/>
      <w:bookmarkStart w:id="553" w:name="_Toc456703089"/>
      <w:bookmarkStart w:id="554" w:name="_Toc456703174"/>
      <w:bookmarkStart w:id="555" w:name="_Toc456703662"/>
      <w:bookmarkStart w:id="556" w:name="_Toc456703745"/>
      <w:bookmarkStart w:id="557" w:name="_Toc456703005"/>
      <w:bookmarkStart w:id="558" w:name="_Toc456703090"/>
      <w:bookmarkStart w:id="559" w:name="_Toc456703175"/>
      <w:bookmarkStart w:id="560" w:name="_Toc456703663"/>
      <w:bookmarkStart w:id="561" w:name="_Toc456703746"/>
      <w:bookmarkStart w:id="562" w:name="_Toc456703006"/>
      <w:bookmarkStart w:id="563" w:name="_Toc456703091"/>
      <w:bookmarkStart w:id="564" w:name="_Toc456703176"/>
      <w:bookmarkStart w:id="565" w:name="_Toc456703664"/>
      <w:bookmarkStart w:id="566" w:name="_Toc456703747"/>
      <w:bookmarkStart w:id="567" w:name="_Toc456703007"/>
      <w:bookmarkStart w:id="568" w:name="_Toc456703092"/>
      <w:bookmarkStart w:id="569" w:name="_Toc456703177"/>
      <w:bookmarkStart w:id="570" w:name="_Toc456703665"/>
      <w:bookmarkStart w:id="571" w:name="_Toc456703748"/>
      <w:bookmarkStart w:id="572" w:name="_Toc456703008"/>
      <w:bookmarkStart w:id="573" w:name="_Toc456703093"/>
      <w:bookmarkStart w:id="574" w:name="_Toc456703178"/>
      <w:bookmarkStart w:id="575" w:name="_Toc456703666"/>
      <w:bookmarkStart w:id="576" w:name="_Toc456703749"/>
      <w:bookmarkStart w:id="577" w:name="_Toc456703009"/>
      <w:bookmarkStart w:id="578" w:name="_Toc456703094"/>
      <w:bookmarkStart w:id="579" w:name="_Toc456703179"/>
      <w:bookmarkStart w:id="580" w:name="_Toc456703667"/>
      <w:bookmarkStart w:id="581" w:name="_Toc456703750"/>
      <w:bookmarkStart w:id="582" w:name="_Toc456703010"/>
      <w:bookmarkStart w:id="583" w:name="_Toc456703095"/>
      <w:bookmarkStart w:id="584" w:name="_Toc456703180"/>
      <w:bookmarkStart w:id="585" w:name="_Toc456703668"/>
      <w:bookmarkStart w:id="586" w:name="_Toc456703751"/>
      <w:bookmarkStart w:id="587" w:name="_Toc456703011"/>
      <w:bookmarkStart w:id="588" w:name="_Toc456703096"/>
      <w:bookmarkStart w:id="589" w:name="_Toc456703181"/>
      <w:bookmarkStart w:id="590" w:name="_Toc456703669"/>
      <w:bookmarkStart w:id="591" w:name="_Toc456703752"/>
      <w:bookmarkStart w:id="592" w:name="_Toc456703012"/>
      <w:bookmarkStart w:id="593" w:name="_Toc456703097"/>
      <w:bookmarkStart w:id="594" w:name="_Toc456703182"/>
      <w:bookmarkStart w:id="595" w:name="_Toc456703670"/>
      <w:bookmarkStart w:id="596" w:name="_Toc456703753"/>
      <w:bookmarkStart w:id="597" w:name="_Toc456703013"/>
      <w:bookmarkStart w:id="598" w:name="_Toc456703098"/>
      <w:bookmarkStart w:id="599" w:name="_Toc456703183"/>
      <w:bookmarkStart w:id="600" w:name="_Toc456703671"/>
      <w:bookmarkStart w:id="601" w:name="_Toc456703754"/>
      <w:bookmarkStart w:id="602" w:name="_Toc456703015"/>
      <w:bookmarkStart w:id="603" w:name="_Toc456703100"/>
      <w:bookmarkStart w:id="604" w:name="_Toc456703185"/>
      <w:bookmarkStart w:id="605" w:name="_Toc456703673"/>
      <w:bookmarkStart w:id="606" w:name="_Toc456703756"/>
      <w:bookmarkStart w:id="607" w:name="_Toc456703016"/>
      <w:bookmarkStart w:id="608" w:name="_Toc456703101"/>
      <w:bookmarkStart w:id="609" w:name="_Toc456703186"/>
      <w:bookmarkStart w:id="610" w:name="_Toc456703674"/>
      <w:bookmarkStart w:id="611" w:name="_Toc456703757"/>
      <w:bookmarkStart w:id="612" w:name="_Toc456703017"/>
      <w:bookmarkStart w:id="613" w:name="_Toc456703102"/>
      <w:bookmarkStart w:id="614" w:name="_Toc456703187"/>
      <w:bookmarkStart w:id="615" w:name="_Toc456703675"/>
      <w:bookmarkStart w:id="616" w:name="_Toc456703758"/>
      <w:bookmarkStart w:id="617" w:name="_Toc456703018"/>
      <w:bookmarkStart w:id="618" w:name="_Toc456703103"/>
      <w:bookmarkStart w:id="619" w:name="_Toc456703188"/>
      <w:bookmarkStart w:id="620" w:name="_Toc456703676"/>
      <w:bookmarkStart w:id="621" w:name="_Toc456703759"/>
      <w:bookmarkStart w:id="622" w:name="_Toc456703019"/>
      <w:bookmarkStart w:id="623" w:name="_Toc456703104"/>
      <w:bookmarkStart w:id="624" w:name="_Toc456703189"/>
      <w:bookmarkStart w:id="625" w:name="_Toc456703677"/>
      <w:bookmarkStart w:id="626" w:name="_Toc456703760"/>
      <w:bookmarkStart w:id="627" w:name="_Toc456703021"/>
      <w:bookmarkStart w:id="628" w:name="_Toc456703106"/>
      <w:bookmarkStart w:id="629" w:name="_Toc456703191"/>
      <w:bookmarkStart w:id="630" w:name="_Toc456703679"/>
      <w:bookmarkStart w:id="631" w:name="_Toc456703762"/>
      <w:bookmarkStart w:id="632" w:name="_Toc456703022"/>
      <w:bookmarkStart w:id="633" w:name="_Toc456703107"/>
      <w:bookmarkStart w:id="634" w:name="_Toc456703192"/>
      <w:bookmarkStart w:id="635" w:name="_Toc456703680"/>
      <w:bookmarkStart w:id="636" w:name="_Toc456703763"/>
      <w:bookmarkStart w:id="637" w:name="_Toc456703023"/>
      <w:bookmarkStart w:id="638" w:name="_Toc456703108"/>
      <w:bookmarkStart w:id="639" w:name="_Toc456703193"/>
      <w:bookmarkStart w:id="640" w:name="_Toc456703681"/>
      <w:bookmarkStart w:id="641" w:name="_Toc456703764"/>
      <w:bookmarkStart w:id="642" w:name="_Toc456703025"/>
      <w:bookmarkStart w:id="643" w:name="_Toc456703110"/>
      <w:bookmarkStart w:id="644" w:name="_Toc456703195"/>
      <w:bookmarkStart w:id="645" w:name="_Toc456703683"/>
      <w:bookmarkStart w:id="646" w:name="_Toc456703766"/>
      <w:bookmarkStart w:id="647" w:name="_Toc456703026"/>
      <w:bookmarkStart w:id="648" w:name="_Toc456703111"/>
      <w:bookmarkStart w:id="649" w:name="_Toc456703196"/>
      <w:bookmarkStart w:id="650" w:name="_Toc456703684"/>
      <w:bookmarkStart w:id="651" w:name="_Toc456703767"/>
      <w:bookmarkStart w:id="652" w:name="_Toc456703027"/>
      <w:bookmarkStart w:id="653" w:name="_Toc456703112"/>
      <w:bookmarkStart w:id="654" w:name="_Toc456703197"/>
      <w:bookmarkStart w:id="655" w:name="_Toc456703685"/>
      <w:bookmarkStart w:id="656" w:name="_Toc456703768"/>
      <w:bookmarkStart w:id="657" w:name="_Toc456703028"/>
      <w:bookmarkStart w:id="658" w:name="_Toc456703113"/>
      <w:bookmarkStart w:id="659" w:name="_Toc456703198"/>
      <w:bookmarkStart w:id="660" w:name="_Toc456703686"/>
      <w:bookmarkStart w:id="661" w:name="_Toc456703769"/>
      <w:bookmarkStart w:id="662" w:name="_Toc456703029"/>
      <w:bookmarkStart w:id="663" w:name="_Toc456703114"/>
      <w:bookmarkStart w:id="664" w:name="_Toc456703199"/>
      <w:bookmarkStart w:id="665" w:name="_Toc456703687"/>
      <w:bookmarkStart w:id="666" w:name="_Toc456703770"/>
      <w:bookmarkStart w:id="667" w:name="_Toc456703031"/>
      <w:bookmarkStart w:id="668" w:name="_Toc456703116"/>
      <w:bookmarkStart w:id="669" w:name="_Toc456703201"/>
      <w:bookmarkStart w:id="670" w:name="_Toc456703689"/>
      <w:bookmarkStart w:id="671" w:name="_Toc456703772"/>
      <w:bookmarkStart w:id="672" w:name="_Toc456703032"/>
      <w:bookmarkStart w:id="673" w:name="_Toc456703117"/>
      <w:bookmarkStart w:id="674" w:name="_Toc456703202"/>
      <w:bookmarkStart w:id="675" w:name="_Toc456703690"/>
      <w:bookmarkStart w:id="676" w:name="_Toc456703773"/>
      <w:bookmarkStart w:id="677" w:name="_Toc456703033"/>
      <w:bookmarkStart w:id="678" w:name="_Toc456703118"/>
      <w:bookmarkStart w:id="679" w:name="_Toc456703203"/>
      <w:bookmarkStart w:id="680" w:name="_Toc456703691"/>
      <w:bookmarkStart w:id="681" w:name="_Toc456703774"/>
      <w:bookmarkStart w:id="682" w:name="_Toc456703034"/>
      <w:bookmarkStart w:id="683" w:name="_Toc456703119"/>
      <w:bookmarkStart w:id="684" w:name="_Toc456703204"/>
      <w:bookmarkStart w:id="685" w:name="_Toc456703692"/>
      <w:bookmarkStart w:id="686" w:name="_Toc456703775"/>
      <w:bookmarkStart w:id="687" w:name="_Toc456703035"/>
      <w:bookmarkStart w:id="688" w:name="_Toc456703120"/>
      <w:bookmarkStart w:id="689" w:name="_Toc456703205"/>
      <w:bookmarkStart w:id="690" w:name="_Toc456703693"/>
      <w:bookmarkStart w:id="691" w:name="_Toc456703776"/>
      <w:bookmarkStart w:id="692" w:name="_Toc456703037"/>
      <w:bookmarkStart w:id="693" w:name="_Toc456703122"/>
      <w:bookmarkStart w:id="694" w:name="_Toc456703207"/>
      <w:bookmarkStart w:id="695" w:name="_Toc456703695"/>
      <w:bookmarkStart w:id="696" w:name="_Toc456703778"/>
      <w:bookmarkStart w:id="697" w:name="_Toc456703038"/>
      <w:bookmarkStart w:id="698" w:name="_Toc456703123"/>
      <w:bookmarkStart w:id="699" w:name="_Toc456703208"/>
      <w:bookmarkStart w:id="700" w:name="_Toc456703696"/>
      <w:bookmarkStart w:id="701" w:name="_Toc456703779"/>
      <w:bookmarkStart w:id="702" w:name="_Toc456703039"/>
      <w:bookmarkStart w:id="703" w:name="_Toc456703124"/>
      <w:bookmarkStart w:id="704" w:name="_Toc456703209"/>
      <w:bookmarkStart w:id="705" w:name="_Toc456703697"/>
      <w:bookmarkStart w:id="706" w:name="_Toc456703780"/>
      <w:bookmarkStart w:id="707" w:name="_Toc456703040"/>
      <w:bookmarkStart w:id="708" w:name="_Toc456703125"/>
      <w:bookmarkStart w:id="709" w:name="_Toc456703210"/>
      <w:bookmarkStart w:id="710" w:name="_Toc456703698"/>
      <w:bookmarkStart w:id="711" w:name="_Toc456703781"/>
      <w:bookmarkStart w:id="712" w:name="_Toc456703041"/>
      <w:bookmarkStart w:id="713" w:name="_Toc456703126"/>
      <w:bookmarkStart w:id="714" w:name="_Toc456703211"/>
      <w:bookmarkStart w:id="715" w:name="_Toc456703699"/>
      <w:bookmarkStart w:id="716" w:name="_Toc456703782"/>
      <w:bookmarkStart w:id="717" w:name="_Toc456703042"/>
      <w:bookmarkStart w:id="718" w:name="_Toc456703127"/>
      <w:bookmarkStart w:id="719" w:name="_Toc456703212"/>
      <w:bookmarkStart w:id="720" w:name="_Toc456703700"/>
      <w:bookmarkStart w:id="721" w:name="_Toc456703783"/>
      <w:bookmarkStart w:id="722" w:name="_Toc456703043"/>
      <w:bookmarkStart w:id="723" w:name="_Toc456703128"/>
      <w:bookmarkStart w:id="724" w:name="_Toc456703213"/>
      <w:bookmarkStart w:id="725" w:name="_Toc456703701"/>
      <w:bookmarkStart w:id="726" w:name="_Toc456703784"/>
      <w:bookmarkStart w:id="727" w:name="_Toc456703044"/>
      <w:bookmarkStart w:id="728" w:name="_Toc456703129"/>
      <w:bookmarkStart w:id="729" w:name="_Toc456703214"/>
      <w:bookmarkStart w:id="730" w:name="_Toc456703702"/>
      <w:bookmarkStart w:id="731" w:name="_Toc456703785"/>
      <w:bookmarkStart w:id="732" w:name="_Toc456703045"/>
      <w:bookmarkStart w:id="733" w:name="_Toc456703130"/>
      <w:bookmarkStart w:id="734" w:name="_Toc456703215"/>
      <w:bookmarkStart w:id="735" w:name="_Toc456703703"/>
      <w:bookmarkStart w:id="736" w:name="_Toc456703786"/>
      <w:bookmarkStart w:id="737" w:name="_Toc456703047"/>
      <w:bookmarkStart w:id="738" w:name="_Toc456703132"/>
      <w:bookmarkStart w:id="739" w:name="_Toc456703217"/>
      <w:bookmarkStart w:id="740" w:name="_Toc456703705"/>
      <w:bookmarkStart w:id="741" w:name="_Toc456703788"/>
      <w:bookmarkStart w:id="742" w:name="_Toc456703049"/>
      <w:bookmarkStart w:id="743" w:name="_Toc456703134"/>
      <w:bookmarkStart w:id="744" w:name="_Toc456703219"/>
      <w:bookmarkStart w:id="745" w:name="_Toc456703707"/>
      <w:bookmarkStart w:id="746" w:name="_Toc456703790"/>
      <w:bookmarkStart w:id="747" w:name="_Toc456703050"/>
      <w:bookmarkStart w:id="748" w:name="_Toc456703135"/>
      <w:bookmarkStart w:id="749" w:name="_Toc456703220"/>
      <w:bookmarkStart w:id="750" w:name="_Toc456703708"/>
      <w:bookmarkStart w:id="751" w:name="_Toc456703791"/>
      <w:bookmarkStart w:id="752" w:name="_Toc456703051"/>
      <w:bookmarkStart w:id="753" w:name="_Toc456703136"/>
      <w:bookmarkStart w:id="754" w:name="_Toc456703221"/>
      <w:bookmarkStart w:id="755" w:name="_Toc456703709"/>
      <w:bookmarkStart w:id="756" w:name="_Toc456703792"/>
      <w:bookmarkStart w:id="757" w:name="_Toc363648633"/>
      <w:bookmarkStart w:id="758" w:name="_Toc363648654"/>
      <w:bookmarkStart w:id="759" w:name="_Toc363648741"/>
      <w:bookmarkStart w:id="760" w:name="_Toc363648774"/>
      <w:bookmarkStart w:id="761" w:name="_Toc363648880"/>
      <w:bookmarkStart w:id="762" w:name="_Toc363648906"/>
      <w:bookmarkStart w:id="763" w:name="_Toc363649076"/>
      <w:bookmarkStart w:id="764" w:name="_Toc363649134"/>
      <w:bookmarkStart w:id="765" w:name="_Toc363649231"/>
      <w:bookmarkStart w:id="766" w:name="_Toc363649291"/>
      <w:bookmarkStart w:id="767" w:name="_Toc363649326"/>
      <w:bookmarkStart w:id="768" w:name="_Toc363649378"/>
      <w:bookmarkStart w:id="769" w:name="_Toc363649414"/>
      <w:bookmarkStart w:id="770" w:name="_Toc363649452"/>
      <w:bookmarkStart w:id="771" w:name="_Toc363649989"/>
      <w:bookmarkStart w:id="772" w:name="_Toc363650035"/>
      <w:bookmarkStart w:id="773" w:name="_Toc363650090"/>
      <w:bookmarkStart w:id="774" w:name="_Toc363655790"/>
      <w:bookmarkStart w:id="775" w:name="_Toc363713198"/>
      <w:bookmarkStart w:id="776" w:name="_Toc363714002"/>
      <w:bookmarkStart w:id="777" w:name="_Toc363714199"/>
      <w:bookmarkStart w:id="778" w:name="_Toc363714244"/>
      <w:bookmarkStart w:id="779" w:name="_Toc363714289"/>
      <w:bookmarkStart w:id="780" w:name="_Toc363714379"/>
      <w:bookmarkStart w:id="781" w:name="_Toc363714424"/>
      <w:bookmarkStart w:id="782" w:name="_Toc363714468"/>
      <w:bookmarkStart w:id="783" w:name="_Toc363714649"/>
      <w:bookmarkStart w:id="784" w:name="_Toc363734814"/>
      <w:bookmarkStart w:id="785" w:name="_Toc364160138"/>
      <w:bookmarkStart w:id="786" w:name="_Toc364163446"/>
      <w:bookmarkStart w:id="787" w:name="_Toc364163824"/>
      <w:bookmarkStart w:id="788" w:name="_Toc364757348"/>
      <w:bookmarkStart w:id="789" w:name="_Toc364757394"/>
      <w:bookmarkStart w:id="790" w:name="_Toc365278109"/>
      <w:bookmarkStart w:id="791" w:name="_Toc365278227"/>
      <w:bookmarkStart w:id="792" w:name="_Toc365360377"/>
      <w:bookmarkStart w:id="793" w:name="_Toc365372710"/>
      <w:bookmarkStart w:id="794" w:name="_Toc365372850"/>
      <w:bookmarkStart w:id="795" w:name="_Toc365373265"/>
      <w:bookmarkStart w:id="796" w:name="_Toc365373308"/>
      <w:bookmarkStart w:id="797" w:name="_Toc365373601"/>
      <w:bookmarkStart w:id="798" w:name="_Toc365376811"/>
      <w:bookmarkStart w:id="799" w:name="_Toc365613353"/>
      <w:bookmarkStart w:id="800" w:name="_Toc366744140"/>
      <w:bookmarkStart w:id="801" w:name="_Toc366746119"/>
      <w:bookmarkStart w:id="802" w:name="_Toc366746175"/>
      <w:bookmarkStart w:id="803" w:name="_Toc366746219"/>
      <w:bookmarkStart w:id="804" w:name="_Toc367174060"/>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p>
    <w:p w14:paraId="4F84BFA6" w14:textId="6F3BF5CF" w:rsidR="00BE304F" w:rsidRPr="00A12920" w:rsidRDefault="00BE304F" w:rsidP="00BE304F">
      <w:pPr>
        <w:pStyle w:val="BodyTextIndent"/>
        <w:ind w:left="360"/>
        <w:jc w:val="both"/>
        <w:rPr>
          <w:rFonts w:asciiTheme="majorHAnsi" w:hAnsiTheme="majorHAnsi" w:cstheme="majorHAnsi"/>
          <w:sz w:val="22"/>
          <w:szCs w:val="22"/>
        </w:rPr>
      </w:pPr>
      <w:r w:rsidRPr="00A12920">
        <w:rPr>
          <w:rFonts w:asciiTheme="majorHAnsi" w:hAnsiTheme="majorHAnsi" w:cstheme="majorHAnsi"/>
          <w:sz w:val="22"/>
          <w:szCs w:val="22"/>
        </w:rPr>
        <w:t xml:space="preserve">Additional definitions are located on the AHCCCS website at: </w:t>
      </w:r>
      <w:hyperlink r:id="rId19" w:history="1">
        <w:r w:rsidRPr="00A12920">
          <w:rPr>
            <w:rStyle w:val="Hyperlink"/>
            <w:rFonts w:asciiTheme="majorHAnsi" w:hAnsiTheme="majorHAnsi" w:cstheme="majorHAnsi"/>
            <w:sz w:val="22"/>
            <w:szCs w:val="22"/>
          </w:rPr>
          <w:t xml:space="preserve">AHCCCS </w:t>
        </w:r>
        <w:r w:rsidR="00F71273" w:rsidRPr="00A12920">
          <w:rPr>
            <w:rStyle w:val="Hyperlink"/>
            <w:rFonts w:asciiTheme="majorHAnsi" w:hAnsiTheme="majorHAnsi" w:cstheme="majorHAnsi"/>
            <w:sz w:val="22"/>
            <w:szCs w:val="22"/>
          </w:rPr>
          <w:t xml:space="preserve">ACOM and AMPM </w:t>
        </w:r>
        <w:r w:rsidRPr="00A12920">
          <w:rPr>
            <w:rStyle w:val="Hyperlink"/>
            <w:rFonts w:asciiTheme="majorHAnsi" w:hAnsiTheme="majorHAnsi" w:cstheme="majorHAnsi"/>
            <w:sz w:val="22"/>
            <w:szCs w:val="22"/>
          </w:rPr>
          <w:t>Dictionary</w:t>
        </w:r>
      </w:hyperlink>
      <w:r w:rsidRPr="00A12920">
        <w:rPr>
          <w:rFonts w:asciiTheme="majorHAnsi" w:hAnsiTheme="majorHAnsi" w:cstheme="majorHAnsi"/>
          <w:sz w:val="22"/>
          <w:szCs w:val="22"/>
        </w:rPr>
        <w:t>.</w:t>
      </w:r>
    </w:p>
    <w:p w14:paraId="32B91F65" w14:textId="77777777" w:rsidR="00BE304F" w:rsidRPr="00A12920" w:rsidRDefault="00BE304F" w:rsidP="00BE304F">
      <w:pPr>
        <w:pStyle w:val="BodyTextIndent"/>
        <w:ind w:left="360"/>
        <w:jc w:val="both"/>
        <w:outlineLvl w:val="0"/>
        <w:rPr>
          <w:rFonts w:asciiTheme="majorHAnsi" w:hAnsiTheme="majorHAnsi" w:cstheme="majorHAnsi"/>
          <w:b/>
          <w:bCs/>
          <w:smallCaps/>
          <w:sz w:val="22"/>
          <w:szCs w:val="22"/>
        </w:rPr>
      </w:pPr>
    </w:p>
    <w:p w14:paraId="79DC7F32" w14:textId="77777777" w:rsidR="00F005F2" w:rsidRPr="00A12920" w:rsidRDefault="00F005F2" w:rsidP="00F005F2">
      <w:pPr>
        <w:rPr>
          <w:rFonts w:asciiTheme="majorHAnsi" w:hAnsiTheme="majorHAnsi" w:cstheme="majorHAnsi"/>
        </w:rPr>
      </w:pPr>
    </w:p>
    <w:p w14:paraId="2283D523" w14:textId="77777777" w:rsidR="001634AD" w:rsidRPr="00A12920" w:rsidRDefault="001634AD" w:rsidP="001634AD">
      <w:pPr>
        <w:pStyle w:val="BodyTextIndent"/>
        <w:ind w:left="0"/>
        <w:jc w:val="both"/>
        <w:outlineLvl w:val="0"/>
        <w:rPr>
          <w:rFonts w:asciiTheme="minorHAnsi" w:hAnsiTheme="minorHAnsi" w:cstheme="minorHAnsi"/>
          <w:b/>
          <w:bCs/>
          <w:smallCaps/>
          <w:sz w:val="22"/>
          <w:szCs w:val="22"/>
        </w:rPr>
      </w:pPr>
    </w:p>
    <w:p w14:paraId="04B1DE9D" w14:textId="77777777" w:rsidR="001B15B0" w:rsidRPr="00A12920" w:rsidRDefault="00690448">
      <w:pPr>
        <w:rPr>
          <w:rFonts w:ascii="Lexend" w:eastAsia="Lexend SemiBold" w:hAnsi="Lexend" w:cs="Lexend SemiBold"/>
          <w:b/>
          <w:bCs/>
          <w:color w:val="CA7D2F"/>
          <w:sz w:val="28"/>
          <w:szCs w:val="28"/>
        </w:rPr>
        <w:sectPr w:rsidR="001B15B0" w:rsidRPr="00A12920" w:rsidSect="00D86219">
          <w:headerReference w:type="first" r:id="rId20"/>
          <w:type w:val="continuous"/>
          <w:pgSz w:w="12240" w:h="15840"/>
          <w:pgMar w:top="1080" w:right="1080" w:bottom="1080" w:left="1080" w:header="720" w:footer="288" w:gutter="0"/>
          <w:cols w:space="720"/>
          <w:titlePg/>
        </w:sectPr>
      </w:pPr>
      <w:bookmarkStart w:id="805" w:name="_Toc104892736"/>
      <w:r w:rsidRPr="00A12920">
        <w:rPr>
          <w:rFonts w:ascii="Lexend" w:eastAsia="Lexend SemiBold" w:hAnsi="Lexend" w:cs="Lexend SemiBold"/>
          <w:b/>
          <w:bCs/>
          <w:color w:val="CA7D2F"/>
          <w:sz w:val="28"/>
          <w:szCs w:val="28"/>
        </w:rPr>
        <w:br w:type="page"/>
      </w:r>
    </w:p>
    <w:p w14:paraId="36945870" w14:textId="706B5D3E" w:rsidR="001634AD" w:rsidRPr="00A12920" w:rsidRDefault="001634AD" w:rsidP="005C3938">
      <w:pPr>
        <w:pStyle w:val="BodyTextIndent"/>
        <w:ind w:left="0"/>
        <w:jc w:val="both"/>
        <w:outlineLvl w:val="0"/>
      </w:pPr>
      <w:bookmarkStart w:id="806" w:name="_Toc236926949"/>
      <w:r w:rsidRPr="00A12920">
        <w:rPr>
          <w:rFonts w:ascii="Lexend" w:eastAsia="Lexend SemiBold" w:hAnsi="Lexend" w:cs="Lexend SemiBold"/>
          <w:b/>
          <w:bCs/>
          <w:color w:val="CA7D2F"/>
          <w:sz w:val="28"/>
          <w:szCs w:val="28"/>
          <w:lang w:val="en"/>
        </w:rPr>
        <w:lastRenderedPageBreak/>
        <w:t>Grievance and Appeal System Report</w:t>
      </w:r>
      <w:bookmarkEnd w:id="805"/>
      <w:bookmarkEnd w:id="806"/>
    </w:p>
    <w:p w14:paraId="7411876B" w14:textId="77777777" w:rsidR="001634AD" w:rsidRPr="00A12920" w:rsidRDefault="001634AD" w:rsidP="001634AD">
      <w:pPr>
        <w:spacing w:after="0"/>
        <w:ind w:right="-1440"/>
        <w:jc w:val="both"/>
        <w:rPr>
          <w:rFonts w:cstheme="minorHAnsi"/>
          <w:b/>
          <w:bCs/>
        </w:rPr>
      </w:pPr>
    </w:p>
    <w:p w14:paraId="5F84FFB1" w14:textId="56DE8D3B" w:rsidR="001634AD" w:rsidRPr="00A12920" w:rsidRDefault="001634AD" w:rsidP="001634AD">
      <w:pPr>
        <w:spacing w:after="0"/>
        <w:ind w:left="360"/>
        <w:jc w:val="both"/>
      </w:pPr>
      <w:r w:rsidRPr="00A12920">
        <w:rPr>
          <w:bCs/>
        </w:rPr>
        <w:t>The Contractor must adhere to all requirements specified in contract (Attachment F1, Member Grievance and Appeal System Standards, F2, Provider Claim Dispute Standards, and the Grievance and Appeal System paragraph) and ACOM Policy 414, related to appeals</w:t>
      </w:r>
      <w:r w:rsidR="00233892" w:rsidRPr="00A12920">
        <w:rPr>
          <w:bCs/>
        </w:rPr>
        <w:t>, grievances, provider disputes,</w:t>
      </w:r>
      <w:r w:rsidRPr="00A12920">
        <w:rPr>
          <w:bCs/>
        </w:rPr>
        <w:t xml:space="preserve"> and requests for hearing.</w:t>
      </w:r>
    </w:p>
    <w:p w14:paraId="0C5211D4" w14:textId="77777777" w:rsidR="001634AD" w:rsidRPr="00A12920" w:rsidRDefault="001634AD" w:rsidP="001634AD">
      <w:pPr>
        <w:spacing w:after="0"/>
        <w:ind w:left="540"/>
        <w:jc w:val="both"/>
        <w:rPr>
          <w:b/>
          <w:bCs/>
          <w:u w:val="single"/>
        </w:rPr>
      </w:pPr>
    </w:p>
    <w:p w14:paraId="4382B467" w14:textId="1700DE05" w:rsidR="001634AD" w:rsidRPr="00A12920" w:rsidRDefault="001634AD" w:rsidP="001634AD">
      <w:pPr>
        <w:spacing w:after="0"/>
        <w:ind w:left="360"/>
        <w:jc w:val="both"/>
      </w:pPr>
      <w:r w:rsidRPr="00A12920">
        <w:rPr>
          <w:lang w:val="en-US"/>
        </w:rPr>
        <w:t xml:space="preserve">The Contractor is required to utilize the Grievance and Appeal System Reporting Template, which includes Attachments A through </w:t>
      </w:r>
      <w:r w:rsidR="00DA66B3" w:rsidRPr="00A12920">
        <w:rPr>
          <w:lang w:val="en-US"/>
        </w:rPr>
        <w:t xml:space="preserve">G </w:t>
      </w:r>
      <w:r w:rsidRPr="00A12920">
        <w:rPr>
          <w:lang w:val="en-US"/>
        </w:rPr>
        <w:t>of this Guide, for submittal of the Grievance and Appeal System Report. The Grievance and Appeal System Report shall be submitted as specified in Contract, Attachment F3, Contractor Chart of Deliverables.</w:t>
      </w:r>
    </w:p>
    <w:p w14:paraId="084FAAB7" w14:textId="77777777" w:rsidR="001634AD" w:rsidRPr="00A12920" w:rsidRDefault="001634AD" w:rsidP="001634AD">
      <w:pPr>
        <w:spacing w:after="0"/>
        <w:ind w:left="360"/>
        <w:jc w:val="both"/>
      </w:pPr>
    </w:p>
    <w:p w14:paraId="19A393F6" w14:textId="77777777" w:rsidR="00AD4915" w:rsidRDefault="00FD105A" w:rsidP="001634AD">
      <w:pPr>
        <w:spacing w:after="0"/>
        <w:ind w:left="360"/>
        <w:jc w:val="both"/>
        <w:rPr>
          <w:lang w:val="en-US"/>
        </w:rPr>
      </w:pPr>
      <w:r w:rsidRPr="00A12920">
        <w:rPr>
          <w:lang w:val="en-US"/>
        </w:rPr>
        <w:t xml:space="preserve">Data is only required to be submitted in Attachment </w:t>
      </w:r>
      <w:r w:rsidR="00B465D0" w:rsidRPr="00A12920">
        <w:rPr>
          <w:lang w:val="en-US"/>
        </w:rPr>
        <w:t>F</w:t>
      </w:r>
      <w:r w:rsidRPr="00A12920">
        <w:rPr>
          <w:lang w:val="en-US"/>
        </w:rPr>
        <w:t xml:space="preserve"> and </w:t>
      </w:r>
      <w:r w:rsidR="00B465D0" w:rsidRPr="00A12920">
        <w:rPr>
          <w:lang w:val="en-US"/>
        </w:rPr>
        <w:t>G</w:t>
      </w:r>
      <w:r w:rsidRPr="00A12920">
        <w:rPr>
          <w:lang w:val="en-US"/>
        </w:rPr>
        <w:t xml:space="preserve"> </w:t>
      </w:r>
      <w:r w:rsidR="00DE0EE3" w:rsidRPr="00A12920">
        <w:rPr>
          <w:lang w:val="en-US"/>
        </w:rPr>
        <w:t xml:space="preserve">with the final submission of the </w:t>
      </w:r>
      <w:r w:rsidR="00F443DD" w:rsidRPr="00A12920">
        <w:rPr>
          <w:lang w:val="en-US"/>
        </w:rPr>
        <w:t xml:space="preserve">Report for the </w:t>
      </w:r>
      <w:r w:rsidR="00DE0EE3" w:rsidRPr="00A12920">
        <w:rPr>
          <w:lang w:val="en-US"/>
        </w:rPr>
        <w:t>Contract Year.</w:t>
      </w:r>
      <w:r w:rsidRPr="00A12920">
        <w:rPr>
          <w:lang w:val="en-US"/>
        </w:rPr>
        <w:t xml:space="preserve"> </w:t>
      </w:r>
    </w:p>
    <w:p w14:paraId="6C442B74" w14:textId="77777777" w:rsidR="00AD4915" w:rsidRDefault="00AD4915" w:rsidP="001634AD">
      <w:pPr>
        <w:spacing w:after="0"/>
        <w:ind w:left="360"/>
        <w:jc w:val="both"/>
        <w:rPr>
          <w:lang w:val="en-US"/>
        </w:rPr>
      </w:pPr>
    </w:p>
    <w:p w14:paraId="7354D30B" w14:textId="0EFC6F6E" w:rsidR="001634AD" w:rsidRPr="00A12920" w:rsidRDefault="00B52AF0" w:rsidP="001634AD">
      <w:pPr>
        <w:spacing w:after="0"/>
        <w:ind w:left="360"/>
        <w:jc w:val="both"/>
        <w:rPr>
          <w:b/>
          <w:bCs/>
          <w:lang w:val="en-US"/>
        </w:rPr>
      </w:pPr>
      <w:r w:rsidRPr="00A12920">
        <w:rPr>
          <w:lang w:val="en-US"/>
        </w:rPr>
        <w:t>T</w:t>
      </w:r>
      <w:r w:rsidR="001634AD" w:rsidRPr="00A12920">
        <w:rPr>
          <w:lang w:val="en-US"/>
        </w:rPr>
        <w:t xml:space="preserve">he Contractor must submit a corrected report if data in a previous report is changed, </w:t>
      </w:r>
      <w:r w:rsidR="002F1D28" w:rsidRPr="00A12920">
        <w:rPr>
          <w:lang w:val="en-US"/>
        </w:rPr>
        <w:t xml:space="preserve">resubmitted reports </w:t>
      </w:r>
      <w:r w:rsidR="00486FFA" w:rsidRPr="00A12920">
        <w:rPr>
          <w:lang w:val="en-US"/>
        </w:rPr>
        <w:t>may be</w:t>
      </w:r>
      <w:r w:rsidR="002F1D28" w:rsidRPr="00A12920">
        <w:rPr>
          <w:lang w:val="en-US"/>
        </w:rPr>
        <w:t xml:space="preserve"> required </w:t>
      </w:r>
      <w:r w:rsidR="001634AD" w:rsidRPr="00A12920">
        <w:rPr>
          <w:lang w:val="en-US"/>
        </w:rPr>
        <w:t xml:space="preserve">for each month that may need </w:t>
      </w:r>
      <w:r w:rsidR="00486FFA" w:rsidRPr="00A12920">
        <w:rPr>
          <w:lang w:val="en-US"/>
        </w:rPr>
        <w:t xml:space="preserve">a </w:t>
      </w:r>
      <w:r w:rsidR="001634AD" w:rsidRPr="00A12920">
        <w:rPr>
          <w:lang w:val="en-US"/>
        </w:rPr>
        <w:t>correction</w:t>
      </w:r>
      <w:r w:rsidR="00486FFA" w:rsidRPr="00A12920">
        <w:rPr>
          <w:lang w:val="en-US"/>
        </w:rPr>
        <w:t xml:space="preserve"> as directed </w:t>
      </w:r>
      <w:r w:rsidR="006A3220" w:rsidRPr="00A12920">
        <w:rPr>
          <w:lang w:val="en-US"/>
        </w:rPr>
        <w:t>by AHCCCS</w:t>
      </w:r>
      <w:r w:rsidR="001634AD" w:rsidRPr="00A12920">
        <w:rPr>
          <w:lang w:val="en-US"/>
        </w:rPr>
        <w:t xml:space="preserve">. </w:t>
      </w:r>
      <w:r w:rsidR="005F6CCC">
        <w:rPr>
          <w:lang w:val="en-US"/>
        </w:rPr>
        <w:t>Submission of corrected</w:t>
      </w:r>
      <w:r w:rsidR="00635E71">
        <w:rPr>
          <w:lang w:val="en-US"/>
        </w:rPr>
        <w:t xml:space="preserve"> data must be clearly indicated </w:t>
      </w:r>
      <w:r w:rsidR="005F6CCC">
        <w:rPr>
          <w:lang w:val="en-US"/>
        </w:rPr>
        <w:t xml:space="preserve">in the submitted </w:t>
      </w:r>
      <w:r w:rsidR="003A4A4B">
        <w:rPr>
          <w:lang w:val="en-US"/>
        </w:rPr>
        <w:t xml:space="preserve">respective </w:t>
      </w:r>
      <w:r w:rsidR="005F6CCC">
        <w:rPr>
          <w:lang w:val="en-US"/>
        </w:rPr>
        <w:t>Cover Letter</w:t>
      </w:r>
      <w:r w:rsidR="00785132">
        <w:rPr>
          <w:lang w:val="en-US"/>
        </w:rPr>
        <w:t xml:space="preserve"> and Report</w:t>
      </w:r>
      <w:r w:rsidR="00FB46AE">
        <w:rPr>
          <w:lang w:val="en-US"/>
        </w:rPr>
        <w:t xml:space="preserve"> (e.g., </w:t>
      </w:r>
      <w:r w:rsidR="00390A92">
        <w:rPr>
          <w:lang w:val="en-US"/>
        </w:rPr>
        <w:t xml:space="preserve">with </w:t>
      </w:r>
      <w:r w:rsidR="00FB46AE">
        <w:rPr>
          <w:lang w:val="en-US"/>
        </w:rPr>
        <w:t>footnote</w:t>
      </w:r>
      <w:r w:rsidR="00E665F3">
        <w:rPr>
          <w:lang w:val="en-US"/>
        </w:rPr>
        <w:t xml:space="preserve"> and/or</w:t>
      </w:r>
      <w:r w:rsidR="00390A92">
        <w:rPr>
          <w:lang w:val="en-US"/>
        </w:rPr>
        <w:t xml:space="preserve"> highlight yellow</w:t>
      </w:r>
      <w:r w:rsidR="00FB46AE">
        <w:rPr>
          <w:lang w:val="en-US"/>
        </w:rPr>
        <w:t>)</w:t>
      </w:r>
      <w:r w:rsidR="005F6CCC">
        <w:rPr>
          <w:lang w:val="en-US"/>
        </w:rPr>
        <w:t>.</w:t>
      </w:r>
    </w:p>
    <w:p w14:paraId="18313F6A" w14:textId="77777777" w:rsidR="001634AD" w:rsidRPr="00A12920" w:rsidRDefault="001634AD" w:rsidP="001634AD">
      <w:pPr>
        <w:spacing w:after="0"/>
        <w:ind w:left="360"/>
        <w:jc w:val="both"/>
        <w:rPr>
          <w:bCs/>
        </w:rPr>
      </w:pPr>
    </w:p>
    <w:p w14:paraId="68E7A420" w14:textId="291DA9C5" w:rsidR="00CA3B76" w:rsidRPr="00A12920" w:rsidRDefault="00C416B2" w:rsidP="001634AD">
      <w:pPr>
        <w:spacing w:after="0"/>
        <w:ind w:left="360"/>
        <w:jc w:val="both"/>
      </w:pPr>
      <w:r w:rsidRPr="00A12920">
        <w:rPr>
          <w:lang w:val="en-US"/>
        </w:rPr>
        <w:t xml:space="preserve">The Contractor </w:t>
      </w:r>
      <w:r w:rsidR="006A03AB" w:rsidRPr="00A12920">
        <w:rPr>
          <w:lang w:val="en-US"/>
        </w:rPr>
        <w:t>shall include</w:t>
      </w:r>
      <w:r w:rsidR="00A451BB" w:rsidRPr="00A12920">
        <w:rPr>
          <w:lang w:val="en-US"/>
        </w:rPr>
        <w:t xml:space="preserve"> any</w:t>
      </w:r>
      <w:r w:rsidR="00E751D2" w:rsidRPr="00A12920">
        <w:rPr>
          <w:lang w:val="en-US"/>
        </w:rPr>
        <w:t xml:space="preserve"> data from a</w:t>
      </w:r>
      <w:r w:rsidR="006A03AB" w:rsidRPr="00A12920">
        <w:rPr>
          <w:lang w:val="en-US"/>
        </w:rPr>
        <w:t xml:space="preserve"> </w:t>
      </w:r>
      <w:r w:rsidR="0084776C" w:rsidRPr="00A12920">
        <w:rPr>
          <w:lang w:val="en-US"/>
        </w:rPr>
        <w:t>de</w:t>
      </w:r>
      <w:r w:rsidR="00D525C8" w:rsidRPr="00A12920">
        <w:rPr>
          <w:lang w:val="en-US"/>
        </w:rPr>
        <w:t xml:space="preserve">legated </w:t>
      </w:r>
      <w:r w:rsidRPr="00A12920">
        <w:rPr>
          <w:lang w:val="en-US"/>
        </w:rPr>
        <w:t xml:space="preserve">entity in </w:t>
      </w:r>
      <w:r w:rsidR="00176CF0" w:rsidRPr="00A12920">
        <w:rPr>
          <w:lang w:val="en-US"/>
        </w:rPr>
        <w:t xml:space="preserve">its </w:t>
      </w:r>
      <w:r w:rsidR="006A03AB" w:rsidRPr="00A12920">
        <w:rPr>
          <w:lang w:val="en-US"/>
        </w:rPr>
        <w:t>Grievance and Appeal System Report</w:t>
      </w:r>
      <w:r w:rsidRPr="00A12920">
        <w:rPr>
          <w:lang w:val="en-US"/>
        </w:rPr>
        <w:t xml:space="preserve"> submission on the appropriate tab. </w:t>
      </w:r>
    </w:p>
    <w:p w14:paraId="758CC1B8" w14:textId="77777777" w:rsidR="00E81A7C" w:rsidRPr="00A12920" w:rsidRDefault="00E81A7C" w:rsidP="001634AD">
      <w:pPr>
        <w:spacing w:after="0"/>
        <w:ind w:left="360"/>
        <w:jc w:val="both"/>
        <w:rPr>
          <w:bCs/>
        </w:rPr>
      </w:pPr>
    </w:p>
    <w:p w14:paraId="345A8712" w14:textId="7B6AC369" w:rsidR="001634AD" w:rsidRPr="00A12920" w:rsidRDefault="001634AD" w:rsidP="001634AD">
      <w:pPr>
        <w:pStyle w:val="BodyTextIndent2"/>
        <w:ind w:left="360" w:firstLine="0"/>
        <w:jc w:val="both"/>
        <w:rPr>
          <w:rFonts w:ascii="Calibri" w:hAnsi="Calibri" w:cs="Calibri"/>
          <w:sz w:val="22"/>
          <w:szCs w:val="22"/>
        </w:rPr>
      </w:pPr>
      <w:r w:rsidRPr="00A12920">
        <w:rPr>
          <w:rFonts w:ascii="Calibri" w:hAnsi="Calibri" w:cs="Calibri"/>
          <w:bCs/>
          <w:sz w:val="22"/>
          <w:szCs w:val="22"/>
        </w:rPr>
        <w:t xml:space="preserve">All questions regarding the reporting requirements must be directed to the Contractor’s designated </w:t>
      </w:r>
      <w:r w:rsidR="00A01550" w:rsidRPr="00A12920">
        <w:rPr>
          <w:rFonts w:ascii="Calibri" w:hAnsi="Calibri" w:cs="Calibri"/>
          <w:bCs/>
          <w:sz w:val="22"/>
          <w:szCs w:val="22"/>
        </w:rPr>
        <w:t xml:space="preserve">AHCCCS </w:t>
      </w:r>
      <w:r w:rsidRPr="00A12920">
        <w:rPr>
          <w:rFonts w:ascii="Calibri" w:hAnsi="Calibri" w:cs="Calibri"/>
          <w:bCs/>
          <w:sz w:val="22"/>
          <w:szCs w:val="22"/>
        </w:rPr>
        <w:t>Operations Compliance Officer (OCO).</w:t>
      </w:r>
    </w:p>
    <w:p w14:paraId="7E355EA3" w14:textId="77777777" w:rsidR="001634AD" w:rsidRPr="00A12920" w:rsidRDefault="001634AD" w:rsidP="001634AD">
      <w:pPr>
        <w:spacing w:after="0"/>
        <w:ind w:left="360"/>
        <w:jc w:val="both"/>
      </w:pPr>
    </w:p>
    <w:p w14:paraId="607CA1CD" w14:textId="77777777" w:rsidR="001634AD" w:rsidRPr="00A12920" w:rsidRDefault="001634AD" w:rsidP="001634AD">
      <w:pPr>
        <w:spacing w:after="0"/>
        <w:ind w:left="360"/>
        <w:jc w:val="both"/>
      </w:pPr>
      <w:r w:rsidRPr="00A12920">
        <w:t xml:space="preserve">The Grievance </w:t>
      </w:r>
      <w:r w:rsidRPr="00A12920">
        <w:rPr>
          <w:bCs/>
        </w:rPr>
        <w:t xml:space="preserve">and Appeal </w:t>
      </w:r>
      <w:r w:rsidRPr="00A12920">
        <w:t>System Report includes:</w:t>
      </w:r>
    </w:p>
    <w:p w14:paraId="285828CA" w14:textId="77777777" w:rsidR="001634AD" w:rsidRPr="00A12920" w:rsidRDefault="001634AD" w:rsidP="001634AD">
      <w:pPr>
        <w:spacing w:after="0"/>
        <w:jc w:val="both"/>
        <w:rPr>
          <w:b/>
          <w:bCs/>
          <w:u w:val="single"/>
        </w:rPr>
      </w:pPr>
    </w:p>
    <w:p w14:paraId="592195C3" w14:textId="77777777" w:rsidR="001634AD" w:rsidRPr="00A12920" w:rsidRDefault="001634AD" w:rsidP="001634AD">
      <w:pPr>
        <w:widowControl/>
        <w:numPr>
          <w:ilvl w:val="0"/>
          <w:numId w:val="8"/>
        </w:numPr>
        <w:overflowPunct w:val="0"/>
        <w:autoSpaceDE w:val="0"/>
        <w:autoSpaceDN w:val="0"/>
        <w:adjustRightInd w:val="0"/>
        <w:spacing w:after="0" w:line="240" w:lineRule="auto"/>
        <w:jc w:val="both"/>
        <w:textAlignment w:val="baseline"/>
        <w:rPr>
          <w:bCs/>
        </w:rPr>
      </w:pPr>
      <w:r w:rsidRPr="00A12920">
        <w:rPr>
          <w:bCs/>
        </w:rPr>
        <w:t>Cover Letter (Cover Letter Template),</w:t>
      </w:r>
    </w:p>
    <w:p w14:paraId="787B4582" w14:textId="54877E47" w:rsidR="001634AD" w:rsidRPr="00A12920" w:rsidRDefault="001634AD" w:rsidP="001634AD">
      <w:pPr>
        <w:widowControl/>
        <w:numPr>
          <w:ilvl w:val="0"/>
          <w:numId w:val="8"/>
        </w:numPr>
        <w:overflowPunct w:val="0"/>
        <w:autoSpaceDE w:val="0"/>
        <w:autoSpaceDN w:val="0"/>
        <w:adjustRightInd w:val="0"/>
        <w:spacing w:after="0" w:line="240" w:lineRule="auto"/>
        <w:jc w:val="both"/>
        <w:textAlignment w:val="baseline"/>
        <w:rPr>
          <w:bCs/>
        </w:rPr>
      </w:pPr>
      <w:r w:rsidRPr="00A12920">
        <w:t xml:space="preserve">Attachment A, </w:t>
      </w:r>
      <w:r w:rsidR="00214C0E" w:rsidRPr="00A12920">
        <w:t xml:space="preserve">Provider </w:t>
      </w:r>
      <w:r w:rsidRPr="00A12920">
        <w:t>Claim Dispute</w:t>
      </w:r>
      <w:r w:rsidR="00E55CC7" w:rsidRPr="00A12920">
        <w:t>s</w:t>
      </w:r>
      <w:r w:rsidRPr="00A12920">
        <w:t>,</w:t>
      </w:r>
    </w:p>
    <w:p w14:paraId="2C268D1B" w14:textId="4A008808" w:rsidR="001634AD" w:rsidRPr="00A12920" w:rsidRDefault="001634AD" w:rsidP="003E0381">
      <w:pPr>
        <w:widowControl/>
        <w:numPr>
          <w:ilvl w:val="0"/>
          <w:numId w:val="8"/>
        </w:numPr>
        <w:overflowPunct w:val="0"/>
        <w:autoSpaceDE w:val="0"/>
        <w:autoSpaceDN w:val="0"/>
        <w:adjustRightInd w:val="0"/>
        <w:spacing w:after="0" w:line="240" w:lineRule="auto"/>
        <w:textAlignment w:val="baseline"/>
        <w:rPr>
          <w:bCs/>
        </w:rPr>
      </w:pPr>
      <w:r w:rsidRPr="00A12920">
        <w:rPr>
          <w:bCs/>
        </w:rPr>
        <w:t xml:space="preserve">Attachment B1, </w:t>
      </w:r>
      <w:r w:rsidR="00203EEE" w:rsidRPr="00A12920">
        <w:t>Admissions and Prior Authorizations Report (Medical/Surgical Inpatient, Medical/Surgical Outpatient, and All Prescription Drugs; excluding Behavioral Health)</w:t>
      </w:r>
      <w:r w:rsidR="1C4CE76F" w:rsidRPr="00A12920">
        <w:t>,</w:t>
      </w:r>
    </w:p>
    <w:p w14:paraId="5E000878" w14:textId="02B0A1A1" w:rsidR="001634AD" w:rsidRPr="00A12920" w:rsidRDefault="001634AD" w:rsidP="001634AD">
      <w:pPr>
        <w:widowControl/>
        <w:numPr>
          <w:ilvl w:val="0"/>
          <w:numId w:val="8"/>
        </w:numPr>
        <w:overflowPunct w:val="0"/>
        <w:autoSpaceDE w:val="0"/>
        <w:autoSpaceDN w:val="0"/>
        <w:adjustRightInd w:val="0"/>
        <w:spacing w:after="0" w:line="240" w:lineRule="auto"/>
        <w:jc w:val="both"/>
        <w:textAlignment w:val="baseline"/>
        <w:rPr>
          <w:bCs/>
        </w:rPr>
      </w:pPr>
      <w:r w:rsidRPr="00A12920">
        <w:rPr>
          <w:bCs/>
        </w:rPr>
        <w:t xml:space="preserve">Attachment B2, </w:t>
      </w:r>
      <w:r w:rsidR="00203EEE" w:rsidRPr="00A12920">
        <w:rPr>
          <w:bCs/>
        </w:rPr>
        <w:t>Behavioral Health Admissions and Prior Authorizations Report (Behavioral Health Inpatient and Outpatient; excluding Medical/Surgical and All Prescription Drugs)</w:t>
      </w:r>
      <w:r w:rsidRPr="00A12920">
        <w:rPr>
          <w:bCs/>
        </w:rPr>
        <w:t>,</w:t>
      </w:r>
    </w:p>
    <w:p w14:paraId="4251BE42" w14:textId="6D5D400A" w:rsidR="001634AD" w:rsidRPr="00A12920" w:rsidRDefault="001634AD" w:rsidP="001634AD">
      <w:pPr>
        <w:widowControl/>
        <w:numPr>
          <w:ilvl w:val="0"/>
          <w:numId w:val="8"/>
        </w:numPr>
        <w:overflowPunct w:val="0"/>
        <w:autoSpaceDE w:val="0"/>
        <w:autoSpaceDN w:val="0"/>
        <w:adjustRightInd w:val="0"/>
        <w:spacing w:after="0" w:line="240" w:lineRule="auto"/>
        <w:jc w:val="both"/>
        <w:textAlignment w:val="baseline"/>
        <w:rPr>
          <w:bCs/>
        </w:rPr>
      </w:pPr>
      <w:r w:rsidRPr="00A12920">
        <w:rPr>
          <w:bCs/>
        </w:rPr>
        <w:t xml:space="preserve">Attachment C, </w:t>
      </w:r>
      <w:r w:rsidR="00A01550" w:rsidRPr="00A12920">
        <w:rPr>
          <w:bCs/>
        </w:rPr>
        <w:t>Appeal and Hearing Request</w:t>
      </w:r>
      <w:r w:rsidR="006404B7" w:rsidRPr="00A12920">
        <w:rPr>
          <w:bCs/>
        </w:rPr>
        <w:t>s</w:t>
      </w:r>
      <w:r w:rsidRPr="00A12920">
        <w:rPr>
          <w:bCs/>
        </w:rPr>
        <w:t>,</w:t>
      </w:r>
    </w:p>
    <w:p w14:paraId="54FCBB93" w14:textId="728CF77E" w:rsidR="001634AD" w:rsidRPr="00A12920" w:rsidRDefault="001634AD" w:rsidP="001634AD">
      <w:pPr>
        <w:widowControl/>
        <w:numPr>
          <w:ilvl w:val="0"/>
          <w:numId w:val="8"/>
        </w:numPr>
        <w:overflowPunct w:val="0"/>
        <w:autoSpaceDE w:val="0"/>
        <w:autoSpaceDN w:val="0"/>
        <w:adjustRightInd w:val="0"/>
        <w:spacing w:after="0" w:line="240" w:lineRule="auto"/>
        <w:jc w:val="both"/>
        <w:textAlignment w:val="baseline"/>
        <w:rPr>
          <w:bCs/>
        </w:rPr>
      </w:pPr>
      <w:r w:rsidRPr="00A12920">
        <w:rPr>
          <w:bCs/>
        </w:rPr>
        <w:t xml:space="preserve">Attachment D, </w:t>
      </w:r>
      <w:r w:rsidR="00DA15A4" w:rsidRPr="00A12920">
        <w:rPr>
          <w:bCs/>
        </w:rPr>
        <w:t>Monthly Member</w:t>
      </w:r>
      <w:r w:rsidRPr="00A12920">
        <w:rPr>
          <w:bCs/>
        </w:rPr>
        <w:t xml:space="preserve"> Grievance</w:t>
      </w:r>
      <w:r w:rsidR="00095FAC" w:rsidRPr="00A12920">
        <w:rPr>
          <w:bCs/>
        </w:rPr>
        <w:t>s</w:t>
      </w:r>
      <w:r w:rsidR="00054916" w:rsidRPr="00A12920">
        <w:rPr>
          <w:bCs/>
        </w:rPr>
        <w:t xml:space="preserve"> Report</w:t>
      </w:r>
      <w:r w:rsidRPr="00A12920">
        <w:rPr>
          <w:bCs/>
        </w:rPr>
        <w:t>,</w:t>
      </w:r>
    </w:p>
    <w:p w14:paraId="46787429" w14:textId="426BD82C" w:rsidR="00AE3BDB" w:rsidRPr="00A12920" w:rsidRDefault="001634AD" w:rsidP="001634AD">
      <w:pPr>
        <w:widowControl/>
        <w:numPr>
          <w:ilvl w:val="0"/>
          <w:numId w:val="8"/>
        </w:numPr>
        <w:overflowPunct w:val="0"/>
        <w:autoSpaceDE w:val="0"/>
        <w:autoSpaceDN w:val="0"/>
        <w:adjustRightInd w:val="0"/>
        <w:spacing w:after="0" w:line="240" w:lineRule="auto"/>
        <w:jc w:val="both"/>
        <w:textAlignment w:val="baseline"/>
        <w:rPr>
          <w:bCs/>
        </w:rPr>
      </w:pPr>
      <w:r w:rsidRPr="00A12920">
        <w:rPr>
          <w:bCs/>
        </w:rPr>
        <w:t xml:space="preserve">Attachment E, </w:t>
      </w:r>
      <w:r w:rsidR="00AE3BDB" w:rsidRPr="00A12920">
        <w:rPr>
          <w:bCs/>
        </w:rPr>
        <w:t>Resolved Member Grievance</w:t>
      </w:r>
      <w:r w:rsidR="001F4020" w:rsidRPr="00A12920">
        <w:rPr>
          <w:bCs/>
        </w:rPr>
        <w:t>s</w:t>
      </w:r>
      <w:r w:rsidR="00054916" w:rsidRPr="00A12920">
        <w:rPr>
          <w:bCs/>
        </w:rPr>
        <w:t xml:space="preserve"> Tracking</w:t>
      </w:r>
      <w:r w:rsidR="00FE2F04" w:rsidRPr="00A12920">
        <w:rPr>
          <w:bCs/>
        </w:rPr>
        <w:t>,</w:t>
      </w:r>
    </w:p>
    <w:p w14:paraId="4EB69B7F" w14:textId="68D38528" w:rsidR="00EB36A0" w:rsidRPr="00A12920" w:rsidRDefault="001634AD" w:rsidP="001634AD">
      <w:pPr>
        <w:widowControl/>
        <w:numPr>
          <w:ilvl w:val="0"/>
          <w:numId w:val="8"/>
        </w:numPr>
        <w:overflowPunct w:val="0"/>
        <w:autoSpaceDE w:val="0"/>
        <w:autoSpaceDN w:val="0"/>
        <w:adjustRightInd w:val="0"/>
        <w:spacing w:after="0" w:line="240" w:lineRule="auto"/>
        <w:jc w:val="both"/>
        <w:textAlignment w:val="baseline"/>
        <w:rPr>
          <w:bCs/>
        </w:rPr>
      </w:pPr>
      <w:r w:rsidRPr="00A12920">
        <w:rPr>
          <w:bCs/>
        </w:rPr>
        <w:t xml:space="preserve">Attachment F, </w:t>
      </w:r>
      <w:r w:rsidR="00AE3BDB" w:rsidRPr="00A12920">
        <w:rPr>
          <w:bCs/>
        </w:rPr>
        <w:t>Member Grievances</w:t>
      </w:r>
      <w:r w:rsidR="0059498E" w:rsidRPr="00A12920">
        <w:rPr>
          <w:bCs/>
        </w:rPr>
        <w:t xml:space="preserve"> and Appeals</w:t>
      </w:r>
      <w:r w:rsidR="00AE3BDB" w:rsidRPr="00A12920">
        <w:rPr>
          <w:bCs/>
        </w:rPr>
        <w:t xml:space="preserve"> Resolved during the Contract Year</w:t>
      </w:r>
      <w:r w:rsidRPr="00A12920">
        <w:rPr>
          <w:bCs/>
        </w:rPr>
        <w:t>,</w:t>
      </w:r>
      <w:r w:rsidR="00B50ABE" w:rsidRPr="00A12920">
        <w:rPr>
          <w:bCs/>
        </w:rPr>
        <w:t xml:space="preserve"> and</w:t>
      </w:r>
    </w:p>
    <w:p w14:paraId="2691438C" w14:textId="79F343E9" w:rsidR="001634AD" w:rsidRPr="00A12920" w:rsidRDefault="001634AD" w:rsidP="00D8359E">
      <w:pPr>
        <w:widowControl/>
        <w:numPr>
          <w:ilvl w:val="0"/>
          <w:numId w:val="8"/>
        </w:numPr>
        <w:overflowPunct w:val="0"/>
        <w:autoSpaceDE w:val="0"/>
        <w:autoSpaceDN w:val="0"/>
        <w:adjustRightInd w:val="0"/>
        <w:spacing w:after="0" w:line="240" w:lineRule="auto"/>
        <w:jc w:val="both"/>
        <w:textAlignment w:val="baseline"/>
        <w:rPr>
          <w:rFonts w:cstheme="minorHAnsi"/>
          <w:bCs/>
        </w:rPr>
      </w:pPr>
      <w:r w:rsidRPr="00A12920">
        <w:rPr>
          <w:bCs/>
        </w:rPr>
        <w:t>Attachment G,</w:t>
      </w:r>
      <w:r w:rsidR="00AE3BDB" w:rsidRPr="00A12920">
        <w:rPr>
          <w:bCs/>
        </w:rPr>
        <w:t xml:space="preserve"> Prior Authorization Requests during the Contract Year</w:t>
      </w:r>
      <w:r w:rsidR="00B50ABE" w:rsidRPr="00A12920">
        <w:rPr>
          <w:bCs/>
        </w:rPr>
        <w:t xml:space="preserve"> </w:t>
      </w:r>
    </w:p>
    <w:p w14:paraId="62E06CBF" w14:textId="77777777" w:rsidR="00A7118B" w:rsidRPr="00A12920" w:rsidRDefault="00A7118B" w:rsidP="003A2372">
      <w:pPr>
        <w:pStyle w:val="BodyTextIndent2"/>
        <w:ind w:left="360" w:firstLine="0"/>
        <w:jc w:val="both"/>
        <w:rPr>
          <w:rFonts w:ascii="Lexend" w:eastAsia="Lexend SemiBold" w:hAnsi="Lexend" w:cs="Lexend SemiBold"/>
          <w:color w:val="CA7D2F"/>
          <w:sz w:val="28"/>
          <w:szCs w:val="28"/>
          <w:lang w:val="en"/>
        </w:rPr>
      </w:pPr>
      <w:bookmarkStart w:id="807" w:name="_Toc104892737"/>
    </w:p>
    <w:p w14:paraId="6C9CF322" w14:textId="0657499B" w:rsidR="00777EAC" w:rsidRPr="00A12920" w:rsidRDefault="003A2372">
      <w:pPr>
        <w:rPr>
          <w:rFonts w:ascii="Lexend" w:eastAsia="Lexend SemiBold" w:hAnsi="Lexend" w:cs="Lexend SemiBold"/>
          <w:b/>
          <w:color w:val="CA7D2F"/>
          <w:sz w:val="28"/>
          <w:szCs w:val="28"/>
          <w:lang w:val="en-US"/>
        </w:rPr>
      </w:pPr>
      <w:r w:rsidRPr="00A12920">
        <w:rPr>
          <w:lang w:val="en-US"/>
        </w:rPr>
        <w:t xml:space="preserve">The Contractor must submit a corrected Report if data in a previous report is changed. </w:t>
      </w:r>
    </w:p>
    <w:p w14:paraId="138DEDCF" w14:textId="77777777" w:rsidR="00420E16" w:rsidRPr="00A12920" w:rsidRDefault="00420E16">
      <w:pPr>
        <w:rPr>
          <w:rFonts w:ascii="Lexend" w:eastAsia="Lexend SemiBold" w:hAnsi="Lexend" w:cs="Lexend SemiBold"/>
          <w:b/>
          <w:bCs/>
          <w:color w:val="CA7D2F"/>
          <w:sz w:val="28"/>
          <w:szCs w:val="28"/>
        </w:rPr>
      </w:pPr>
    </w:p>
    <w:p w14:paraId="6066F7F2" w14:textId="77777777" w:rsidR="001B15B0" w:rsidRPr="00A12920" w:rsidRDefault="001B15B0">
      <w:pPr>
        <w:rPr>
          <w:rFonts w:ascii="Lexend" w:eastAsia="Lexend SemiBold" w:hAnsi="Lexend" w:cs="Lexend SemiBold"/>
          <w:b/>
          <w:bCs/>
          <w:color w:val="CA7D2F"/>
          <w:sz w:val="28"/>
          <w:szCs w:val="28"/>
        </w:rPr>
        <w:sectPr w:rsidR="001B15B0" w:rsidRPr="00A12920" w:rsidSect="00D86219">
          <w:headerReference w:type="first" r:id="rId21"/>
          <w:type w:val="continuous"/>
          <w:pgSz w:w="12240" w:h="15840"/>
          <w:pgMar w:top="1080" w:right="1080" w:bottom="1080" w:left="1080" w:header="720" w:footer="288" w:gutter="0"/>
          <w:cols w:space="720"/>
          <w:titlePg/>
        </w:sectPr>
      </w:pPr>
    </w:p>
    <w:p w14:paraId="2FF45B21" w14:textId="77777777" w:rsidR="00A62CA7" w:rsidRPr="00A12920" w:rsidRDefault="00A62CA7">
      <w:pPr>
        <w:rPr>
          <w:rFonts w:ascii="Lexend" w:eastAsia="Lexend SemiBold" w:hAnsi="Lexend" w:cs="Lexend SemiBold"/>
          <w:b/>
          <w:bCs/>
          <w:color w:val="CA7D2F"/>
          <w:sz w:val="28"/>
          <w:szCs w:val="28"/>
        </w:rPr>
      </w:pPr>
    </w:p>
    <w:p w14:paraId="4FCCE17E" w14:textId="77777777" w:rsidR="00FA19CF" w:rsidRPr="00A12920" w:rsidRDefault="00FA19CF">
      <w:pPr>
        <w:rPr>
          <w:rFonts w:ascii="Lexend" w:eastAsia="Lexend SemiBold" w:hAnsi="Lexend" w:cs="Lexend SemiBold"/>
          <w:b/>
          <w:bCs/>
          <w:color w:val="CA7D2F"/>
          <w:sz w:val="28"/>
          <w:szCs w:val="28"/>
        </w:rPr>
      </w:pPr>
    </w:p>
    <w:p w14:paraId="156FF82C" w14:textId="77777777" w:rsidR="009C29CD" w:rsidRPr="00A12920" w:rsidRDefault="009C29CD" w:rsidP="00F90357">
      <w:pPr>
        <w:pStyle w:val="BodyTextIndent"/>
        <w:ind w:left="0"/>
        <w:jc w:val="both"/>
        <w:outlineLvl w:val="1"/>
        <w:rPr>
          <w:rFonts w:ascii="Lexend" w:eastAsia="Lexend SemiBold" w:hAnsi="Lexend" w:cs="Lexend SemiBold"/>
          <w:b/>
          <w:bCs/>
          <w:color w:val="CA7D2F"/>
          <w:sz w:val="28"/>
          <w:szCs w:val="28"/>
          <w:lang w:val="en"/>
        </w:rPr>
      </w:pPr>
    </w:p>
    <w:p w14:paraId="7DCA9694" w14:textId="359AE3B9" w:rsidR="001634AD" w:rsidRPr="00A12920" w:rsidRDefault="001634AD" w:rsidP="00F90357">
      <w:pPr>
        <w:pStyle w:val="BodyTextIndent"/>
        <w:ind w:left="0"/>
        <w:jc w:val="both"/>
        <w:outlineLvl w:val="1"/>
      </w:pPr>
      <w:bookmarkStart w:id="808" w:name="_Toc236926950"/>
      <w:r w:rsidRPr="00A12920">
        <w:rPr>
          <w:rFonts w:ascii="Lexend" w:eastAsia="Lexend SemiBold" w:hAnsi="Lexend" w:cs="Lexend SemiBold"/>
          <w:b/>
          <w:bCs/>
          <w:color w:val="CA7D2F"/>
          <w:sz w:val="28"/>
          <w:szCs w:val="28"/>
          <w:lang w:val="en"/>
        </w:rPr>
        <w:t>Cover Letter</w:t>
      </w:r>
      <w:bookmarkEnd w:id="807"/>
      <w:r w:rsidR="00B52C8C" w:rsidRPr="00A12920">
        <w:rPr>
          <w:rFonts w:ascii="Lexend" w:eastAsia="Lexend SemiBold" w:hAnsi="Lexend" w:cs="Lexend SemiBold"/>
          <w:b/>
          <w:bCs/>
          <w:color w:val="CA7D2F"/>
          <w:sz w:val="28"/>
          <w:szCs w:val="28"/>
          <w:lang w:val="en"/>
        </w:rPr>
        <w:t xml:space="preserve"> </w:t>
      </w:r>
      <w:r w:rsidR="006216B0" w:rsidRPr="00A12920">
        <w:rPr>
          <w:rFonts w:ascii="Lexend" w:eastAsia="Lexend SemiBold" w:hAnsi="Lexend" w:cs="Lexend SemiBold"/>
          <w:b/>
          <w:bCs/>
          <w:color w:val="CA7D2F"/>
          <w:sz w:val="28"/>
          <w:szCs w:val="28"/>
          <w:lang w:val="en"/>
        </w:rPr>
        <w:t>&amp; Template</w:t>
      </w:r>
      <w:bookmarkEnd w:id="808"/>
    </w:p>
    <w:p w14:paraId="5FFF9F61" w14:textId="77777777" w:rsidR="001634AD" w:rsidRPr="00A12920" w:rsidRDefault="001634AD" w:rsidP="001634AD">
      <w:pPr>
        <w:spacing w:after="0"/>
        <w:ind w:left="360"/>
        <w:contextualSpacing/>
        <w:jc w:val="both"/>
        <w:rPr>
          <w:rFonts w:cstheme="minorHAnsi"/>
          <w:b/>
          <w:bCs/>
        </w:rPr>
      </w:pPr>
    </w:p>
    <w:p w14:paraId="57FE4EDB" w14:textId="2288479F" w:rsidR="00257C61" w:rsidRPr="00A12920" w:rsidRDefault="001634AD" w:rsidP="00855471">
      <w:pPr>
        <w:spacing w:after="0"/>
        <w:ind w:left="360"/>
        <w:contextualSpacing/>
        <w:rPr>
          <w:lang w:val="en-US"/>
        </w:rPr>
      </w:pPr>
      <w:r w:rsidRPr="00A12920">
        <w:rPr>
          <w:lang w:val="en-US"/>
        </w:rPr>
        <w:t xml:space="preserve">The Contractor must submit the Grievance and Appeal System Report with an accompanying cover letter that summarizes the data, </w:t>
      </w:r>
      <w:r w:rsidR="00257C61" w:rsidRPr="00A12920">
        <w:rPr>
          <w:lang w:val="en-US"/>
        </w:rPr>
        <w:t xml:space="preserve">including a trend analysis of month-to-month performance changes and explain the factors contributing to significant fluctuations </w:t>
      </w:r>
      <w:r w:rsidRPr="00A12920">
        <w:rPr>
          <w:lang w:val="en-US"/>
        </w:rPr>
        <w:t>in either direction (positive or negative), and explains any interventions implemented as a result of identified issues for each Attachment. The cover letter shall be submitted using the Cover Letter Template</w:t>
      </w:r>
      <w:r w:rsidR="0015741D" w:rsidRPr="00A12920">
        <w:rPr>
          <w:lang w:val="en-US"/>
        </w:rPr>
        <w:t>.</w:t>
      </w:r>
      <w:bookmarkStart w:id="809" w:name="_Toc104892738"/>
      <w:bookmarkStart w:id="810" w:name="_Toc363648776"/>
      <w:r w:rsidR="009C7FFA" w:rsidRPr="00A12920">
        <w:rPr>
          <w:lang w:val="en-US"/>
        </w:rPr>
        <w:t xml:space="preserve"> Refer to the AHCCCS Grievance and Appeal System Reporting Guide Web page for the Cover Letter Template.</w:t>
      </w:r>
    </w:p>
    <w:p w14:paraId="51DA1D43" w14:textId="77777777" w:rsidR="00AA50F4" w:rsidRPr="00A12920" w:rsidRDefault="00AA50F4" w:rsidP="00855471">
      <w:pPr>
        <w:spacing w:after="0"/>
        <w:ind w:left="360"/>
        <w:contextualSpacing/>
        <w:rPr>
          <w:lang w:val="en-US"/>
        </w:rPr>
      </w:pPr>
    </w:p>
    <w:p w14:paraId="1977BBB7" w14:textId="441D7E86" w:rsidR="00C22ACC" w:rsidRPr="00A12920" w:rsidRDefault="00AA50F4" w:rsidP="00732C15">
      <w:pPr>
        <w:spacing w:after="0"/>
        <w:ind w:left="360"/>
        <w:contextualSpacing/>
        <w:rPr>
          <w:rFonts w:ascii="Lexend" w:eastAsia="Lexend SemiBold" w:hAnsi="Lexend" w:cs="Lexend SemiBold"/>
          <w:b/>
          <w:color w:val="CA7D2F"/>
          <w:sz w:val="28"/>
          <w:szCs w:val="28"/>
        </w:rPr>
      </w:pPr>
      <w:r w:rsidRPr="00A12920">
        <w:rPr>
          <w:lang w:val="en-US"/>
        </w:rPr>
        <w:t xml:space="preserve">The Contractor shall </w:t>
      </w:r>
      <w:r w:rsidR="00732C15" w:rsidRPr="00A12920">
        <w:rPr>
          <w:lang w:val="en-US"/>
        </w:rPr>
        <w:t xml:space="preserve">provide an explanation in the cover letter if there is a </w:t>
      </w:r>
      <w:r w:rsidR="00601D34" w:rsidRPr="00A12920">
        <w:rPr>
          <w:lang w:val="en-US"/>
        </w:rPr>
        <w:t xml:space="preserve">fluctuation of </w:t>
      </w:r>
      <w:r w:rsidR="00732C15" w:rsidRPr="00A12920">
        <w:rPr>
          <w:lang w:val="en-US"/>
        </w:rPr>
        <w:t>10%</w:t>
      </w:r>
      <w:r w:rsidR="002D4854" w:rsidRPr="00A12920">
        <w:rPr>
          <w:lang w:val="en-US"/>
        </w:rPr>
        <w:t xml:space="preserve"> or more</w:t>
      </w:r>
      <w:r w:rsidR="00732C15" w:rsidRPr="00A12920">
        <w:rPr>
          <w:lang w:val="en-US"/>
        </w:rPr>
        <w:t xml:space="preserve"> </w:t>
      </w:r>
      <w:r w:rsidR="00033257" w:rsidRPr="00A12920">
        <w:rPr>
          <w:lang w:val="en-US"/>
        </w:rPr>
        <w:t>in either direction</w:t>
      </w:r>
      <w:r w:rsidR="004F4235" w:rsidRPr="00A12920">
        <w:rPr>
          <w:lang w:val="en-US"/>
        </w:rPr>
        <w:t xml:space="preserve"> (positive or negative)</w:t>
      </w:r>
      <w:r w:rsidR="00467BEA" w:rsidRPr="00A12920">
        <w:rPr>
          <w:lang w:val="en-US"/>
        </w:rPr>
        <w:t xml:space="preserve"> in data reported</w:t>
      </w:r>
      <w:r w:rsidR="00732C15" w:rsidRPr="00A12920">
        <w:rPr>
          <w:lang w:val="en-US"/>
        </w:rPr>
        <w:t>, from the previous reporting period.</w:t>
      </w:r>
    </w:p>
    <w:p w14:paraId="02744856" w14:textId="77777777" w:rsidR="00AA50F4" w:rsidRPr="00A12920" w:rsidRDefault="00AA50F4" w:rsidP="005C3938">
      <w:pPr>
        <w:pStyle w:val="BodyTextIndent"/>
        <w:ind w:left="0"/>
        <w:jc w:val="both"/>
        <w:outlineLvl w:val="0"/>
        <w:rPr>
          <w:rFonts w:ascii="Lexend" w:eastAsia="Lexend SemiBold" w:hAnsi="Lexend" w:cs="Lexend SemiBold"/>
          <w:b/>
          <w:bCs/>
          <w:color w:val="CA7D2F"/>
          <w:sz w:val="28"/>
          <w:szCs w:val="28"/>
          <w:lang w:val="en"/>
        </w:rPr>
      </w:pPr>
    </w:p>
    <w:p w14:paraId="4305361F" w14:textId="30E75454" w:rsidR="001634AD" w:rsidRPr="00A12920" w:rsidRDefault="001634AD" w:rsidP="00F90357">
      <w:pPr>
        <w:pStyle w:val="BodyTextIndent"/>
        <w:ind w:left="0"/>
        <w:jc w:val="both"/>
        <w:outlineLvl w:val="1"/>
        <w:rPr>
          <w:rFonts w:ascii="Lexend" w:eastAsia="Lexend SemiBold" w:hAnsi="Lexend" w:cs="Lexend SemiBold"/>
          <w:b/>
          <w:bCs/>
          <w:color w:val="CA7D2F"/>
          <w:sz w:val="28"/>
          <w:szCs w:val="28"/>
          <w:lang w:val="en"/>
        </w:rPr>
      </w:pPr>
      <w:bookmarkStart w:id="811" w:name="_Toc236926951"/>
      <w:r w:rsidRPr="00A12920">
        <w:rPr>
          <w:rFonts w:ascii="Lexend" w:eastAsia="Lexend SemiBold" w:hAnsi="Lexend" w:cs="Lexend SemiBold"/>
          <w:b/>
          <w:bCs/>
          <w:color w:val="CA7D2F"/>
          <w:sz w:val="28"/>
          <w:szCs w:val="28"/>
          <w:lang w:val="en"/>
        </w:rPr>
        <w:t xml:space="preserve">Grievance and Appeal System Reporting </w:t>
      </w:r>
      <w:r w:rsidR="0073021A" w:rsidRPr="00A12920">
        <w:rPr>
          <w:rFonts w:ascii="Lexend" w:eastAsia="Lexend SemiBold" w:hAnsi="Lexend" w:cs="Lexend SemiBold"/>
          <w:b/>
          <w:bCs/>
          <w:color w:val="CA7D2F"/>
          <w:sz w:val="28"/>
          <w:szCs w:val="28"/>
          <w:lang w:val="en"/>
        </w:rPr>
        <w:t xml:space="preserve">&amp; </w:t>
      </w:r>
      <w:r w:rsidRPr="00A12920">
        <w:rPr>
          <w:rFonts w:ascii="Lexend" w:eastAsia="Lexend SemiBold" w:hAnsi="Lexend" w:cs="Lexend SemiBold"/>
          <w:b/>
          <w:bCs/>
          <w:color w:val="CA7D2F"/>
          <w:sz w:val="28"/>
          <w:szCs w:val="28"/>
          <w:lang w:val="en"/>
        </w:rPr>
        <w:t>Template</w:t>
      </w:r>
      <w:bookmarkEnd w:id="809"/>
      <w:bookmarkEnd w:id="810"/>
      <w:bookmarkEnd w:id="811"/>
    </w:p>
    <w:p w14:paraId="09677C4B" w14:textId="77777777" w:rsidR="00A7575E" w:rsidRPr="00A12920" w:rsidRDefault="00A7575E" w:rsidP="005C3938">
      <w:pPr>
        <w:pStyle w:val="BodyTextIndent"/>
        <w:ind w:left="0"/>
        <w:jc w:val="both"/>
        <w:outlineLvl w:val="0"/>
        <w:rPr>
          <w:rFonts w:ascii="Lexend" w:eastAsia="Lexend SemiBold" w:hAnsi="Lexend" w:cs="Lexend SemiBold"/>
          <w:b/>
          <w:bCs/>
          <w:color w:val="CA7D2F"/>
          <w:sz w:val="28"/>
          <w:szCs w:val="28"/>
          <w:lang w:val="en"/>
        </w:rPr>
      </w:pPr>
    </w:p>
    <w:p w14:paraId="5F7EE59E" w14:textId="77777777" w:rsidR="003D0DD4" w:rsidRPr="00A12920" w:rsidRDefault="00B52C8C" w:rsidP="00B52C8C">
      <w:pPr>
        <w:spacing w:after="0"/>
        <w:ind w:left="360"/>
        <w:contextualSpacing/>
        <w:rPr>
          <w:lang w:val="en-US"/>
        </w:rPr>
      </w:pPr>
      <w:r w:rsidRPr="00A12920">
        <w:rPr>
          <w:lang w:val="en-US"/>
        </w:rPr>
        <w:t>The Contractor must submit the Grievance and Appeal System Report using the Grievance and Appeal System Reporting Template. Refer to the AHCCCS</w:t>
      </w:r>
      <w:r w:rsidR="00A7575E" w:rsidRPr="00A12920">
        <w:rPr>
          <w:lang w:val="en-US"/>
        </w:rPr>
        <w:t xml:space="preserve"> </w:t>
      </w:r>
      <w:r w:rsidRPr="00A12920">
        <w:rPr>
          <w:lang w:val="en-US"/>
        </w:rPr>
        <w:t xml:space="preserve">Grievance and Appeal System Reporting Guide Web Page for </w:t>
      </w:r>
      <w:r w:rsidR="001436C6" w:rsidRPr="00A12920">
        <w:rPr>
          <w:lang w:val="en-US"/>
        </w:rPr>
        <w:t xml:space="preserve">Reporting Template </w:t>
      </w:r>
      <w:r w:rsidRPr="00A12920">
        <w:rPr>
          <w:lang w:val="en-US"/>
        </w:rPr>
        <w:t>Attachments A through G.</w:t>
      </w:r>
      <w:r w:rsidR="00A7575E" w:rsidRPr="00A12920">
        <w:rPr>
          <w:lang w:val="en-US"/>
        </w:rPr>
        <w:t xml:space="preserve"> </w:t>
      </w:r>
    </w:p>
    <w:p w14:paraId="47EC7EE4" w14:textId="77777777" w:rsidR="003D0DD4" w:rsidRPr="00A12920" w:rsidRDefault="003D0DD4" w:rsidP="00B52C8C">
      <w:pPr>
        <w:spacing w:after="0"/>
        <w:ind w:left="360"/>
        <w:contextualSpacing/>
        <w:rPr>
          <w:lang w:val="en-US"/>
        </w:rPr>
      </w:pPr>
    </w:p>
    <w:p w14:paraId="50D523F0" w14:textId="0FF3D5D2" w:rsidR="00A7575E" w:rsidRPr="00A12920" w:rsidRDefault="00D731B7" w:rsidP="25D61ACF">
      <w:pPr>
        <w:spacing w:after="0"/>
        <w:ind w:left="360"/>
        <w:contextualSpacing/>
      </w:pPr>
      <w:r w:rsidRPr="00A12920">
        <w:rPr>
          <w:lang w:val="en-US"/>
        </w:rPr>
        <w:t>G</w:t>
      </w:r>
      <w:r w:rsidR="003D0DD4" w:rsidRPr="00A12920">
        <w:rPr>
          <w:lang w:val="en-US"/>
        </w:rPr>
        <w:t xml:space="preserve">rievances and appeals </w:t>
      </w:r>
      <w:r w:rsidRPr="00A12920">
        <w:rPr>
          <w:lang w:val="en-US"/>
        </w:rPr>
        <w:t>are to be counted</w:t>
      </w:r>
      <w:r w:rsidR="007E2E7F" w:rsidRPr="00A12920">
        <w:rPr>
          <w:lang w:val="en-US"/>
        </w:rPr>
        <w:t xml:space="preserve"> as received</w:t>
      </w:r>
      <w:r w:rsidRPr="00A12920">
        <w:rPr>
          <w:lang w:val="en-US"/>
        </w:rPr>
        <w:t xml:space="preserve"> only </w:t>
      </w:r>
      <w:r w:rsidR="003D0DD4" w:rsidRPr="00A12920">
        <w:rPr>
          <w:lang w:val="en-US"/>
        </w:rPr>
        <w:t xml:space="preserve">when a valid </w:t>
      </w:r>
      <w:proofErr w:type="gramStart"/>
      <w:r w:rsidR="003D0DD4" w:rsidRPr="00A12920">
        <w:rPr>
          <w:lang w:val="en-US"/>
        </w:rPr>
        <w:t>member</w:t>
      </w:r>
      <w:proofErr w:type="gramEnd"/>
      <w:r w:rsidR="003D0DD4" w:rsidRPr="00A12920">
        <w:rPr>
          <w:lang w:val="en-US"/>
        </w:rPr>
        <w:t xml:space="preserve"> consent is received and </w:t>
      </w:r>
      <w:proofErr w:type="gramStart"/>
      <w:r w:rsidR="003D0DD4" w:rsidRPr="00A12920">
        <w:rPr>
          <w:lang w:val="en-US"/>
        </w:rPr>
        <w:t>on</w:t>
      </w:r>
      <w:proofErr w:type="gramEnd"/>
      <w:r w:rsidR="003D0DD4" w:rsidRPr="00A12920">
        <w:rPr>
          <w:lang w:val="en-US"/>
        </w:rPr>
        <w:t xml:space="preserve"> file</w:t>
      </w:r>
      <w:r w:rsidRPr="00A12920">
        <w:rPr>
          <w:lang w:val="en-US"/>
        </w:rPr>
        <w:t>.</w:t>
      </w:r>
    </w:p>
    <w:p w14:paraId="42520903" w14:textId="77777777" w:rsidR="00D74FD1" w:rsidRPr="00A12920" w:rsidRDefault="00D74FD1">
      <w:pPr>
        <w:sectPr w:rsidR="00D74FD1" w:rsidRPr="00A12920" w:rsidSect="00A06B53">
          <w:headerReference w:type="default" r:id="rId22"/>
          <w:type w:val="continuous"/>
          <w:pgSz w:w="12240" w:h="15840"/>
          <w:pgMar w:top="1080" w:right="1080" w:bottom="1080" w:left="1080" w:header="720" w:footer="288" w:gutter="0"/>
          <w:cols w:space="720"/>
          <w:titlePg/>
        </w:sectPr>
      </w:pPr>
      <w:bookmarkStart w:id="812" w:name="_Toc363648777"/>
      <w:bookmarkStart w:id="813" w:name="_Toc104892739"/>
    </w:p>
    <w:p w14:paraId="1D229EAC" w14:textId="77777777" w:rsidR="001B15B0" w:rsidRPr="00A12920" w:rsidRDefault="0073021A">
      <w:pPr>
        <w:sectPr w:rsidR="001B15B0" w:rsidRPr="00A12920" w:rsidSect="00D74FD1">
          <w:headerReference w:type="default" r:id="rId23"/>
          <w:type w:val="continuous"/>
          <w:pgSz w:w="12240" w:h="15840"/>
          <w:pgMar w:top="1080" w:right="1080" w:bottom="1080" w:left="1080" w:header="720" w:footer="288" w:gutter="0"/>
          <w:pgNumType w:start="1"/>
          <w:cols w:space="720"/>
          <w:titlePg/>
        </w:sectPr>
      </w:pPr>
      <w:r w:rsidRPr="00A12920">
        <w:br w:type="page"/>
      </w:r>
    </w:p>
    <w:p w14:paraId="1A07C490" w14:textId="35E816BB" w:rsidR="001634AD" w:rsidRPr="00A12920" w:rsidRDefault="001634AD" w:rsidP="002E180F">
      <w:pPr>
        <w:pStyle w:val="Heading2"/>
      </w:pPr>
      <w:bookmarkStart w:id="814" w:name="_Toc236926952"/>
      <w:r w:rsidRPr="00A12920">
        <w:lastRenderedPageBreak/>
        <w:t xml:space="preserve">Attachment A: </w:t>
      </w:r>
      <w:r w:rsidR="00242B68" w:rsidRPr="00A12920">
        <w:t xml:space="preserve">Provider </w:t>
      </w:r>
      <w:r w:rsidRPr="00A12920">
        <w:t>Claim Dispute Report</w:t>
      </w:r>
      <w:bookmarkEnd w:id="812"/>
      <w:bookmarkEnd w:id="813"/>
      <w:bookmarkEnd w:id="814"/>
    </w:p>
    <w:p w14:paraId="7800C301" w14:textId="77777777" w:rsidR="001634AD" w:rsidRPr="00A12920" w:rsidRDefault="001634AD" w:rsidP="00FB1F77">
      <w:pPr>
        <w:pStyle w:val="Heading3"/>
        <w:rPr>
          <w:rFonts w:asciiTheme="majorHAnsi" w:hAnsiTheme="majorHAnsi" w:cstheme="majorHAnsi"/>
        </w:rPr>
      </w:pPr>
      <w:bookmarkStart w:id="815" w:name="_Toc104892740"/>
      <w:bookmarkStart w:id="816" w:name="_Toc236926953"/>
      <w:r w:rsidRPr="00A12920">
        <w:rPr>
          <w:rFonts w:asciiTheme="majorHAnsi" w:hAnsiTheme="majorHAnsi" w:cstheme="majorHAnsi"/>
        </w:rPr>
        <w:t>Section A. Claim Disputes Summary</w:t>
      </w:r>
      <w:bookmarkEnd w:id="815"/>
      <w:bookmarkEnd w:id="816"/>
    </w:p>
    <w:p w14:paraId="5045F8D8" w14:textId="77777777" w:rsidR="001634AD" w:rsidRPr="00A12920" w:rsidRDefault="001634AD" w:rsidP="001634AD">
      <w:pPr>
        <w:pStyle w:val="BodyTextIndent"/>
        <w:ind w:left="450"/>
        <w:jc w:val="both"/>
        <w:rPr>
          <w:rFonts w:asciiTheme="minorHAnsi" w:hAnsiTheme="minorHAnsi" w:cstheme="minorHAnsi"/>
          <w:sz w:val="22"/>
          <w:szCs w:val="22"/>
        </w:rPr>
      </w:pPr>
    </w:p>
    <w:p w14:paraId="27685D7F" w14:textId="682764DA" w:rsidR="001634AD" w:rsidRPr="00A12920" w:rsidRDefault="001634AD" w:rsidP="001634AD">
      <w:pPr>
        <w:pStyle w:val="BodyTextIndent"/>
        <w:ind w:left="360"/>
        <w:jc w:val="both"/>
        <w:rPr>
          <w:rFonts w:ascii="Calibri" w:hAnsi="Calibri" w:cs="Calibri"/>
          <w:sz w:val="22"/>
          <w:szCs w:val="22"/>
        </w:rPr>
      </w:pPr>
      <w:r w:rsidRPr="00A12920">
        <w:rPr>
          <w:rFonts w:ascii="Calibri" w:hAnsi="Calibri" w:cs="Calibri"/>
          <w:sz w:val="22"/>
          <w:szCs w:val="22"/>
        </w:rPr>
        <w:t xml:space="preserve">The numbers in Section A must be reported by age of the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 xml:space="preserve">ispute as determined by Date of Receipt (DOR) through Date of Processing (DOP) </w:t>
      </w:r>
      <w:proofErr w:type="gramStart"/>
      <w:r w:rsidRPr="00A12920">
        <w:rPr>
          <w:rFonts w:ascii="Calibri" w:hAnsi="Calibri" w:cs="Calibri"/>
          <w:sz w:val="22"/>
          <w:szCs w:val="22"/>
        </w:rPr>
        <w:t>and also</w:t>
      </w:r>
      <w:proofErr w:type="gramEnd"/>
      <w:r w:rsidRPr="00A12920">
        <w:rPr>
          <w:rFonts w:ascii="Calibri" w:hAnsi="Calibri" w:cs="Calibri"/>
          <w:sz w:val="22"/>
          <w:szCs w:val="22"/>
        </w:rPr>
        <w:t xml:space="preserve"> by total number in the category. For the </w:t>
      </w:r>
      <w:proofErr w:type="gramStart"/>
      <w:r w:rsidRPr="00A12920">
        <w:rPr>
          <w:rFonts w:ascii="Calibri" w:hAnsi="Calibri" w:cs="Calibri"/>
          <w:sz w:val="22"/>
          <w:szCs w:val="22"/>
        </w:rPr>
        <w:t>purposes</w:t>
      </w:r>
      <w:proofErr w:type="gramEnd"/>
      <w:r w:rsidRPr="00A12920">
        <w:rPr>
          <w:rFonts w:ascii="Calibri" w:hAnsi="Calibri" w:cs="Calibri"/>
          <w:sz w:val="22"/>
          <w:szCs w:val="22"/>
        </w:rPr>
        <w:t xml:space="preserve"> of recording the accurate number of disputes, each individual claim addressed in a filing equates one dispute, </w:t>
      </w:r>
      <w:r w:rsidR="00914761" w:rsidRPr="00A12920">
        <w:rPr>
          <w:rFonts w:ascii="Calibri" w:hAnsi="Calibri" w:cs="Calibri"/>
          <w:sz w:val="22"/>
          <w:szCs w:val="22"/>
        </w:rPr>
        <w:t>(</w:t>
      </w:r>
      <w:r w:rsidRPr="00A12920">
        <w:rPr>
          <w:rFonts w:ascii="Calibri" w:hAnsi="Calibri" w:cs="Calibri"/>
          <w:sz w:val="22"/>
          <w:szCs w:val="22"/>
        </w:rPr>
        <w:t>e.g.</w:t>
      </w:r>
      <w:r w:rsidR="00914761" w:rsidRPr="00A12920">
        <w:rPr>
          <w:rFonts w:ascii="Calibri" w:hAnsi="Calibri" w:cs="Calibri"/>
          <w:sz w:val="22"/>
          <w:szCs w:val="22"/>
        </w:rPr>
        <w:t>,</w:t>
      </w:r>
      <w:r w:rsidRPr="00A12920">
        <w:rPr>
          <w:rFonts w:ascii="Calibri" w:hAnsi="Calibri" w:cs="Calibri"/>
          <w:sz w:val="22"/>
          <w:szCs w:val="22"/>
        </w:rPr>
        <w:t xml:space="preserve"> a filing where the provider includes ten claims in a single submission would be counted as ten individual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isputes</w:t>
      </w:r>
      <w:r w:rsidR="00914761" w:rsidRPr="00A12920">
        <w:rPr>
          <w:rFonts w:ascii="Calibri" w:hAnsi="Calibri" w:cs="Calibri"/>
          <w:sz w:val="22"/>
          <w:szCs w:val="22"/>
        </w:rPr>
        <w:t>)</w:t>
      </w:r>
      <w:r w:rsidRPr="00A12920">
        <w:rPr>
          <w:rFonts w:ascii="Calibri" w:hAnsi="Calibri" w:cs="Calibri"/>
          <w:sz w:val="22"/>
          <w:szCs w:val="22"/>
        </w:rPr>
        <w:t xml:space="preserve">. </w:t>
      </w:r>
    </w:p>
    <w:p w14:paraId="69D7A19C" w14:textId="77777777" w:rsidR="001634AD" w:rsidRPr="00A12920" w:rsidRDefault="001634AD" w:rsidP="001634AD">
      <w:pPr>
        <w:pStyle w:val="BodyTextIndent"/>
        <w:ind w:left="0"/>
        <w:jc w:val="both"/>
        <w:rPr>
          <w:rFonts w:ascii="Calibri" w:hAnsi="Calibri" w:cs="Calibri"/>
          <w:sz w:val="22"/>
          <w:szCs w:val="22"/>
        </w:rPr>
      </w:pPr>
    </w:p>
    <w:p w14:paraId="105FBAA9" w14:textId="377B18E3" w:rsidR="001634AD" w:rsidRPr="00A12920" w:rsidRDefault="001634AD" w:rsidP="001634AD">
      <w:pPr>
        <w:pStyle w:val="BodyTextIndent"/>
        <w:ind w:left="1440" w:hanging="720"/>
        <w:jc w:val="both"/>
        <w:rPr>
          <w:rFonts w:ascii="Calibri" w:hAnsi="Calibri" w:cs="Calibri"/>
          <w:sz w:val="22"/>
          <w:szCs w:val="22"/>
        </w:rPr>
      </w:pPr>
      <w:r w:rsidRPr="00A12920">
        <w:rPr>
          <w:rFonts w:ascii="Calibri" w:hAnsi="Calibri" w:cs="Calibri"/>
          <w:sz w:val="22"/>
          <w:szCs w:val="22"/>
        </w:rPr>
        <w:t>A1.</w:t>
      </w:r>
      <w:r w:rsidRPr="00A12920">
        <w:rPr>
          <w:rFonts w:ascii="Calibri" w:hAnsi="Calibri" w:cs="Calibri"/>
          <w:sz w:val="22"/>
          <w:szCs w:val="22"/>
        </w:rPr>
        <w:tab/>
        <w:t xml:space="preserve">The total number of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isputes that remained open from the previous reporting period (reported in Row A4) must be carried over to this report. The total must equal the sum of the three categories below.</w:t>
      </w:r>
    </w:p>
    <w:p w14:paraId="4388A8D5" w14:textId="0BF38AB2" w:rsidR="001634AD" w:rsidRPr="00A12920" w:rsidRDefault="001634AD" w:rsidP="001634AD">
      <w:pPr>
        <w:pStyle w:val="BodyTextIndent"/>
        <w:numPr>
          <w:ilvl w:val="0"/>
          <w:numId w:val="2"/>
        </w:numPr>
        <w:jc w:val="both"/>
        <w:rPr>
          <w:rFonts w:ascii="Calibri" w:hAnsi="Calibri" w:cs="Calibri"/>
          <w:sz w:val="22"/>
          <w:szCs w:val="22"/>
        </w:rPr>
      </w:pPr>
      <w:r w:rsidRPr="00A12920">
        <w:rPr>
          <w:rFonts w:ascii="Calibri" w:hAnsi="Calibri" w:cs="Calibri"/>
          <w:sz w:val="22"/>
          <w:szCs w:val="22"/>
        </w:rPr>
        <w:t xml:space="preserve">Ending Inventory from Previous Month ≤ 30 </w:t>
      </w:r>
      <w:r w:rsidR="00A71451" w:rsidRPr="00A12920">
        <w:rPr>
          <w:rFonts w:ascii="Calibri" w:hAnsi="Calibri" w:cs="Calibri"/>
          <w:sz w:val="22"/>
          <w:szCs w:val="22"/>
        </w:rPr>
        <w:t xml:space="preserve">calendar </w:t>
      </w:r>
      <w:r w:rsidRPr="00A12920">
        <w:rPr>
          <w:rFonts w:ascii="Calibri" w:hAnsi="Calibri" w:cs="Calibri"/>
          <w:sz w:val="22"/>
          <w:szCs w:val="22"/>
        </w:rPr>
        <w:t>days</w:t>
      </w:r>
    </w:p>
    <w:p w14:paraId="6CC1B922" w14:textId="1AEA5776" w:rsidR="001634AD" w:rsidRPr="00A12920" w:rsidRDefault="001634AD" w:rsidP="001634AD">
      <w:pPr>
        <w:pStyle w:val="BodyTextIndent"/>
        <w:numPr>
          <w:ilvl w:val="0"/>
          <w:numId w:val="2"/>
        </w:numPr>
        <w:jc w:val="both"/>
        <w:rPr>
          <w:rFonts w:ascii="Calibri" w:hAnsi="Calibri" w:cs="Calibri"/>
          <w:sz w:val="22"/>
          <w:szCs w:val="22"/>
        </w:rPr>
      </w:pPr>
      <w:r w:rsidRPr="00A12920">
        <w:rPr>
          <w:rFonts w:ascii="Calibri" w:hAnsi="Calibri" w:cs="Calibri"/>
          <w:sz w:val="22"/>
          <w:szCs w:val="22"/>
        </w:rPr>
        <w:t xml:space="preserve">Ending Inventory from Previous Month &gt; 30 </w:t>
      </w:r>
      <w:r w:rsidR="00A71451" w:rsidRPr="00A12920">
        <w:rPr>
          <w:rFonts w:ascii="Calibri" w:hAnsi="Calibri" w:cs="Calibri"/>
          <w:sz w:val="22"/>
          <w:szCs w:val="22"/>
        </w:rPr>
        <w:t xml:space="preserve">calendar </w:t>
      </w:r>
      <w:r w:rsidRPr="00A12920">
        <w:rPr>
          <w:rFonts w:ascii="Calibri" w:hAnsi="Calibri" w:cs="Calibri"/>
          <w:sz w:val="22"/>
          <w:szCs w:val="22"/>
        </w:rPr>
        <w:t xml:space="preserve">days and ≤ 45 </w:t>
      </w:r>
      <w:r w:rsidR="00A71451" w:rsidRPr="00A12920">
        <w:rPr>
          <w:rFonts w:ascii="Calibri" w:hAnsi="Calibri" w:cs="Calibri"/>
          <w:sz w:val="22"/>
          <w:szCs w:val="22"/>
        </w:rPr>
        <w:t xml:space="preserve">calendar </w:t>
      </w:r>
      <w:r w:rsidRPr="00A12920">
        <w:rPr>
          <w:rFonts w:ascii="Calibri" w:hAnsi="Calibri" w:cs="Calibri"/>
          <w:sz w:val="22"/>
          <w:szCs w:val="22"/>
        </w:rPr>
        <w:t>days</w:t>
      </w:r>
    </w:p>
    <w:p w14:paraId="5EE851AC" w14:textId="398E377E" w:rsidR="001634AD" w:rsidRPr="00A12920" w:rsidRDefault="001634AD" w:rsidP="001634AD">
      <w:pPr>
        <w:pStyle w:val="BodyTextIndent"/>
        <w:numPr>
          <w:ilvl w:val="0"/>
          <w:numId w:val="2"/>
        </w:numPr>
        <w:jc w:val="both"/>
        <w:rPr>
          <w:rFonts w:ascii="Calibri" w:hAnsi="Calibri" w:cs="Calibri"/>
          <w:sz w:val="22"/>
          <w:szCs w:val="22"/>
        </w:rPr>
      </w:pPr>
      <w:r w:rsidRPr="00A12920">
        <w:rPr>
          <w:rFonts w:ascii="Calibri" w:hAnsi="Calibri" w:cs="Calibri"/>
          <w:sz w:val="22"/>
          <w:szCs w:val="22"/>
        </w:rPr>
        <w:t xml:space="preserve">Ending Inventory from Previous Month &gt; 45 </w:t>
      </w:r>
      <w:r w:rsidR="00A71451" w:rsidRPr="00A12920">
        <w:rPr>
          <w:rFonts w:ascii="Calibri" w:hAnsi="Calibri" w:cs="Calibri"/>
          <w:sz w:val="22"/>
          <w:szCs w:val="22"/>
        </w:rPr>
        <w:t xml:space="preserve">calendar </w:t>
      </w:r>
      <w:r w:rsidRPr="00A12920">
        <w:rPr>
          <w:rFonts w:ascii="Calibri" w:hAnsi="Calibri" w:cs="Calibri"/>
          <w:sz w:val="22"/>
          <w:szCs w:val="22"/>
        </w:rPr>
        <w:t>days</w:t>
      </w:r>
    </w:p>
    <w:p w14:paraId="11922B4C" w14:textId="77777777" w:rsidR="001634AD" w:rsidRPr="00A12920" w:rsidRDefault="001634AD" w:rsidP="001634AD">
      <w:pPr>
        <w:pStyle w:val="BodyTextIndent"/>
        <w:ind w:left="1440" w:hanging="720"/>
        <w:jc w:val="both"/>
        <w:rPr>
          <w:rFonts w:ascii="Calibri" w:hAnsi="Calibri" w:cs="Calibri"/>
          <w:sz w:val="22"/>
          <w:szCs w:val="22"/>
        </w:rPr>
      </w:pPr>
    </w:p>
    <w:p w14:paraId="2F93C718" w14:textId="45D61E03" w:rsidR="001634AD" w:rsidRPr="00A12920" w:rsidRDefault="001634AD" w:rsidP="001634AD">
      <w:pPr>
        <w:pStyle w:val="BodyTextIndent"/>
        <w:ind w:left="1440" w:hanging="720"/>
        <w:jc w:val="both"/>
        <w:rPr>
          <w:rFonts w:ascii="Calibri" w:hAnsi="Calibri" w:cs="Calibri"/>
          <w:sz w:val="22"/>
          <w:szCs w:val="22"/>
        </w:rPr>
      </w:pPr>
      <w:r w:rsidRPr="00A12920">
        <w:rPr>
          <w:rFonts w:ascii="Calibri" w:hAnsi="Calibri" w:cs="Calibri"/>
          <w:sz w:val="22"/>
          <w:szCs w:val="22"/>
        </w:rPr>
        <w:t>A2.</w:t>
      </w:r>
      <w:r w:rsidRPr="00A12920">
        <w:rPr>
          <w:rFonts w:ascii="Calibri" w:hAnsi="Calibri" w:cs="Calibri"/>
          <w:sz w:val="22"/>
          <w:szCs w:val="22"/>
        </w:rPr>
        <w:tab/>
        <w:t xml:space="preserve">Total number of </w:t>
      </w:r>
      <w:r w:rsidR="00914761" w:rsidRPr="00A12920">
        <w:rPr>
          <w:rFonts w:ascii="Calibri" w:hAnsi="Calibri" w:cs="Calibri"/>
          <w:sz w:val="22"/>
          <w:szCs w:val="22"/>
        </w:rPr>
        <w:t>c</w:t>
      </w:r>
      <w:r w:rsidRPr="00A12920">
        <w:rPr>
          <w:rFonts w:ascii="Calibri" w:hAnsi="Calibri" w:cs="Calibri"/>
          <w:sz w:val="22"/>
          <w:szCs w:val="22"/>
        </w:rPr>
        <w:t>laim</w:t>
      </w:r>
      <w:r w:rsidR="00914761" w:rsidRPr="00A12920">
        <w:rPr>
          <w:rFonts w:ascii="Calibri" w:hAnsi="Calibri" w:cs="Calibri"/>
          <w:sz w:val="22"/>
          <w:szCs w:val="22"/>
        </w:rPr>
        <w:t xml:space="preserve"> d</w:t>
      </w:r>
      <w:r w:rsidRPr="00A12920">
        <w:rPr>
          <w:rFonts w:ascii="Calibri" w:hAnsi="Calibri" w:cs="Calibri"/>
          <w:sz w:val="22"/>
          <w:szCs w:val="22"/>
        </w:rPr>
        <w:t>isputes logged as received during the reporting period.</w:t>
      </w:r>
    </w:p>
    <w:p w14:paraId="5349BE4E" w14:textId="77777777" w:rsidR="001634AD" w:rsidRPr="00A12920" w:rsidRDefault="001634AD" w:rsidP="001634AD">
      <w:pPr>
        <w:pStyle w:val="BodyTextIndent"/>
        <w:ind w:left="1440" w:hanging="720"/>
        <w:jc w:val="both"/>
        <w:rPr>
          <w:rFonts w:ascii="Calibri" w:hAnsi="Calibri" w:cs="Calibri"/>
          <w:sz w:val="22"/>
          <w:szCs w:val="22"/>
        </w:rPr>
      </w:pPr>
    </w:p>
    <w:p w14:paraId="4F16A754" w14:textId="330C6C15" w:rsidR="001634AD" w:rsidRPr="00A12920" w:rsidRDefault="001634AD" w:rsidP="001634AD">
      <w:pPr>
        <w:pStyle w:val="BodyTextIndent"/>
        <w:ind w:left="1440" w:hanging="720"/>
        <w:jc w:val="both"/>
        <w:rPr>
          <w:rFonts w:ascii="Calibri" w:hAnsi="Calibri" w:cs="Calibri"/>
          <w:sz w:val="22"/>
          <w:szCs w:val="22"/>
        </w:rPr>
      </w:pPr>
      <w:r w:rsidRPr="00A12920">
        <w:rPr>
          <w:rFonts w:ascii="Calibri" w:hAnsi="Calibri" w:cs="Calibri"/>
          <w:sz w:val="22"/>
          <w:szCs w:val="22"/>
        </w:rPr>
        <w:t>A3.</w:t>
      </w:r>
      <w:r w:rsidRPr="00A12920">
        <w:rPr>
          <w:rFonts w:ascii="Calibri" w:hAnsi="Calibri" w:cs="Calibri"/>
          <w:sz w:val="22"/>
          <w:szCs w:val="22"/>
        </w:rPr>
        <w:tab/>
        <w:t xml:space="preserve">Total number of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 xml:space="preserve">isputes </w:t>
      </w:r>
      <w:proofErr w:type="gramStart"/>
      <w:r w:rsidRPr="00A12920">
        <w:rPr>
          <w:rFonts w:ascii="Calibri" w:hAnsi="Calibri" w:cs="Calibri"/>
          <w:sz w:val="22"/>
          <w:szCs w:val="22"/>
        </w:rPr>
        <w:t>closed</w:t>
      </w:r>
      <w:proofErr w:type="gramEnd"/>
      <w:r w:rsidRPr="00A12920">
        <w:rPr>
          <w:rFonts w:ascii="Calibri" w:hAnsi="Calibri" w:cs="Calibri"/>
          <w:sz w:val="22"/>
          <w:szCs w:val="22"/>
        </w:rPr>
        <w:t xml:space="preserve">, and decisions </w:t>
      </w:r>
      <w:proofErr w:type="gramStart"/>
      <w:r w:rsidRPr="00A12920">
        <w:rPr>
          <w:rFonts w:ascii="Calibri" w:hAnsi="Calibri" w:cs="Calibri"/>
          <w:sz w:val="22"/>
          <w:szCs w:val="22"/>
        </w:rPr>
        <w:t>issued,</w:t>
      </w:r>
      <w:proofErr w:type="gramEnd"/>
      <w:r w:rsidRPr="00A12920">
        <w:rPr>
          <w:rFonts w:ascii="Calibri" w:hAnsi="Calibri" w:cs="Calibri"/>
          <w:sz w:val="22"/>
          <w:szCs w:val="22"/>
        </w:rPr>
        <w:t xml:space="preserve"> during the reporting period.</w:t>
      </w:r>
    </w:p>
    <w:p w14:paraId="331E180F" w14:textId="77777777" w:rsidR="001634AD" w:rsidRPr="00A12920" w:rsidRDefault="001634AD" w:rsidP="001634AD">
      <w:pPr>
        <w:pStyle w:val="BodyTextIndent"/>
        <w:ind w:left="1440" w:hanging="720"/>
        <w:jc w:val="both"/>
        <w:rPr>
          <w:rFonts w:ascii="Calibri" w:hAnsi="Calibri" w:cs="Calibri"/>
          <w:sz w:val="22"/>
          <w:szCs w:val="22"/>
        </w:rPr>
      </w:pPr>
    </w:p>
    <w:p w14:paraId="248DC96C" w14:textId="23DDC0EC" w:rsidR="001634AD" w:rsidRPr="00A12920" w:rsidRDefault="001634AD" w:rsidP="001634AD">
      <w:pPr>
        <w:pStyle w:val="BodyTextIndent"/>
        <w:ind w:left="1440" w:hanging="720"/>
        <w:jc w:val="both"/>
        <w:rPr>
          <w:rFonts w:ascii="Calibri" w:hAnsi="Calibri" w:cs="Calibri"/>
          <w:sz w:val="22"/>
          <w:szCs w:val="22"/>
        </w:rPr>
      </w:pPr>
      <w:r w:rsidRPr="00A12920">
        <w:rPr>
          <w:rFonts w:ascii="Calibri" w:hAnsi="Calibri" w:cs="Calibri"/>
          <w:sz w:val="22"/>
          <w:szCs w:val="22"/>
        </w:rPr>
        <w:t>A4.</w:t>
      </w:r>
      <w:r w:rsidRPr="00A12920">
        <w:rPr>
          <w:rFonts w:ascii="Calibri" w:hAnsi="Calibri" w:cs="Calibri"/>
          <w:sz w:val="22"/>
          <w:szCs w:val="22"/>
        </w:rPr>
        <w:tab/>
        <w:t xml:space="preserve">The total number of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isputes remaining open from the previous reporting period, added to those received during the current period and subtracting disputes closed during the reporting period (A1 + A2 - A3 = A4). The total must equal the sum of the three categories below.</w:t>
      </w:r>
    </w:p>
    <w:p w14:paraId="6E750322" w14:textId="731B0E50" w:rsidR="001634AD" w:rsidRPr="00A12920" w:rsidRDefault="001634AD" w:rsidP="001634AD">
      <w:pPr>
        <w:pStyle w:val="BodyTextIndent"/>
        <w:numPr>
          <w:ilvl w:val="0"/>
          <w:numId w:val="3"/>
        </w:numPr>
        <w:jc w:val="both"/>
        <w:rPr>
          <w:rFonts w:ascii="Calibri" w:hAnsi="Calibri" w:cs="Calibri"/>
          <w:sz w:val="22"/>
          <w:szCs w:val="22"/>
        </w:rPr>
      </w:pPr>
      <w:r w:rsidRPr="00A12920">
        <w:rPr>
          <w:rFonts w:ascii="Calibri" w:hAnsi="Calibri" w:cs="Calibri"/>
          <w:sz w:val="22"/>
          <w:szCs w:val="22"/>
        </w:rPr>
        <w:t xml:space="preserve">Current Inventory at End of Month ≤ 30 </w:t>
      </w:r>
      <w:r w:rsidR="00A71451" w:rsidRPr="00A12920">
        <w:rPr>
          <w:rFonts w:ascii="Calibri" w:hAnsi="Calibri" w:cs="Calibri"/>
          <w:sz w:val="22"/>
          <w:szCs w:val="22"/>
        </w:rPr>
        <w:t xml:space="preserve">calendar </w:t>
      </w:r>
      <w:r w:rsidRPr="00A12920">
        <w:rPr>
          <w:rFonts w:ascii="Calibri" w:hAnsi="Calibri" w:cs="Calibri"/>
          <w:sz w:val="22"/>
          <w:szCs w:val="22"/>
        </w:rPr>
        <w:t>days</w:t>
      </w:r>
    </w:p>
    <w:p w14:paraId="1A061375" w14:textId="0F18FB40" w:rsidR="001634AD" w:rsidRPr="00A12920" w:rsidRDefault="001634AD" w:rsidP="001634AD">
      <w:pPr>
        <w:pStyle w:val="BodyTextIndent"/>
        <w:numPr>
          <w:ilvl w:val="0"/>
          <w:numId w:val="3"/>
        </w:numPr>
        <w:jc w:val="both"/>
        <w:rPr>
          <w:rFonts w:ascii="Calibri" w:hAnsi="Calibri" w:cs="Calibri"/>
          <w:sz w:val="22"/>
          <w:szCs w:val="22"/>
        </w:rPr>
      </w:pPr>
      <w:r w:rsidRPr="00A12920">
        <w:rPr>
          <w:rFonts w:ascii="Calibri" w:hAnsi="Calibri" w:cs="Calibri"/>
          <w:sz w:val="22"/>
          <w:szCs w:val="22"/>
        </w:rPr>
        <w:t xml:space="preserve">Current Inventory at End of Month &gt; 30 </w:t>
      </w:r>
      <w:r w:rsidR="00A71451" w:rsidRPr="00A12920">
        <w:rPr>
          <w:rFonts w:ascii="Calibri" w:hAnsi="Calibri" w:cs="Calibri"/>
          <w:sz w:val="22"/>
          <w:szCs w:val="22"/>
        </w:rPr>
        <w:t xml:space="preserve">calendar </w:t>
      </w:r>
      <w:r w:rsidRPr="00A12920">
        <w:rPr>
          <w:rFonts w:ascii="Calibri" w:hAnsi="Calibri" w:cs="Calibri"/>
          <w:sz w:val="22"/>
          <w:szCs w:val="22"/>
        </w:rPr>
        <w:t xml:space="preserve">days and ≤ 45 </w:t>
      </w:r>
      <w:r w:rsidR="00A71451" w:rsidRPr="00A12920">
        <w:rPr>
          <w:rFonts w:ascii="Calibri" w:hAnsi="Calibri" w:cs="Calibri"/>
          <w:sz w:val="22"/>
          <w:szCs w:val="22"/>
        </w:rPr>
        <w:t xml:space="preserve">calendar </w:t>
      </w:r>
      <w:r w:rsidRPr="00A12920">
        <w:rPr>
          <w:rFonts w:ascii="Calibri" w:hAnsi="Calibri" w:cs="Calibri"/>
          <w:sz w:val="22"/>
          <w:szCs w:val="22"/>
        </w:rPr>
        <w:t>days</w:t>
      </w:r>
    </w:p>
    <w:p w14:paraId="76253CC1" w14:textId="34DD6540" w:rsidR="001634AD" w:rsidRPr="00A12920" w:rsidRDefault="001634AD" w:rsidP="001634AD">
      <w:pPr>
        <w:pStyle w:val="BodyTextIndent"/>
        <w:numPr>
          <w:ilvl w:val="0"/>
          <w:numId w:val="3"/>
        </w:numPr>
        <w:jc w:val="both"/>
        <w:rPr>
          <w:rFonts w:ascii="Calibri" w:hAnsi="Calibri" w:cs="Calibri"/>
          <w:sz w:val="22"/>
          <w:szCs w:val="22"/>
        </w:rPr>
      </w:pPr>
      <w:r w:rsidRPr="00A12920">
        <w:rPr>
          <w:rFonts w:ascii="Calibri" w:hAnsi="Calibri" w:cs="Calibri"/>
          <w:sz w:val="22"/>
          <w:szCs w:val="22"/>
        </w:rPr>
        <w:t>Current Inventory at End of Month &gt; 45</w:t>
      </w:r>
      <w:r w:rsidR="00A71451" w:rsidRPr="00A12920">
        <w:rPr>
          <w:rFonts w:ascii="Calibri" w:hAnsi="Calibri" w:cs="Calibri"/>
          <w:sz w:val="22"/>
          <w:szCs w:val="22"/>
        </w:rPr>
        <w:t xml:space="preserve"> calendar</w:t>
      </w:r>
      <w:r w:rsidRPr="00A12920">
        <w:rPr>
          <w:rFonts w:ascii="Calibri" w:hAnsi="Calibri" w:cs="Calibri"/>
          <w:sz w:val="22"/>
          <w:szCs w:val="22"/>
        </w:rPr>
        <w:t xml:space="preserve"> days</w:t>
      </w:r>
    </w:p>
    <w:p w14:paraId="0D989C5F" w14:textId="77777777" w:rsidR="001634AD" w:rsidRPr="00A12920" w:rsidRDefault="001634AD" w:rsidP="001634AD">
      <w:pPr>
        <w:pStyle w:val="BodyTextIndent2"/>
        <w:ind w:firstLine="0"/>
        <w:jc w:val="both"/>
        <w:rPr>
          <w:rFonts w:asciiTheme="minorHAnsi" w:hAnsiTheme="minorHAnsi" w:cstheme="minorHAnsi"/>
          <w:b/>
          <w:sz w:val="22"/>
          <w:szCs w:val="22"/>
        </w:rPr>
      </w:pPr>
    </w:p>
    <w:p w14:paraId="32B39D7D" w14:textId="77777777" w:rsidR="001634AD" w:rsidRPr="00A12920" w:rsidRDefault="001634AD" w:rsidP="00FB1F77">
      <w:pPr>
        <w:pStyle w:val="Heading3"/>
        <w:rPr>
          <w:rFonts w:asciiTheme="majorHAnsi" w:hAnsiTheme="majorHAnsi" w:cstheme="majorHAnsi"/>
        </w:rPr>
      </w:pPr>
      <w:bookmarkStart w:id="817" w:name="_Toc104892741"/>
      <w:bookmarkStart w:id="818" w:name="_Toc236926954"/>
      <w:r w:rsidRPr="00A12920">
        <w:rPr>
          <w:rFonts w:asciiTheme="majorHAnsi" w:hAnsiTheme="majorHAnsi" w:cstheme="majorHAnsi"/>
        </w:rPr>
        <w:t>Section B. Claim Dispute Decisions</w:t>
      </w:r>
      <w:bookmarkEnd w:id="817"/>
      <w:bookmarkEnd w:id="818"/>
      <w:r w:rsidRPr="00A12920">
        <w:rPr>
          <w:rFonts w:asciiTheme="majorHAnsi" w:hAnsiTheme="majorHAnsi" w:cstheme="majorHAnsi"/>
        </w:rPr>
        <w:t xml:space="preserve"> </w:t>
      </w:r>
    </w:p>
    <w:p w14:paraId="2FAD87FF" w14:textId="77777777" w:rsidR="001634AD" w:rsidRPr="00A12920" w:rsidRDefault="001634AD" w:rsidP="001634AD">
      <w:pPr>
        <w:pStyle w:val="BodyTextIndent2"/>
        <w:ind w:left="540" w:firstLine="0"/>
        <w:jc w:val="both"/>
        <w:rPr>
          <w:rFonts w:asciiTheme="minorHAnsi" w:hAnsiTheme="minorHAnsi" w:cstheme="minorHAnsi"/>
          <w:sz w:val="22"/>
          <w:szCs w:val="22"/>
        </w:rPr>
      </w:pPr>
    </w:p>
    <w:p w14:paraId="2F471555" w14:textId="077805AC" w:rsidR="001634AD" w:rsidRPr="00A12920" w:rsidRDefault="001634AD" w:rsidP="001634AD">
      <w:pPr>
        <w:pStyle w:val="BodyTextIndent2"/>
        <w:ind w:left="360" w:firstLine="0"/>
        <w:jc w:val="both"/>
        <w:rPr>
          <w:rFonts w:ascii="Calibri" w:hAnsi="Calibri" w:cs="Calibri"/>
          <w:sz w:val="22"/>
          <w:szCs w:val="22"/>
        </w:rPr>
      </w:pPr>
      <w:r w:rsidRPr="00A12920">
        <w:rPr>
          <w:rFonts w:ascii="Calibri" w:hAnsi="Calibri" w:cs="Calibri"/>
          <w:sz w:val="22"/>
          <w:szCs w:val="22"/>
        </w:rPr>
        <w:t>The numbers in Section B must be reported as a total number of disputes that can be assigned to the category for decisions issued during the reporting period.</w:t>
      </w:r>
      <w:r w:rsidR="0037397A" w:rsidRPr="00A12920">
        <w:rPr>
          <w:rFonts w:ascii="Calibri" w:hAnsi="Calibri" w:cs="Calibri"/>
          <w:sz w:val="22"/>
          <w:szCs w:val="22"/>
        </w:rPr>
        <w:t xml:space="preserve"> </w:t>
      </w:r>
    </w:p>
    <w:p w14:paraId="550A3399" w14:textId="77777777" w:rsidR="001634AD" w:rsidRPr="00A12920" w:rsidRDefault="001634AD" w:rsidP="001634AD">
      <w:pPr>
        <w:pStyle w:val="BodyTextIndent2"/>
        <w:ind w:firstLine="0"/>
        <w:jc w:val="both"/>
        <w:rPr>
          <w:rFonts w:ascii="Calibri" w:hAnsi="Calibri" w:cs="Calibri"/>
          <w:sz w:val="22"/>
          <w:szCs w:val="22"/>
        </w:rPr>
      </w:pPr>
    </w:p>
    <w:p w14:paraId="036A46A2" w14:textId="42DD9D63" w:rsidR="001634AD" w:rsidRPr="00A12920" w:rsidRDefault="001634AD" w:rsidP="001634AD">
      <w:pPr>
        <w:pStyle w:val="BodyTextIndent2"/>
        <w:ind w:left="1440" w:hanging="720"/>
        <w:jc w:val="both"/>
        <w:rPr>
          <w:rFonts w:ascii="Calibri" w:hAnsi="Calibri" w:cs="Calibri"/>
          <w:sz w:val="22"/>
          <w:szCs w:val="22"/>
        </w:rPr>
      </w:pPr>
      <w:r w:rsidRPr="00A12920">
        <w:rPr>
          <w:rFonts w:ascii="Calibri" w:hAnsi="Calibri" w:cs="Calibri"/>
          <w:sz w:val="22"/>
          <w:szCs w:val="22"/>
        </w:rPr>
        <w:t>B1.</w:t>
      </w:r>
      <w:r w:rsidRPr="00A12920">
        <w:rPr>
          <w:rFonts w:ascii="Calibri" w:hAnsi="Calibri" w:cs="Calibri"/>
          <w:sz w:val="22"/>
          <w:szCs w:val="22"/>
        </w:rPr>
        <w:tab/>
        <w:t xml:space="preserve">The total number of upheld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 xml:space="preserve">isputes (excluding untimely dispute filings) during the reporting period </w:t>
      </w:r>
      <w:proofErr w:type="gramStart"/>
      <w:r w:rsidRPr="00A12920">
        <w:rPr>
          <w:rFonts w:ascii="Calibri" w:hAnsi="Calibri" w:cs="Calibri"/>
          <w:sz w:val="22"/>
          <w:szCs w:val="22"/>
        </w:rPr>
        <w:t>including</w:t>
      </w:r>
      <w:proofErr w:type="gramEnd"/>
      <w:r w:rsidRPr="00A12920">
        <w:rPr>
          <w:rFonts w:ascii="Calibri" w:hAnsi="Calibri" w:cs="Calibri"/>
          <w:sz w:val="22"/>
          <w:szCs w:val="22"/>
        </w:rPr>
        <w:t xml:space="preserve"> those that were opened in previous periods.</w:t>
      </w:r>
    </w:p>
    <w:p w14:paraId="1F24645C" w14:textId="77777777" w:rsidR="001634AD" w:rsidRPr="00A12920" w:rsidRDefault="001634AD" w:rsidP="001634AD">
      <w:pPr>
        <w:pStyle w:val="BodyTextIndent2"/>
        <w:ind w:left="1440" w:hanging="720"/>
        <w:jc w:val="both"/>
        <w:rPr>
          <w:rFonts w:ascii="Calibri" w:hAnsi="Calibri" w:cs="Calibri"/>
          <w:sz w:val="22"/>
          <w:szCs w:val="22"/>
        </w:rPr>
      </w:pPr>
    </w:p>
    <w:p w14:paraId="522AD70A" w14:textId="4E855ADF" w:rsidR="001634AD" w:rsidRPr="00A12920" w:rsidRDefault="001634AD" w:rsidP="001634AD">
      <w:pPr>
        <w:pStyle w:val="BodyTextIndent2"/>
        <w:ind w:left="1440" w:hanging="720"/>
        <w:jc w:val="both"/>
        <w:rPr>
          <w:rFonts w:ascii="Calibri" w:hAnsi="Calibri" w:cs="Calibri"/>
          <w:sz w:val="22"/>
          <w:szCs w:val="22"/>
        </w:rPr>
      </w:pPr>
      <w:r w:rsidRPr="00A12920">
        <w:rPr>
          <w:rFonts w:ascii="Calibri" w:hAnsi="Calibri" w:cs="Calibri"/>
          <w:sz w:val="22"/>
          <w:szCs w:val="22"/>
        </w:rPr>
        <w:t>B2.</w:t>
      </w:r>
      <w:r w:rsidRPr="00A12920">
        <w:rPr>
          <w:rFonts w:ascii="Calibri" w:hAnsi="Calibri" w:cs="Calibri"/>
          <w:sz w:val="22"/>
          <w:szCs w:val="22"/>
        </w:rPr>
        <w:tab/>
        <w:t xml:space="preserve">The total number of upheld </w:t>
      </w:r>
      <w:r w:rsidR="00914761" w:rsidRPr="00A12920">
        <w:rPr>
          <w:rFonts w:ascii="Calibri" w:hAnsi="Calibri" w:cs="Calibri"/>
          <w:sz w:val="22"/>
          <w:szCs w:val="22"/>
        </w:rPr>
        <w:t>c</w:t>
      </w:r>
      <w:r w:rsidRPr="00A12920">
        <w:rPr>
          <w:rFonts w:ascii="Calibri" w:hAnsi="Calibri" w:cs="Calibri"/>
          <w:sz w:val="22"/>
          <w:szCs w:val="22"/>
        </w:rPr>
        <w:t>laim</w:t>
      </w:r>
      <w:r w:rsidR="00914761" w:rsidRPr="00A12920">
        <w:rPr>
          <w:rFonts w:ascii="Calibri" w:hAnsi="Calibri" w:cs="Calibri"/>
          <w:sz w:val="22"/>
          <w:szCs w:val="22"/>
        </w:rPr>
        <w:t xml:space="preserve"> d</w:t>
      </w:r>
      <w:r w:rsidRPr="00A12920">
        <w:rPr>
          <w:rFonts w:ascii="Calibri" w:hAnsi="Calibri" w:cs="Calibri"/>
          <w:sz w:val="22"/>
          <w:szCs w:val="22"/>
        </w:rPr>
        <w:t xml:space="preserve">isputes received by the Contractor, received later than 12 months after the date of service, later than 12 months after the date that eligibility is posted or later than 60 </w:t>
      </w:r>
      <w:r w:rsidR="00AE6C8F" w:rsidRPr="00A12920">
        <w:rPr>
          <w:rFonts w:ascii="Calibri" w:hAnsi="Calibri" w:cs="Calibri"/>
          <w:sz w:val="22"/>
          <w:szCs w:val="22"/>
        </w:rPr>
        <w:t xml:space="preserve">calendar </w:t>
      </w:r>
      <w:r w:rsidRPr="00A12920">
        <w:rPr>
          <w:rFonts w:ascii="Calibri" w:hAnsi="Calibri" w:cs="Calibri"/>
          <w:sz w:val="22"/>
          <w:szCs w:val="22"/>
        </w:rPr>
        <w:t xml:space="preserve">days after the date of the denial of a timely claim submission. </w:t>
      </w:r>
    </w:p>
    <w:p w14:paraId="50888E9F" w14:textId="77777777" w:rsidR="001634AD" w:rsidRPr="00A12920" w:rsidRDefault="001634AD" w:rsidP="001634AD">
      <w:pPr>
        <w:pStyle w:val="BodyTextIndent2"/>
        <w:ind w:left="1440" w:hanging="720"/>
        <w:jc w:val="both"/>
        <w:rPr>
          <w:rFonts w:ascii="Calibri" w:hAnsi="Calibri" w:cs="Calibri"/>
          <w:sz w:val="22"/>
          <w:szCs w:val="22"/>
        </w:rPr>
      </w:pPr>
    </w:p>
    <w:p w14:paraId="779DE4C6" w14:textId="77777777" w:rsidR="00914761" w:rsidRPr="00A12920" w:rsidRDefault="00914761" w:rsidP="001634AD">
      <w:pPr>
        <w:pStyle w:val="BodyTextIndent2"/>
        <w:ind w:left="1440" w:hanging="720"/>
        <w:jc w:val="both"/>
        <w:rPr>
          <w:rFonts w:ascii="Calibri" w:hAnsi="Calibri" w:cs="Calibri"/>
          <w:sz w:val="22"/>
          <w:szCs w:val="22"/>
        </w:rPr>
      </w:pPr>
    </w:p>
    <w:p w14:paraId="366CE8A4" w14:textId="77777777" w:rsidR="00914761" w:rsidRPr="00A12920" w:rsidRDefault="00914761" w:rsidP="001634AD">
      <w:pPr>
        <w:pStyle w:val="BodyTextIndent2"/>
        <w:ind w:left="1440" w:hanging="720"/>
        <w:jc w:val="both"/>
        <w:rPr>
          <w:rFonts w:ascii="Calibri" w:hAnsi="Calibri" w:cs="Calibri"/>
          <w:sz w:val="22"/>
          <w:szCs w:val="22"/>
        </w:rPr>
      </w:pPr>
    </w:p>
    <w:p w14:paraId="6655DB94" w14:textId="77777777" w:rsidR="00914761" w:rsidRPr="00A12920" w:rsidRDefault="00914761" w:rsidP="001634AD">
      <w:pPr>
        <w:pStyle w:val="BodyTextIndent2"/>
        <w:ind w:left="1440" w:hanging="720"/>
        <w:jc w:val="both"/>
        <w:rPr>
          <w:rFonts w:ascii="Calibri" w:hAnsi="Calibri" w:cs="Calibri"/>
          <w:sz w:val="22"/>
          <w:szCs w:val="22"/>
        </w:rPr>
      </w:pPr>
    </w:p>
    <w:p w14:paraId="7CA9D8F8" w14:textId="77777777" w:rsidR="00914761" w:rsidRPr="00A12920" w:rsidRDefault="00914761" w:rsidP="001634AD">
      <w:pPr>
        <w:pStyle w:val="BodyTextIndent2"/>
        <w:ind w:left="1440" w:hanging="720"/>
        <w:jc w:val="both"/>
        <w:rPr>
          <w:rFonts w:ascii="Calibri" w:hAnsi="Calibri" w:cs="Calibri"/>
          <w:sz w:val="22"/>
          <w:szCs w:val="22"/>
        </w:rPr>
      </w:pPr>
    </w:p>
    <w:p w14:paraId="21D44A7F" w14:textId="1A9E4AD5" w:rsidR="001634AD" w:rsidRPr="00A12920" w:rsidRDefault="001634AD" w:rsidP="001634AD">
      <w:pPr>
        <w:pStyle w:val="BodyTextIndent2"/>
        <w:ind w:left="1440" w:hanging="720"/>
        <w:jc w:val="both"/>
        <w:rPr>
          <w:rFonts w:ascii="Calibri" w:hAnsi="Calibri" w:cs="Calibri"/>
          <w:sz w:val="22"/>
          <w:szCs w:val="22"/>
        </w:rPr>
      </w:pPr>
      <w:r w:rsidRPr="00A12920">
        <w:rPr>
          <w:rFonts w:ascii="Calibri" w:hAnsi="Calibri" w:cs="Calibri"/>
          <w:sz w:val="22"/>
          <w:szCs w:val="22"/>
        </w:rPr>
        <w:lastRenderedPageBreak/>
        <w:t>B3.</w:t>
      </w:r>
      <w:r w:rsidRPr="00A12920">
        <w:rPr>
          <w:rFonts w:ascii="Calibri" w:hAnsi="Calibri" w:cs="Calibri"/>
          <w:sz w:val="22"/>
          <w:szCs w:val="22"/>
        </w:rPr>
        <w:tab/>
        <w:t xml:space="preserve">The total number of overturned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isputes during the reporting period; including those received in previous periods.</w:t>
      </w:r>
    </w:p>
    <w:p w14:paraId="683AB0B8" w14:textId="77777777" w:rsidR="001634AD" w:rsidRPr="00A12920" w:rsidRDefault="001634AD" w:rsidP="001634AD">
      <w:pPr>
        <w:pStyle w:val="BodyTextIndent2"/>
        <w:numPr>
          <w:ilvl w:val="1"/>
          <w:numId w:val="4"/>
        </w:numPr>
        <w:tabs>
          <w:tab w:val="left" w:pos="1800"/>
        </w:tabs>
        <w:ind w:left="1800"/>
        <w:jc w:val="both"/>
        <w:rPr>
          <w:rFonts w:ascii="Calibri" w:hAnsi="Calibri" w:cs="Calibri"/>
          <w:sz w:val="22"/>
          <w:szCs w:val="22"/>
        </w:rPr>
      </w:pPr>
      <w:r w:rsidRPr="00A12920">
        <w:rPr>
          <w:rFonts w:ascii="Calibri" w:hAnsi="Calibri" w:cs="Calibri"/>
          <w:sz w:val="22"/>
          <w:szCs w:val="22"/>
        </w:rPr>
        <w:t xml:space="preserve">Overturned due to a finding of incorrect handling that with all available information at the time of first review, the claim was inappropriately processed based on medical necessity or administrative criteria. </w:t>
      </w:r>
    </w:p>
    <w:p w14:paraId="2E9A60BB" w14:textId="77777777" w:rsidR="001634AD" w:rsidRPr="00A12920" w:rsidRDefault="001634AD" w:rsidP="001634AD">
      <w:pPr>
        <w:pStyle w:val="BodyTextIndent2"/>
        <w:numPr>
          <w:ilvl w:val="1"/>
          <w:numId w:val="4"/>
        </w:numPr>
        <w:tabs>
          <w:tab w:val="left" w:pos="1800"/>
        </w:tabs>
        <w:ind w:left="1800"/>
        <w:jc w:val="both"/>
        <w:rPr>
          <w:rFonts w:ascii="Calibri" w:hAnsi="Calibri" w:cs="Calibri"/>
          <w:sz w:val="22"/>
          <w:szCs w:val="22"/>
        </w:rPr>
      </w:pPr>
      <w:r w:rsidRPr="00A12920">
        <w:rPr>
          <w:rFonts w:ascii="Calibri" w:hAnsi="Calibri" w:cs="Calibri"/>
          <w:sz w:val="22"/>
          <w:szCs w:val="22"/>
        </w:rPr>
        <w:t xml:space="preserve">Overturned due to additional information which was not available at the time of the initial review and may or may not have substantially affected the Contractor’s ability to determine the appropriate action. </w:t>
      </w:r>
    </w:p>
    <w:p w14:paraId="737DB042" w14:textId="77777777" w:rsidR="001634AD" w:rsidRPr="00A12920" w:rsidRDefault="001634AD" w:rsidP="001634AD">
      <w:pPr>
        <w:pStyle w:val="BodyTextIndent2"/>
        <w:ind w:left="720" w:firstLine="0"/>
        <w:jc w:val="both"/>
        <w:rPr>
          <w:rFonts w:ascii="Calibri" w:hAnsi="Calibri" w:cs="Calibri"/>
          <w:sz w:val="22"/>
          <w:szCs w:val="22"/>
        </w:rPr>
      </w:pPr>
    </w:p>
    <w:p w14:paraId="37DFDB5F" w14:textId="77777777" w:rsidR="001634AD" w:rsidRPr="00A12920" w:rsidRDefault="001634AD" w:rsidP="001634AD">
      <w:pPr>
        <w:pStyle w:val="BodyTextIndent2"/>
        <w:ind w:left="1440" w:hanging="720"/>
        <w:jc w:val="both"/>
        <w:rPr>
          <w:rFonts w:ascii="Calibri" w:hAnsi="Calibri" w:cs="Calibri"/>
          <w:sz w:val="22"/>
          <w:szCs w:val="22"/>
        </w:rPr>
      </w:pPr>
      <w:r w:rsidRPr="00A12920">
        <w:rPr>
          <w:rFonts w:ascii="Calibri" w:hAnsi="Calibri" w:cs="Calibri"/>
          <w:sz w:val="22"/>
          <w:szCs w:val="22"/>
        </w:rPr>
        <w:t>B4.</w:t>
      </w:r>
      <w:r w:rsidRPr="00A12920">
        <w:rPr>
          <w:rFonts w:ascii="Calibri" w:hAnsi="Calibri" w:cs="Calibri"/>
          <w:sz w:val="22"/>
          <w:szCs w:val="22"/>
        </w:rPr>
        <w:tab/>
        <w:t xml:space="preserve">The total number of </w:t>
      </w:r>
      <w:proofErr w:type="gramStart"/>
      <w:r w:rsidRPr="00A12920">
        <w:rPr>
          <w:rFonts w:ascii="Calibri" w:hAnsi="Calibri" w:cs="Calibri"/>
          <w:sz w:val="22"/>
          <w:szCs w:val="22"/>
        </w:rPr>
        <w:t>partially overturned Claim Disputes</w:t>
      </w:r>
      <w:proofErr w:type="gramEnd"/>
      <w:r w:rsidRPr="00A12920">
        <w:rPr>
          <w:rFonts w:ascii="Calibri" w:hAnsi="Calibri" w:cs="Calibri"/>
          <w:sz w:val="22"/>
          <w:szCs w:val="22"/>
        </w:rPr>
        <w:t xml:space="preserve"> during the reporting period, including those received in previous periods.</w:t>
      </w:r>
    </w:p>
    <w:p w14:paraId="21EFAE0B" w14:textId="77777777" w:rsidR="001634AD" w:rsidRPr="00A12920" w:rsidRDefault="001634AD" w:rsidP="001634AD">
      <w:pPr>
        <w:pStyle w:val="BodyTextIndent2"/>
        <w:numPr>
          <w:ilvl w:val="0"/>
          <w:numId w:val="5"/>
        </w:numPr>
        <w:ind w:left="1800"/>
        <w:jc w:val="both"/>
        <w:rPr>
          <w:rFonts w:ascii="Calibri" w:hAnsi="Calibri" w:cs="Calibri"/>
          <w:sz w:val="22"/>
          <w:szCs w:val="22"/>
        </w:rPr>
      </w:pPr>
      <w:r w:rsidRPr="00A12920">
        <w:rPr>
          <w:rFonts w:ascii="Calibri" w:hAnsi="Calibri" w:cs="Calibri"/>
          <w:sz w:val="22"/>
          <w:szCs w:val="22"/>
        </w:rPr>
        <w:t>Partially overturned due to an incorrect handling finding that with all available information at the time of first review, the claim was inappropriately processed based on medical necessity or administrative criteria.</w:t>
      </w:r>
    </w:p>
    <w:p w14:paraId="02F4B05F" w14:textId="77777777" w:rsidR="001634AD" w:rsidRPr="00A12920" w:rsidRDefault="001634AD" w:rsidP="001634AD">
      <w:pPr>
        <w:pStyle w:val="BodyTextIndent2"/>
        <w:numPr>
          <w:ilvl w:val="0"/>
          <w:numId w:val="5"/>
        </w:numPr>
        <w:ind w:left="1800"/>
        <w:jc w:val="both"/>
        <w:rPr>
          <w:rFonts w:ascii="Calibri" w:hAnsi="Calibri" w:cs="Calibri"/>
          <w:sz w:val="22"/>
          <w:szCs w:val="22"/>
        </w:rPr>
      </w:pPr>
      <w:r w:rsidRPr="00A12920">
        <w:rPr>
          <w:rFonts w:ascii="Calibri" w:hAnsi="Calibri" w:cs="Calibri"/>
          <w:sz w:val="22"/>
          <w:szCs w:val="22"/>
        </w:rPr>
        <w:t xml:space="preserve">Partially overturned due to additional information which was not available at the time of the initial review and may or may not have substantially affected the Contractor’s ability to determine the appropriate action. </w:t>
      </w:r>
    </w:p>
    <w:p w14:paraId="001ECDDC" w14:textId="77777777" w:rsidR="001634AD" w:rsidRPr="00A12920" w:rsidRDefault="001634AD" w:rsidP="001634AD">
      <w:pPr>
        <w:pStyle w:val="BodyTextIndent2"/>
        <w:ind w:left="720" w:firstLine="0"/>
        <w:jc w:val="both"/>
        <w:rPr>
          <w:rFonts w:ascii="Calibri" w:hAnsi="Calibri" w:cs="Calibri"/>
          <w:sz w:val="22"/>
          <w:szCs w:val="22"/>
        </w:rPr>
      </w:pPr>
    </w:p>
    <w:p w14:paraId="38CC1DE2" w14:textId="169DF6BF" w:rsidR="001634AD" w:rsidRPr="00A12920" w:rsidRDefault="001634AD" w:rsidP="001634AD">
      <w:pPr>
        <w:pStyle w:val="BodyTextIndent2"/>
        <w:ind w:left="1440" w:hanging="720"/>
        <w:jc w:val="both"/>
        <w:rPr>
          <w:rFonts w:ascii="Calibri" w:hAnsi="Calibri" w:cs="Calibri"/>
          <w:sz w:val="22"/>
          <w:szCs w:val="22"/>
        </w:rPr>
      </w:pPr>
      <w:r w:rsidRPr="00A12920">
        <w:rPr>
          <w:rFonts w:ascii="Calibri" w:hAnsi="Calibri" w:cs="Calibri"/>
          <w:sz w:val="22"/>
          <w:szCs w:val="22"/>
        </w:rPr>
        <w:t>B5.</w:t>
      </w:r>
      <w:r w:rsidRPr="00A12920">
        <w:rPr>
          <w:rFonts w:ascii="Calibri" w:hAnsi="Calibri" w:cs="Calibri"/>
          <w:sz w:val="22"/>
          <w:szCs w:val="22"/>
        </w:rPr>
        <w:tab/>
        <w:t xml:space="preserve">The total number of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 xml:space="preserve">isputes </w:t>
      </w:r>
      <w:r w:rsidR="003F1ABE" w:rsidRPr="00A12920">
        <w:rPr>
          <w:rFonts w:ascii="Calibri" w:hAnsi="Calibri" w:cs="Calibri"/>
          <w:sz w:val="22"/>
          <w:szCs w:val="22"/>
        </w:rPr>
        <w:t xml:space="preserve">with an agreed upon </w:t>
      </w:r>
      <w:r w:rsidRPr="00A12920">
        <w:rPr>
          <w:rFonts w:ascii="Calibri" w:hAnsi="Calibri" w:cs="Calibri"/>
          <w:sz w:val="22"/>
          <w:szCs w:val="22"/>
        </w:rPr>
        <w:t xml:space="preserve">extension. </w:t>
      </w:r>
    </w:p>
    <w:p w14:paraId="09A330FB" w14:textId="77777777" w:rsidR="001634AD" w:rsidRPr="00A12920" w:rsidRDefault="001634AD" w:rsidP="001634AD">
      <w:pPr>
        <w:pStyle w:val="BodyTextIndent2"/>
        <w:ind w:left="1440" w:hanging="720"/>
        <w:jc w:val="both"/>
        <w:rPr>
          <w:rFonts w:ascii="Calibri" w:hAnsi="Calibri" w:cs="Calibri"/>
          <w:sz w:val="22"/>
          <w:szCs w:val="22"/>
        </w:rPr>
      </w:pPr>
    </w:p>
    <w:p w14:paraId="549AB425" w14:textId="2B90056D" w:rsidR="001634AD" w:rsidRPr="00A12920" w:rsidRDefault="001634AD" w:rsidP="001634AD">
      <w:pPr>
        <w:pStyle w:val="BodyTextIndent2"/>
        <w:ind w:left="1440" w:hanging="720"/>
        <w:jc w:val="both"/>
        <w:rPr>
          <w:rFonts w:ascii="Calibri" w:hAnsi="Calibri" w:cs="Calibri"/>
          <w:sz w:val="22"/>
          <w:szCs w:val="22"/>
        </w:rPr>
      </w:pPr>
      <w:r w:rsidRPr="00A12920">
        <w:rPr>
          <w:rFonts w:ascii="Calibri" w:hAnsi="Calibri" w:cs="Calibri"/>
          <w:sz w:val="22"/>
          <w:szCs w:val="22"/>
        </w:rPr>
        <w:t>B6.</w:t>
      </w:r>
      <w:r w:rsidRPr="00A12920">
        <w:rPr>
          <w:rFonts w:ascii="Calibri" w:hAnsi="Calibri" w:cs="Calibri"/>
          <w:sz w:val="22"/>
          <w:szCs w:val="22"/>
        </w:rPr>
        <w:tab/>
        <w:t xml:space="preserve">The total number of </w:t>
      </w:r>
      <w:r w:rsidR="00914761" w:rsidRPr="00A12920">
        <w:rPr>
          <w:rFonts w:ascii="Calibri" w:hAnsi="Calibri" w:cs="Calibri"/>
          <w:sz w:val="22"/>
          <w:szCs w:val="22"/>
        </w:rPr>
        <w:t>c</w:t>
      </w:r>
      <w:r w:rsidRPr="00A12920">
        <w:rPr>
          <w:rFonts w:ascii="Calibri" w:hAnsi="Calibri" w:cs="Calibri"/>
          <w:sz w:val="22"/>
          <w:szCs w:val="22"/>
        </w:rPr>
        <w:t xml:space="preserve">laims forwarded for reprocessing as the result of an overturned or partially overturned, </w:t>
      </w:r>
      <w:r w:rsidR="00914761" w:rsidRPr="00A12920">
        <w:rPr>
          <w:rFonts w:ascii="Calibri" w:hAnsi="Calibri" w:cs="Calibri"/>
          <w:sz w:val="22"/>
          <w:szCs w:val="22"/>
        </w:rPr>
        <w:t>c</w:t>
      </w:r>
      <w:r w:rsidRPr="00A12920">
        <w:rPr>
          <w:rFonts w:ascii="Calibri" w:hAnsi="Calibri" w:cs="Calibri"/>
          <w:sz w:val="22"/>
          <w:szCs w:val="22"/>
        </w:rPr>
        <w:t xml:space="preserve">laim </w:t>
      </w:r>
      <w:r w:rsidR="00914761" w:rsidRPr="00A12920">
        <w:rPr>
          <w:rFonts w:ascii="Calibri" w:hAnsi="Calibri" w:cs="Calibri"/>
          <w:sz w:val="22"/>
          <w:szCs w:val="22"/>
        </w:rPr>
        <w:t>d</w:t>
      </w:r>
      <w:r w:rsidRPr="00A12920">
        <w:rPr>
          <w:rFonts w:ascii="Calibri" w:hAnsi="Calibri" w:cs="Calibri"/>
          <w:sz w:val="22"/>
          <w:szCs w:val="22"/>
        </w:rPr>
        <w:t>ispute.</w:t>
      </w:r>
    </w:p>
    <w:p w14:paraId="1EBA82D4" w14:textId="24D0A511" w:rsidR="001634AD" w:rsidRPr="00A12920" w:rsidRDefault="001634AD" w:rsidP="00FB1F77">
      <w:pPr>
        <w:pStyle w:val="Heading3"/>
        <w:rPr>
          <w:rFonts w:asciiTheme="majorHAnsi" w:hAnsiTheme="majorHAnsi" w:cstheme="majorHAnsi"/>
        </w:rPr>
      </w:pPr>
      <w:bookmarkStart w:id="819" w:name="_Toc104892742"/>
      <w:bookmarkStart w:id="820" w:name="_Toc236926955"/>
      <w:r w:rsidRPr="00A12920">
        <w:rPr>
          <w:rFonts w:asciiTheme="majorHAnsi" w:hAnsiTheme="majorHAnsi" w:cstheme="majorHAnsi"/>
        </w:rPr>
        <w:t>Section C. Request</w:t>
      </w:r>
      <w:r w:rsidR="00441BE5" w:rsidRPr="00A12920">
        <w:rPr>
          <w:rFonts w:asciiTheme="majorHAnsi" w:hAnsiTheme="majorHAnsi" w:cstheme="majorHAnsi"/>
        </w:rPr>
        <w:t>s</w:t>
      </w:r>
      <w:r w:rsidRPr="00A12920">
        <w:rPr>
          <w:rFonts w:asciiTheme="majorHAnsi" w:hAnsiTheme="majorHAnsi" w:cstheme="majorHAnsi"/>
        </w:rPr>
        <w:t xml:space="preserve"> for Hearing Summary</w:t>
      </w:r>
      <w:bookmarkEnd w:id="819"/>
      <w:bookmarkEnd w:id="820"/>
    </w:p>
    <w:p w14:paraId="7439B509" w14:textId="77777777" w:rsidR="001634AD" w:rsidRPr="00A12920" w:rsidRDefault="001634AD" w:rsidP="001634AD">
      <w:pPr>
        <w:pStyle w:val="BodyTextIndent2"/>
        <w:ind w:left="540" w:hanging="720"/>
        <w:jc w:val="both"/>
        <w:rPr>
          <w:rFonts w:asciiTheme="minorHAnsi" w:hAnsiTheme="minorHAnsi" w:cstheme="minorHAnsi"/>
          <w:sz w:val="22"/>
          <w:szCs w:val="22"/>
        </w:rPr>
      </w:pPr>
    </w:p>
    <w:p w14:paraId="64E3190C" w14:textId="77777777" w:rsidR="001634AD" w:rsidRPr="00A12920" w:rsidRDefault="001634AD" w:rsidP="001634AD">
      <w:pPr>
        <w:pStyle w:val="BodyTextIndent"/>
        <w:ind w:left="360"/>
        <w:jc w:val="both"/>
        <w:rPr>
          <w:rFonts w:asciiTheme="majorHAnsi" w:hAnsiTheme="majorHAnsi" w:cstheme="majorHAnsi"/>
          <w:sz w:val="22"/>
          <w:szCs w:val="22"/>
        </w:rPr>
      </w:pPr>
      <w:r w:rsidRPr="00A12920">
        <w:rPr>
          <w:rFonts w:asciiTheme="majorHAnsi" w:hAnsiTheme="majorHAnsi" w:cstheme="majorHAnsi"/>
          <w:sz w:val="22"/>
          <w:szCs w:val="22"/>
        </w:rPr>
        <w:t>The numbers in Section C must be reported by the total number of State Fair Hearing Requests meeting the categorical criteria. The Contractor must report all State Fair Hearing activity occurring during the reporting period, regardless of when the original dispute was received.</w:t>
      </w:r>
    </w:p>
    <w:p w14:paraId="7744C815" w14:textId="77777777" w:rsidR="001634AD" w:rsidRPr="00A12920" w:rsidRDefault="001634AD" w:rsidP="001634AD">
      <w:pPr>
        <w:pStyle w:val="BodyTextIndent"/>
        <w:ind w:left="0"/>
        <w:jc w:val="both"/>
        <w:rPr>
          <w:rFonts w:asciiTheme="majorHAnsi" w:hAnsiTheme="majorHAnsi" w:cstheme="majorHAnsi"/>
          <w:sz w:val="22"/>
          <w:szCs w:val="22"/>
        </w:rPr>
      </w:pPr>
    </w:p>
    <w:p w14:paraId="24BCCEF5" w14:textId="77777777" w:rsidR="001634AD" w:rsidRPr="00A12920" w:rsidRDefault="001634AD" w:rsidP="001634AD">
      <w:pPr>
        <w:pStyle w:val="BodyTextIndent2"/>
        <w:ind w:left="1440" w:hanging="720"/>
        <w:jc w:val="both"/>
        <w:rPr>
          <w:rFonts w:asciiTheme="majorHAnsi" w:hAnsiTheme="majorHAnsi" w:cstheme="majorHAnsi"/>
          <w:sz w:val="22"/>
          <w:szCs w:val="22"/>
        </w:rPr>
      </w:pPr>
      <w:r w:rsidRPr="00A12920">
        <w:rPr>
          <w:rFonts w:asciiTheme="majorHAnsi" w:hAnsiTheme="majorHAnsi" w:cstheme="majorHAnsi"/>
          <w:sz w:val="22"/>
          <w:szCs w:val="22"/>
        </w:rPr>
        <w:t>C1.</w:t>
      </w:r>
      <w:r w:rsidRPr="00A12920">
        <w:rPr>
          <w:rFonts w:asciiTheme="majorHAnsi" w:hAnsiTheme="majorHAnsi" w:cstheme="majorHAnsi"/>
          <w:sz w:val="22"/>
          <w:szCs w:val="22"/>
        </w:rPr>
        <w:tab/>
        <w:t>The total number of Requests for State Fair Hearing (RFH) received during the reporting period.</w:t>
      </w:r>
    </w:p>
    <w:p w14:paraId="7A5C5442" w14:textId="77777777" w:rsidR="001634AD" w:rsidRPr="00A12920" w:rsidRDefault="001634AD" w:rsidP="001634AD">
      <w:pPr>
        <w:pStyle w:val="BodyTextIndent2"/>
        <w:ind w:left="1440" w:hanging="720"/>
        <w:jc w:val="both"/>
        <w:rPr>
          <w:rFonts w:asciiTheme="majorHAnsi" w:hAnsiTheme="majorHAnsi" w:cstheme="majorHAnsi"/>
          <w:sz w:val="22"/>
          <w:szCs w:val="22"/>
        </w:rPr>
      </w:pPr>
    </w:p>
    <w:p w14:paraId="43195E37" w14:textId="77777777" w:rsidR="001634AD" w:rsidRPr="00A12920" w:rsidRDefault="001634AD" w:rsidP="001634AD">
      <w:pPr>
        <w:pStyle w:val="BodyTextIndent2"/>
        <w:ind w:left="1440" w:hanging="720"/>
        <w:jc w:val="both"/>
        <w:rPr>
          <w:rFonts w:asciiTheme="majorHAnsi" w:hAnsiTheme="majorHAnsi" w:cstheme="majorHAnsi"/>
          <w:sz w:val="22"/>
          <w:szCs w:val="22"/>
        </w:rPr>
      </w:pPr>
      <w:r w:rsidRPr="00A12920">
        <w:rPr>
          <w:rFonts w:asciiTheme="majorHAnsi" w:hAnsiTheme="majorHAnsi" w:cstheme="majorHAnsi"/>
          <w:sz w:val="22"/>
          <w:szCs w:val="22"/>
        </w:rPr>
        <w:t>C2.</w:t>
      </w:r>
      <w:r w:rsidRPr="00A12920">
        <w:rPr>
          <w:rFonts w:asciiTheme="majorHAnsi" w:hAnsiTheme="majorHAnsi" w:cstheme="majorHAnsi"/>
          <w:sz w:val="22"/>
          <w:szCs w:val="22"/>
        </w:rPr>
        <w:tab/>
        <w:t>The number of RFH forwarded to the AHCCCS Office of General Council (OGC), or other appropriate regulatory agency, within five business days of receipt by the Contractor.</w:t>
      </w:r>
    </w:p>
    <w:p w14:paraId="3F402FBC" w14:textId="77777777" w:rsidR="001634AD" w:rsidRPr="00A12920" w:rsidRDefault="001634AD" w:rsidP="001634AD">
      <w:pPr>
        <w:pStyle w:val="BodyTextIndent2"/>
        <w:ind w:left="1440" w:hanging="720"/>
        <w:jc w:val="both"/>
        <w:rPr>
          <w:rFonts w:asciiTheme="majorHAnsi" w:hAnsiTheme="majorHAnsi" w:cstheme="majorHAnsi"/>
          <w:sz w:val="22"/>
          <w:szCs w:val="22"/>
        </w:rPr>
      </w:pPr>
    </w:p>
    <w:p w14:paraId="1C740B47" w14:textId="77777777" w:rsidR="001634AD" w:rsidRPr="00A12920" w:rsidRDefault="001634AD" w:rsidP="001634AD">
      <w:pPr>
        <w:pStyle w:val="BodyTextIndent2"/>
        <w:ind w:left="1440" w:hanging="720"/>
        <w:jc w:val="both"/>
        <w:rPr>
          <w:rFonts w:asciiTheme="majorHAnsi" w:hAnsiTheme="majorHAnsi" w:cstheme="majorHAnsi"/>
          <w:sz w:val="22"/>
          <w:szCs w:val="22"/>
        </w:rPr>
      </w:pPr>
      <w:r w:rsidRPr="00A12920">
        <w:rPr>
          <w:rFonts w:asciiTheme="majorHAnsi" w:hAnsiTheme="majorHAnsi" w:cstheme="majorHAnsi"/>
          <w:sz w:val="22"/>
          <w:szCs w:val="22"/>
        </w:rPr>
        <w:t>C3.</w:t>
      </w:r>
      <w:r w:rsidRPr="00A12920">
        <w:rPr>
          <w:rFonts w:asciiTheme="majorHAnsi" w:hAnsiTheme="majorHAnsi" w:cstheme="majorHAnsi"/>
          <w:sz w:val="22"/>
          <w:szCs w:val="22"/>
        </w:rPr>
        <w:tab/>
        <w:t xml:space="preserve">The number of RFH that were forwarded to the AHCCCS OGC, or other appropriate regulatory agency, </w:t>
      </w:r>
      <w:proofErr w:type="gramStart"/>
      <w:r w:rsidRPr="00A12920">
        <w:rPr>
          <w:rFonts w:asciiTheme="majorHAnsi" w:hAnsiTheme="majorHAnsi" w:cstheme="majorHAnsi"/>
          <w:sz w:val="22"/>
          <w:szCs w:val="22"/>
        </w:rPr>
        <w:t>more</w:t>
      </w:r>
      <w:proofErr w:type="gramEnd"/>
      <w:r w:rsidRPr="00A12920">
        <w:rPr>
          <w:rFonts w:asciiTheme="majorHAnsi" w:hAnsiTheme="majorHAnsi" w:cstheme="majorHAnsi"/>
          <w:sz w:val="22"/>
          <w:szCs w:val="22"/>
        </w:rPr>
        <w:t xml:space="preserve"> than five business days from the date of Contractor receipt.</w:t>
      </w:r>
    </w:p>
    <w:p w14:paraId="2AE15D50" w14:textId="77777777" w:rsidR="001634AD" w:rsidRPr="00A12920" w:rsidRDefault="001634AD" w:rsidP="001634AD">
      <w:pPr>
        <w:pStyle w:val="BodyTextIndent2"/>
        <w:ind w:left="1440" w:hanging="720"/>
        <w:jc w:val="both"/>
        <w:rPr>
          <w:rFonts w:asciiTheme="majorHAnsi" w:hAnsiTheme="majorHAnsi" w:cstheme="majorHAnsi"/>
          <w:sz w:val="22"/>
          <w:szCs w:val="22"/>
        </w:rPr>
      </w:pPr>
    </w:p>
    <w:p w14:paraId="22C59A95" w14:textId="77777777" w:rsidR="001634AD" w:rsidRPr="00A12920" w:rsidRDefault="001634AD" w:rsidP="001634AD">
      <w:pPr>
        <w:pStyle w:val="BodyTextIndent2"/>
        <w:ind w:left="1440" w:hanging="720"/>
        <w:jc w:val="both"/>
        <w:rPr>
          <w:rFonts w:asciiTheme="majorHAnsi" w:hAnsiTheme="majorHAnsi" w:cstheme="majorHAnsi"/>
          <w:sz w:val="22"/>
          <w:szCs w:val="22"/>
        </w:rPr>
      </w:pPr>
      <w:r w:rsidRPr="00A12920">
        <w:rPr>
          <w:rFonts w:asciiTheme="majorHAnsi" w:hAnsiTheme="majorHAnsi" w:cstheme="majorHAnsi"/>
          <w:sz w:val="22"/>
          <w:szCs w:val="22"/>
        </w:rPr>
        <w:t>C4.</w:t>
      </w:r>
      <w:r w:rsidRPr="00A12920">
        <w:rPr>
          <w:rFonts w:asciiTheme="majorHAnsi" w:hAnsiTheme="majorHAnsi" w:cstheme="majorHAnsi"/>
          <w:sz w:val="22"/>
          <w:szCs w:val="22"/>
        </w:rPr>
        <w:tab/>
        <w:t>The total number of cancelled (withdrawn or vacated) RFH.</w:t>
      </w:r>
    </w:p>
    <w:p w14:paraId="11C81BC6" w14:textId="77777777" w:rsidR="001634AD" w:rsidRPr="00A12920" w:rsidRDefault="001634AD" w:rsidP="001634AD">
      <w:pPr>
        <w:pStyle w:val="BodyTextIndent2"/>
        <w:numPr>
          <w:ilvl w:val="0"/>
          <w:numId w:val="6"/>
        </w:numPr>
        <w:jc w:val="both"/>
        <w:rPr>
          <w:rFonts w:asciiTheme="majorHAnsi" w:hAnsiTheme="majorHAnsi" w:cstheme="majorHAnsi"/>
          <w:sz w:val="22"/>
          <w:szCs w:val="22"/>
        </w:rPr>
      </w:pPr>
      <w:r w:rsidRPr="00A12920">
        <w:rPr>
          <w:rFonts w:asciiTheme="majorHAnsi" w:hAnsiTheme="majorHAnsi" w:cstheme="majorHAnsi"/>
          <w:sz w:val="22"/>
          <w:szCs w:val="22"/>
        </w:rPr>
        <w:t>Those cancelled (withdrawn or vacated) RFH that resulted from a settlement agreement initiated by the Contractor</w:t>
      </w:r>
    </w:p>
    <w:p w14:paraId="44DE4602" w14:textId="77777777" w:rsidR="001634AD" w:rsidRPr="00A12920" w:rsidRDefault="001634AD" w:rsidP="001634AD">
      <w:pPr>
        <w:pStyle w:val="BodyTextIndent2"/>
        <w:numPr>
          <w:ilvl w:val="0"/>
          <w:numId w:val="6"/>
        </w:numPr>
        <w:jc w:val="both"/>
        <w:rPr>
          <w:rFonts w:asciiTheme="majorHAnsi" w:hAnsiTheme="majorHAnsi" w:cstheme="majorHAnsi"/>
          <w:sz w:val="22"/>
          <w:szCs w:val="22"/>
        </w:rPr>
      </w:pPr>
      <w:r w:rsidRPr="00A12920">
        <w:rPr>
          <w:rFonts w:asciiTheme="majorHAnsi" w:hAnsiTheme="majorHAnsi" w:cstheme="majorHAnsi"/>
          <w:sz w:val="22"/>
          <w:szCs w:val="22"/>
        </w:rPr>
        <w:t>Percentage of RFH cancelled due to Contractor initiated settlement (Formula built in)</w:t>
      </w:r>
    </w:p>
    <w:p w14:paraId="1E3094B8" w14:textId="77777777" w:rsidR="001634AD" w:rsidRPr="00A12920" w:rsidRDefault="001634AD" w:rsidP="001634AD">
      <w:pPr>
        <w:pStyle w:val="BodyTextIndent2"/>
        <w:ind w:left="1440" w:hanging="720"/>
        <w:jc w:val="both"/>
        <w:rPr>
          <w:rFonts w:asciiTheme="majorHAnsi" w:hAnsiTheme="majorHAnsi" w:cstheme="majorHAnsi"/>
          <w:sz w:val="22"/>
          <w:szCs w:val="22"/>
        </w:rPr>
      </w:pPr>
    </w:p>
    <w:p w14:paraId="48C61017" w14:textId="77777777" w:rsidR="001634AD" w:rsidRPr="00A12920" w:rsidRDefault="001634AD" w:rsidP="001634AD">
      <w:pPr>
        <w:pStyle w:val="BodyTextIndent2"/>
        <w:ind w:left="1440" w:hanging="720"/>
        <w:jc w:val="both"/>
        <w:rPr>
          <w:rFonts w:asciiTheme="majorHAnsi" w:hAnsiTheme="majorHAnsi" w:cstheme="majorHAnsi"/>
          <w:sz w:val="22"/>
          <w:szCs w:val="22"/>
        </w:rPr>
      </w:pPr>
      <w:r w:rsidRPr="00A12920">
        <w:rPr>
          <w:rFonts w:asciiTheme="majorHAnsi" w:hAnsiTheme="majorHAnsi" w:cstheme="majorHAnsi"/>
          <w:sz w:val="22"/>
          <w:szCs w:val="22"/>
        </w:rPr>
        <w:t>C5.</w:t>
      </w:r>
      <w:r w:rsidRPr="00A12920">
        <w:rPr>
          <w:rFonts w:asciiTheme="majorHAnsi" w:hAnsiTheme="majorHAnsi" w:cstheme="majorHAnsi"/>
          <w:sz w:val="22"/>
          <w:szCs w:val="22"/>
        </w:rPr>
        <w:tab/>
        <w:t>The total number of Director’s Decisions received during the reporting period that found in favor of the Provider, either in whole or in part.</w:t>
      </w:r>
    </w:p>
    <w:p w14:paraId="71641380" w14:textId="77777777" w:rsidR="001634AD" w:rsidRPr="00A12920" w:rsidRDefault="001634AD" w:rsidP="001634AD">
      <w:pPr>
        <w:pStyle w:val="BodyTextIndent2"/>
        <w:ind w:left="1440" w:hanging="720"/>
        <w:jc w:val="both"/>
        <w:rPr>
          <w:rFonts w:asciiTheme="majorHAnsi" w:hAnsiTheme="majorHAnsi" w:cstheme="majorHAnsi"/>
          <w:sz w:val="22"/>
          <w:szCs w:val="22"/>
        </w:rPr>
      </w:pPr>
    </w:p>
    <w:p w14:paraId="274D0AD7" w14:textId="77777777" w:rsidR="001634AD" w:rsidRPr="00A12920" w:rsidRDefault="001634AD" w:rsidP="001634AD">
      <w:pPr>
        <w:pStyle w:val="BodyTextIndent2"/>
        <w:ind w:left="1440" w:hanging="720"/>
        <w:jc w:val="both"/>
        <w:rPr>
          <w:rFonts w:asciiTheme="majorHAnsi" w:hAnsiTheme="majorHAnsi" w:cstheme="majorHAnsi"/>
          <w:sz w:val="22"/>
          <w:szCs w:val="22"/>
        </w:rPr>
      </w:pPr>
      <w:r w:rsidRPr="00A12920">
        <w:rPr>
          <w:rFonts w:asciiTheme="majorHAnsi" w:hAnsiTheme="majorHAnsi" w:cstheme="majorHAnsi"/>
          <w:sz w:val="22"/>
          <w:szCs w:val="22"/>
        </w:rPr>
        <w:t>C6.</w:t>
      </w:r>
      <w:r w:rsidRPr="00A12920">
        <w:rPr>
          <w:rFonts w:asciiTheme="majorHAnsi" w:hAnsiTheme="majorHAnsi" w:cstheme="majorHAnsi"/>
          <w:sz w:val="22"/>
          <w:szCs w:val="22"/>
        </w:rPr>
        <w:tab/>
        <w:t>The total number of Director’s Decisions received during the reporting period that found in favor of the Contractor’s determination (excluding Decisions reported in C4).</w:t>
      </w:r>
    </w:p>
    <w:p w14:paraId="59D040CC" w14:textId="77777777" w:rsidR="001634AD" w:rsidRPr="00A12920" w:rsidRDefault="001634AD" w:rsidP="00FB1F77">
      <w:pPr>
        <w:pStyle w:val="Heading3"/>
        <w:rPr>
          <w:rFonts w:asciiTheme="majorHAnsi" w:hAnsiTheme="majorHAnsi" w:cstheme="majorHAnsi"/>
        </w:rPr>
      </w:pPr>
      <w:bookmarkStart w:id="821" w:name="_Toc104892743"/>
      <w:bookmarkStart w:id="822" w:name="_Toc236926956"/>
      <w:r w:rsidRPr="00A12920">
        <w:rPr>
          <w:rFonts w:asciiTheme="majorHAnsi" w:hAnsiTheme="majorHAnsi" w:cstheme="majorHAnsi"/>
        </w:rPr>
        <w:lastRenderedPageBreak/>
        <w:t>Section D. Dispute Categories</w:t>
      </w:r>
      <w:r w:rsidRPr="00A12920" w:rsidDel="00354189">
        <w:rPr>
          <w:rFonts w:asciiTheme="majorHAnsi" w:hAnsiTheme="majorHAnsi" w:cstheme="majorHAnsi"/>
        </w:rPr>
        <w:t xml:space="preserve"> </w:t>
      </w:r>
      <w:r w:rsidRPr="00A12920">
        <w:rPr>
          <w:rFonts w:asciiTheme="majorHAnsi" w:hAnsiTheme="majorHAnsi" w:cstheme="majorHAnsi"/>
        </w:rPr>
        <w:t>- Trending Analysis</w:t>
      </w:r>
      <w:bookmarkEnd w:id="821"/>
      <w:bookmarkEnd w:id="822"/>
    </w:p>
    <w:p w14:paraId="2552AE7F" w14:textId="77777777" w:rsidR="001634AD" w:rsidRPr="00A12920" w:rsidRDefault="001634AD" w:rsidP="001634AD">
      <w:pPr>
        <w:pStyle w:val="BodyTextIndent2"/>
        <w:ind w:left="540" w:hanging="720"/>
        <w:jc w:val="both"/>
        <w:rPr>
          <w:rFonts w:asciiTheme="minorHAnsi" w:hAnsiTheme="minorHAnsi" w:cstheme="minorHAnsi"/>
          <w:sz w:val="22"/>
          <w:szCs w:val="22"/>
        </w:rPr>
      </w:pPr>
    </w:p>
    <w:p w14:paraId="348C1651" w14:textId="4383C6D0" w:rsidR="001634AD" w:rsidRPr="00A12920" w:rsidRDefault="001634AD" w:rsidP="004B1C72">
      <w:pPr>
        <w:pStyle w:val="BodyTextIndent2"/>
        <w:ind w:left="360" w:firstLine="0"/>
        <w:jc w:val="both"/>
        <w:rPr>
          <w:rFonts w:ascii="Calibri" w:hAnsi="Calibri" w:cs="Calibri"/>
          <w:sz w:val="22"/>
          <w:szCs w:val="22"/>
        </w:rPr>
      </w:pPr>
      <w:r w:rsidRPr="00A12920">
        <w:rPr>
          <w:rFonts w:ascii="Calibri" w:hAnsi="Calibri" w:cs="Calibri"/>
          <w:sz w:val="22"/>
          <w:szCs w:val="22"/>
        </w:rPr>
        <w:t>The numbers in Section D must be reported as a total number per category and as a percentage of the total number of disputes received for the reporting period (Formula built in).</w:t>
      </w:r>
      <w:r w:rsidR="004B1C72" w:rsidRPr="00A12920">
        <w:rPr>
          <w:rFonts w:ascii="Calibri" w:hAnsi="Calibri" w:cs="Calibri"/>
          <w:sz w:val="22"/>
          <w:szCs w:val="22"/>
        </w:rPr>
        <w:t xml:space="preserve"> </w:t>
      </w:r>
      <w:r w:rsidRPr="00A12920">
        <w:rPr>
          <w:rFonts w:ascii="Calibri" w:hAnsi="Calibri" w:cs="Calibri"/>
          <w:sz w:val="22"/>
          <w:szCs w:val="22"/>
        </w:rPr>
        <w:t>Available categories for completing Section D (not exclusive of new categories as needed and defined in the cover letter) include:</w:t>
      </w:r>
    </w:p>
    <w:p w14:paraId="7D40EF7F" w14:textId="77777777" w:rsidR="001634AD" w:rsidRPr="00A12920" w:rsidRDefault="001634AD" w:rsidP="001634AD">
      <w:pPr>
        <w:pStyle w:val="BodyTextIndent2"/>
        <w:ind w:left="360" w:firstLine="0"/>
        <w:jc w:val="both"/>
        <w:rPr>
          <w:rFonts w:ascii="Calibri" w:hAnsi="Calibri" w:cs="Calibri"/>
          <w:sz w:val="22"/>
          <w:szCs w:val="22"/>
        </w:rPr>
      </w:pPr>
    </w:p>
    <w:p w14:paraId="3F30E5AE" w14:textId="77777777" w:rsidR="001634AD" w:rsidRPr="00A12920" w:rsidRDefault="001634AD" w:rsidP="00B40EBE">
      <w:pPr>
        <w:pStyle w:val="BodyTextIndent2"/>
        <w:ind w:left="720" w:firstLine="0"/>
        <w:jc w:val="both"/>
        <w:rPr>
          <w:rFonts w:ascii="Calibri" w:hAnsi="Calibri" w:cs="Calibri"/>
          <w:sz w:val="22"/>
          <w:szCs w:val="22"/>
        </w:rPr>
      </w:pPr>
      <w:r w:rsidRPr="00A12920">
        <w:rPr>
          <w:rFonts w:ascii="Calibri" w:hAnsi="Calibri" w:cs="Calibri"/>
          <w:i/>
          <w:sz w:val="22"/>
          <w:szCs w:val="22"/>
        </w:rPr>
        <w:t>COD (Coding Dispute)</w:t>
      </w:r>
      <w:r w:rsidRPr="00A12920">
        <w:rPr>
          <w:rFonts w:ascii="Calibri" w:hAnsi="Calibri" w:cs="Calibri"/>
          <w:sz w:val="22"/>
          <w:szCs w:val="22"/>
        </w:rPr>
        <w:t xml:space="preserve"> – Disputes of a coding nature such as claims containing incorrect HCPCS; CPT; ICD-9 codes; Revenue Codes and/or modifiers.</w:t>
      </w:r>
    </w:p>
    <w:p w14:paraId="51E81881" w14:textId="77777777" w:rsidR="001634AD" w:rsidRPr="00A12920" w:rsidRDefault="001634AD" w:rsidP="00B40EBE">
      <w:pPr>
        <w:pStyle w:val="BodyTextIndent2"/>
        <w:ind w:left="720" w:firstLine="0"/>
        <w:jc w:val="both"/>
        <w:rPr>
          <w:rFonts w:ascii="Calibri" w:hAnsi="Calibri" w:cs="Calibri"/>
          <w:sz w:val="22"/>
          <w:szCs w:val="22"/>
        </w:rPr>
      </w:pPr>
    </w:p>
    <w:p w14:paraId="5000F3F7" w14:textId="77777777" w:rsidR="001634AD" w:rsidRPr="00A12920" w:rsidRDefault="001634AD" w:rsidP="00B40EBE">
      <w:pPr>
        <w:pStyle w:val="BodyTextIndent2"/>
        <w:ind w:left="720" w:firstLine="0"/>
        <w:jc w:val="both"/>
        <w:rPr>
          <w:rFonts w:ascii="Calibri" w:hAnsi="Calibri" w:cs="Calibri"/>
          <w:sz w:val="22"/>
          <w:szCs w:val="22"/>
        </w:rPr>
      </w:pPr>
      <w:r w:rsidRPr="00A12920">
        <w:rPr>
          <w:rFonts w:ascii="Calibri" w:hAnsi="Calibri" w:cs="Calibri"/>
          <w:i/>
          <w:sz w:val="22"/>
          <w:szCs w:val="22"/>
        </w:rPr>
        <w:t>DSI (Data Source Issues)</w:t>
      </w:r>
      <w:r w:rsidRPr="00A12920">
        <w:rPr>
          <w:rFonts w:ascii="Calibri" w:hAnsi="Calibri" w:cs="Calibri"/>
          <w:sz w:val="22"/>
          <w:szCs w:val="22"/>
        </w:rPr>
        <w:t xml:space="preserve"> – Disputes that are in reference to incorrect recognition of contract, provider registration or member enrollment status.</w:t>
      </w:r>
    </w:p>
    <w:p w14:paraId="4F9C222C" w14:textId="074C0AEE" w:rsidR="001634AD" w:rsidRPr="00A12920" w:rsidRDefault="001634AD" w:rsidP="00B40EBE">
      <w:pPr>
        <w:pStyle w:val="BodyTextIndent2"/>
        <w:ind w:left="720" w:firstLine="0"/>
        <w:jc w:val="both"/>
      </w:pPr>
    </w:p>
    <w:p w14:paraId="33D7CADA" w14:textId="77777777" w:rsidR="001634AD" w:rsidRPr="00A12920" w:rsidRDefault="001634AD" w:rsidP="00B40EBE">
      <w:pPr>
        <w:pStyle w:val="BodyTextIndent2"/>
        <w:ind w:left="720" w:firstLine="0"/>
        <w:jc w:val="both"/>
        <w:rPr>
          <w:rFonts w:ascii="Calibri" w:hAnsi="Calibri" w:cs="Calibri"/>
          <w:sz w:val="22"/>
          <w:szCs w:val="22"/>
        </w:rPr>
      </w:pPr>
      <w:r w:rsidRPr="00A12920">
        <w:rPr>
          <w:rFonts w:ascii="Calibri" w:hAnsi="Calibri" w:cs="Calibri"/>
          <w:i/>
          <w:sz w:val="22"/>
          <w:szCs w:val="22"/>
        </w:rPr>
        <w:t>NPA (No Prior Authorization)</w:t>
      </w:r>
      <w:r w:rsidRPr="00A12920">
        <w:rPr>
          <w:rFonts w:ascii="Calibri" w:hAnsi="Calibri" w:cs="Calibri"/>
          <w:sz w:val="22"/>
          <w:szCs w:val="22"/>
        </w:rPr>
        <w:t xml:space="preserve"> – Instances where a claim was denied for requiring prior authorization.</w:t>
      </w:r>
    </w:p>
    <w:p w14:paraId="788DD101" w14:textId="77777777" w:rsidR="001634AD" w:rsidRPr="00A12920" w:rsidRDefault="001634AD" w:rsidP="00B40EBE">
      <w:pPr>
        <w:pStyle w:val="BodyTextIndent2"/>
        <w:ind w:left="720" w:firstLine="0"/>
        <w:jc w:val="both"/>
        <w:rPr>
          <w:rFonts w:ascii="Calibri" w:hAnsi="Calibri" w:cs="Calibri"/>
          <w:sz w:val="22"/>
          <w:szCs w:val="22"/>
        </w:rPr>
      </w:pPr>
    </w:p>
    <w:p w14:paraId="7397FBF6" w14:textId="77777777" w:rsidR="001634AD" w:rsidRPr="00A12920" w:rsidRDefault="001634AD" w:rsidP="00B40EBE">
      <w:pPr>
        <w:pStyle w:val="BodyTextIndent2"/>
        <w:ind w:left="720" w:firstLine="0"/>
        <w:jc w:val="both"/>
        <w:rPr>
          <w:rFonts w:ascii="Calibri" w:hAnsi="Calibri" w:cs="Calibri"/>
          <w:sz w:val="22"/>
          <w:szCs w:val="22"/>
        </w:rPr>
      </w:pPr>
      <w:r w:rsidRPr="00A12920">
        <w:rPr>
          <w:rFonts w:ascii="Calibri" w:hAnsi="Calibri" w:cs="Calibri"/>
          <w:i/>
          <w:sz w:val="22"/>
          <w:szCs w:val="22"/>
        </w:rPr>
        <w:t>NAM (No Authorization Match)</w:t>
      </w:r>
      <w:r w:rsidRPr="00A12920">
        <w:rPr>
          <w:rFonts w:ascii="Calibri" w:hAnsi="Calibri" w:cs="Calibri"/>
          <w:sz w:val="22"/>
          <w:szCs w:val="22"/>
        </w:rPr>
        <w:t xml:space="preserve"> – Instances where a claim was denied because the billed charges or length of stay do not correlate to the Contractor’s prior authorization records.</w:t>
      </w:r>
    </w:p>
    <w:p w14:paraId="28A9FC16" w14:textId="77777777" w:rsidR="001634AD" w:rsidRPr="00A12920" w:rsidRDefault="001634AD" w:rsidP="00B40EBE">
      <w:pPr>
        <w:pStyle w:val="BodyTextIndent2"/>
        <w:ind w:left="720" w:firstLine="0"/>
        <w:jc w:val="both"/>
        <w:rPr>
          <w:rFonts w:ascii="Calibri" w:hAnsi="Calibri" w:cs="Calibri"/>
          <w:sz w:val="22"/>
          <w:szCs w:val="22"/>
        </w:rPr>
      </w:pPr>
    </w:p>
    <w:p w14:paraId="1C38AB3D" w14:textId="77777777" w:rsidR="001634AD" w:rsidRPr="00A12920" w:rsidRDefault="001634AD" w:rsidP="00B40EBE">
      <w:pPr>
        <w:pStyle w:val="BodyTextIndent2"/>
        <w:ind w:left="720" w:firstLine="0"/>
        <w:jc w:val="both"/>
        <w:rPr>
          <w:rFonts w:ascii="Calibri" w:hAnsi="Calibri" w:cs="Calibri"/>
          <w:sz w:val="22"/>
          <w:szCs w:val="22"/>
        </w:rPr>
      </w:pPr>
      <w:r w:rsidRPr="00A12920">
        <w:rPr>
          <w:rFonts w:ascii="Calibri" w:hAnsi="Calibri" w:cs="Calibri"/>
          <w:i/>
          <w:sz w:val="22"/>
          <w:szCs w:val="22"/>
        </w:rPr>
        <w:t>CPE (Claim Processing Error)</w:t>
      </w:r>
      <w:r w:rsidRPr="00A12920">
        <w:rPr>
          <w:rFonts w:ascii="Calibri" w:hAnsi="Calibri" w:cs="Calibri"/>
          <w:sz w:val="22"/>
          <w:szCs w:val="22"/>
        </w:rPr>
        <w:t xml:space="preserve"> – Disputes that challenge the correctness of information presented on the Remittance Advice (Examples </w:t>
      </w:r>
      <w:proofErr w:type="gramStart"/>
      <w:r w:rsidRPr="00A12920">
        <w:rPr>
          <w:rFonts w:ascii="Calibri" w:hAnsi="Calibri" w:cs="Calibri"/>
          <w:sz w:val="22"/>
          <w:szCs w:val="22"/>
        </w:rPr>
        <w:t>include:</w:t>
      </w:r>
      <w:proofErr w:type="gramEnd"/>
      <w:r w:rsidRPr="00A12920">
        <w:rPr>
          <w:rFonts w:ascii="Calibri" w:hAnsi="Calibri" w:cs="Calibri"/>
          <w:sz w:val="22"/>
          <w:szCs w:val="22"/>
        </w:rPr>
        <w:t xml:space="preserve"> processed to incorrect provider, incorrect member, incorrect procedure code, etc.).</w:t>
      </w:r>
    </w:p>
    <w:p w14:paraId="450E156E" w14:textId="77777777" w:rsidR="001634AD" w:rsidRPr="00A12920" w:rsidRDefault="001634AD" w:rsidP="00B40EBE">
      <w:pPr>
        <w:pStyle w:val="BodyTextIndent2"/>
        <w:ind w:left="720" w:firstLine="0"/>
        <w:jc w:val="both"/>
        <w:rPr>
          <w:rFonts w:ascii="Calibri" w:hAnsi="Calibri" w:cs="Calibri"/>
          <w:sz w:val="22"/>
          <w:szCs w:val="22"/>
        </w:rPr>
      </w:pPr>
    </w:p>
    <w:p w14:paraId="485907BC" w14:textId="77777777" w:rsidR="001634AD" w:rsidRPr="00A12920" w:rsidRDefault="001634AD" w:rsidP="00B40EBE">
      <w:pPr>
        <w:pStyle w:val="BodyTextIndent2"/>
        <w:ind w:left="720" w:firstLine="0"/>
        <w:jc w:val="both"/>
        <w:rPr>
          <w:rFonts w:ascii="Calibri" w:hAnsi="Calibri" w:cs="Calibri"/>
          <w:sz w:val="22"/>
          <w:szCs w:val="22"/>
        </w:rPr>
      </w:pPr>
      <w:r w:rsidRPr="00A12920">
        <w:rPr>
          <w:rFonts w:ascii="Calibri" w:hAnsi="Calibri" w:cs="Calibri"/>
          <w:i/>
          <w:sz w:val="22"/>
          <w:szCs w:val="22"/>
        </w:rPr>
        <w:t>TOC (Timeliness of Claim)</w:t>
      </w:r>
      <w:r w:rsidRPr="00A12920">
        <w:rPr>
          <w:rFonts w:ascii="Calibri" w:hAnsi="Calibri" w:cs="Calibri"/>
          <w:sz w:val="22"/>
          <w:szCs w:val="22"/>
        </w:rPr>
        <w:t xml:space="preserve"> – Claims that are resubmitted as a challenge to the finding of timeliness of the original claim submission.</w:t>
      </w:r>
    </w:p>
    <w:p w14:paraId="1A8A8AEB" w14:textId="77777777" w:rsidR="001634AD" w:rsidRPr="00A12920" w:rsidRDefault="001634AD" w:rsidP="00B40EBE">
      <w:pPr>
        <w:pStyle w:val="BodyTextIndent2"/>
        <w:ind w:left="720" w:firstLine="0"/>
        <w:jc w:val="both"/>
        <w:rPr>
          <w:rFonts w:ascii="Calibri" w:hAnsi="Calibri" w:cs="Calibri"/>
          <w:sz w:val="22"/>
          <w:szCs w:val="22"/>
        </w:rPr>
      </w:pPr>
    </w:p>
    <w:p w14:paraId="5000281F" w14:textId="77777777" w:rsidR="001634AD" w:rsidRPr="00A12920" w:rsidRDefault="001634AD" w:rsidP="00B40EBE">
      <w:pPr>
        <w:pStyle w:val="BodyTextIndent2"/>
        <w:ind w:left="720" w:firstLine="0"/>
        <w:jc w:val="both"/>
        <w:rPr>
          <w:rFonts w:ascii="Calibri" w:hAnsi="Calibri" w:cs="Calibri"/>
          <w:sz w:val="22"/>
          <w:szCs w:val="22"/>
        </w:rPr>
      </w:pPr>
      <w:r w:rsidRPr="00A12920">
        <w:rPr>
          <w:rFonts w:ascii="Calibri" w:hAnsi="Calibri" w:cs="Calibri"/>
          <w:i/>
          <w:sz w:val="22"/>
          <w:szCs w:val="22"/>
        </w:rPr>
        <w:t>TOP (Timeliness of Payment)</w:t>
      </w:r>
      <w:r w:rsidRPr="00A12920">
        <w:rPr>
          <w:rFonts w:ascii="Calibri" w:hAnsi="Calibri" w:cs="Calibri"/>
          <w:sz w:val="22"/>
          <w:szCs w:val="22"/>
        </w:rPr>
        <w:t xml:space="preserve"> – Disputes that are filed on claims that have not been adjudicated.</w:t>
      </w:r>
    </w:p>
    <w:p w14:paraId="3110036E" w14:textId="77777777" w:rsidR="001634AD" w:rsidRPr="00A12920" w:rsidRDefault="001634AD" w:rsidP="00B40EBE">
      <w:pPr>
        <w:pStyle w:val="BodyTextIndent2"/>
        <w:ind w:left="720" w:firstLine="0"/>
        <w:jc w:val="both"/>
        <w:rPr>
          <w:rFonts w:ascii="Calibri" w:hAnsi="Calibri" w:cs="Calibri"/>
          <w:sz w:val="22"/>
          <w:szCs w:val="22"/>
        </w:rPr>
      </w:pPr>
    </w:p>
    <w:p w14:paraId="4E606874" w14:textId="77777777" w:rsidR="001634AD" w:rsidRPr="00A12920" w:rsidRDefault="001634AD" w:rsidP="00B40EBE">
      <w:pPr>
        <w:pStyle w:val="BodyTextIndent2"/>
        <w:ind w:left="720" w:firstLine="0"/>
        <w:jc w:val="both"/>
        <w:rPr>
          <w:rFonts w:ascii="Calibri" w:hAnsi="Calibri" w:cs="Calibri"/>
          <w:sz w:val="22"/>
          <w:szCs w:val="22"/>
        </w:rPr>
      </w:pPr>
      <w:r w:rsidRPr="00A12920">
        <w:rPr>
          <w:rFonts w:ascii="Calibri" w:hAnsi="Calibri" w:cs="Calibri"/>
          <w:i/>
          <w:sz w:val="22"/>
          <w:szCs w:val="22"/>
        </w:rPr>
        <w:t>NPC (Not Paid Correctly)</w:t>
      </w:r>
      <w:r w:rsidRPr="00A12920">
        <w:rPr>
          <w:rFonts w:ascii="Calibri" w:hAnsi="Calibri" w:cs="Calibri"/>
          <w:sz w:val="22"/>
          <w:szCs w:val="22"/>
        </w:rPr>
        <w:t xml:space="preserve"> – Dispute filed due to a difference in the expected reimbursement and the Contractor’s remittance.</w:t>
      </w:r>
    </w:p>
    <w:p w14:paraId="63940DA5" w14:textId="77777777" w:rsidR="001634AD" w:rsidRPr="00A12920" w:rsidRDefault="001634AD" w:rsidP="00B40EBE">
      <w:pPr>
        <w:pStyle w:val="BodyTextIndent2"/>
        <w:ind w:left="900" w:hanging="1440"/>
        <w:jc w:val="both"/>
        <w:rPr>
          <w:rFonts w:ascii="Calibri" w:hAnsi="Calibri" w:cs="Calibri"/>
          <w:sz w:val="22"/>
          <w:szCs w:val="22"/>
        </w:rPr>
      </w:pPr>
    </w:p>
    <w:p w14:paraId="41DC552C" w14:textId="77777777" w:rsidR="001634AD" w:rsidRPr="00A12920" w:rsidRDefault="001634AD" w:rsidP="00B40EBE">
      <w:pPr>
        <w:pStyle w:val="BodyTextIndent2"/>
        <w:ind w:left="1800" w:hanging="720"/>
        <w:jc w:val="both"/>
        <w:rPr>
          <w:rFonts w:ascii="Calibri" w:hAnsi="Calibri" w:cs="Calibri"/>
          <w:sz w:val="22"/>
          <w:szCs w:val="22"/>
        </w:rPr>
      </w:pPr>
      <w:r w:rsidRPr="00A12920">
        <w:rPr>
          <w:rFonts w:ascii="Calibri" w:hAnsi="Calibri" w:cs="Calibri"/>
          <w:sz w:val="22"/>
          <w:szCs w:val="22"/>
        </w:rPr>
        <w:t>D1-D5.</w:t>
      </w:r>
      <w:r w:rsidRPr="00A12920">
        <w:rPr>
          <w:rFonts w:ascii="Calibri" w:hAnsi="Calibri" w:cs="Calibri"/>
          <w:sz w:val="22"/>
          <w:szCs w:val="22"/>
        </w:rPr>
        <w:tab/>
        <w:t xml:space="preserve">List the top five categories of dispute by volume using the listed or separately noted acronym or abbreviation. </w:t>
      </w:r>
    </w:p>
    <w:p w14:paraId="2082D1A9" w14:textId="77777777" w:rsidR="001634AD" w:rsidRPr="00A12920" w:rsidRDefault="001634AD" w:rsidP="00FB1F77">
      <w:pPr>
        <w:pStyle w:val="Heading3"/>
        <w:rPr>
          <w:rFonts w:asciiTheme="majorHAnsi" w:hAnsiTheme="majorHAnsi" w:cstheme="majorHAnsi"/>
        </w:rPr>
      </w:pPr>
      <w:bookmarkStart w:id="823" w:name="_Toc104892744"/>
      <w:bookmarkStart w:id="824" w:name="_Toc236926957"/>
      <w:r w:rsidRPr="00A12920">
        <w:rPr>
          <w:rFonts w:asciiTheme="majorHAnsi" w:hAnsiTheme="majorHAnsi" w:cstheme="majorHAnsi"/>
        </w:rPr>
        <w:t>Section E. Disputing Providers - Trending Analysis</w:t>
      </w:r>
      <w:bookmarkEnd w:id="823"/>
      <w:bookmarkEnd w:id="824"/>
    </w:p>
    <w:p w14:paraId="55B21237" w14:textId="77777777" w:rsidR="001634AD" w:rsidRPr="00A12920" w:rsidRDefault="001634AD" w:rsidP="001634AD">
      <w:pPr>
        <w:pStyle w:val="BodyTextIndent2"/>
        <w:ind w:firstLine="0"/>
        <w:jc w:val="both"/>
        <w:rPr>
          <w:rFonts w:asciiTheme="minorHAnsi" w:hAnsiTheme="minorHAnsi" w:cstheme="minorHAnsi"/>
          <w:sz w:val="22"/>
          <w:szCs w:val="22"/>
        </w:rPr>
      </w:pPr>
    </w:p>
    <w:p w14:paraId="2B71AF4F" w14:textId="77777777" w:rsidR="001634AD" w:rsidRPr="00A12920" w:rsidRDefault="001634AD" w:rsidP="001634AD">
      <w:pPr>
        <w:pStyle w:val="BodyTextIndent2"/>
        <w:ind w:left="1440" w:hanging="720"/>
        <w:jc w:val="both"/>
        <w:rPr>
          <w:rFonts w:ascii="Calibri" w:hAnsi="Calibri" w:cs="Calibri"/>
          <w:sz w:val="22"/>
          <w:szCs w:val="22"/>
        </w:rPr>
      </w:pPr>
      <w:r w:rsidRPr="00A12920">
        <w:rPr>
          <w:rFonts w:ascii="Calibri" w:hAnsi="Calibri" w:cs="Calibri"/>
          <w:sz w:val="22"/>
          <w:szCs w:val="22"/>
        </w:rPr>
        <w:t>E1-E5.</w:t>
      </w:r>
      <w:r w:rsidRPr="00A12920">
        <w:rPr>
          <w:rFonts w:ascii="Calibri" w:hAnsi="Calibri" w:cs="Calibri"/>
          <w:sz w:val="22"/>
          <w:szCs w:val="22"/>
        </w:rPr>
        <w:tab/>
        <w:t xml:space="preserve">List the top five providers including: </w:t>
      </w:r>
    </w:p>
    <w:p w14:paraId="435F2FAF" w14:textId="77777777" w:rsidR="001634AD" w:rsidRPr="00A12920" w:rsidRDefault="001634AD" w:rsidP="001634AD">
      <w:pPr>
        <w:pStyle w:val="BodyTextIndent2"/>
        <w:numPr>
          <w:ilvl w:val="0"/>
          <w:numId w:val="7"/>
        </w:numPr>
        <w:ind w:left="1800"/>
        <w:jc w:val="both"/>
        <w:rPr>
          <w:rFonts w:ascii="Calibri" w:hAnsi="Calibri" w:cs="Calibri"/>
          <w:sz w:val="22"/>
          <w:szCs w:val="22"/>
        </w:rPr>
      </w:pPr>
      <w:r w:rsidRPr="00A12920">
        <w:rPr>
          <w:rFonts w:ascii="Calibri" w:hAnsi="Calibri" w:cs="Calibri"/>
          <w:sz w:val="22"/>
          <w:szCs w:val="22"/>
        </w:rPr>
        <w:t xml:space="preserve">AHCCCS Provider Identification Number, </w:t>
      </w:r>
    </w:p>
    <w:p w14:paraId="35B51914" w14:textId="77777777" w:rsidR="001634AD" w:rsidRPr="00A12920" w:rsidRDefault="001634AD" w:rsidP="001634AD">
      <w:pPr>
        <w:pStyle w:val="BodyTextIndent2"/>
        <w:numPr>
          <w:ilvl w:val="0"/>
          <w:numId w:val="7"/>
        </w:numPr>
        <w:ind w:left="1800"/>
        <w:jc w:val="both"/>
        <w:rPr>
          <w:rFonts w:ascii="Calibri" w:hAnsi="Calibri" w:cs="Calibri"/>
          <w:sz w:val="22"/>
          <w:szCs w:val="22"/>
        </w:rPr>
      </w:pPr>
      <w:r w:rsidRPr="00A12920">
        <w:rPr>
          <w:rFonts w:ascii="Calibri" w:hAnsi="Calibri" w:cs="Calibri"/>
          <w:sz w:val="22"/>
          <w:szCs w:val="22"/>
        </w:rPr>
        <w:t>Total number of disputes received from the provider,</w:t>
      </w:r>
    </w:p>
    <w:p w14:paraId="7F8FD932" w14:textId="77777777" w:rsidR="001634AD" w:rsidRPr="00A12920" w:rsidRDefault="001634AD" w:rsidP="001634AD">
      <w:pPr>
        <w:pStyle w:val="BodyTextIndent2"/>
        <w:numPr>
          <w:ilvl w:val="0"/>
          <w:numId w:val="7"/>
        </w:numPr>
        <w:ind w:left="1800"/>
        <w:jc w:val="both"/>
        <w:rPr>
          <w:rFonts w:ascii="Calibri" w:hAnsi="Calibri" w:cs="Calibri"/>
          <w:sz w:val="22"/>
          <w:szCs w:val="22"/>
        </w:rPr>
      </w:pPr>
      <w:r w:rsidRPr="00A12920">
        <w:rPr>
          <w:rFonts w:ascii="Calibri" w:hAnsi="Calibri" w:cs="Calibri"/>
          <w:sz w:val="22"/>
          <w:szCs w:val="22"/>
        </w:rPr>
        <w:t>The percentage of the number of disputes received from the provider divided by the total number of disputes received for the reporting period (Formula built in), and</w:t>
      </w:r>
    </w:p>
    <w:p w14:paraId="4C8C5790" w14:textId="77777777" w:rsidR="001634AD" w:rsidRPr="00A12920" w:rsidRDefault="001634AD" w:rsidP="001634AD">
      <w:pPr>
        <w:pStyle w:val="BodyTextIndent2"/>
        <w:numPr>
          <w:ilvl w:val="0"/>
          <w:numId w:val="7"/>
        </w:numPr>
        <w:tabs>
          <w:tab w:val="left" w:pos="2160"/>
        </w:tabs>
        <w:ind w:left="1800"/>
        <w:jc w:val="both"/>
        <w:rPr>
          <w:rFonts w:ascii="Calibri" w:hAnsi="Calibri" w:cs="Calibri"/>
          <w:sz w:val="22"/>
          <w:szCs w:val="22"/>
        </w:rPr>
      </w:pPr>
      <w:r w:rsidRPr="00A12920">
        <w:rPr>
          <w:rFonts w:ascii="Calibri" w:hAnsi="Calibri" w:cs="Calibri"/>
          <w:sz w:val="22"/>
          <w:szCs w:val="22"/>
        </w:rPr>
        <w:t xml:space="preserve">The dispute category with the largest number of disputes received from the provider in the reporting period. </w:t>
      </w:r>
    </w:p>
    <w:p w14:paraId="321A716D" w14:textId="77777777" w:rsidR="001634AD" w:rsidRPr="00A12920" w:rsidRDefault="001634AD" w:rsidP="001634AD">
      <w:pPr>
        <w:pStyle w:val="BodyTextIndent2"/>
        <w:tabs>
          <w:tab w:val="left" w:pos="2160"/>
        </w:tabs>
        <w:ind w:left="1440" w:firstLine="0"/>
        <w:jc w:val="both"/>
        <w:rPr>
          <w:rFonts w:ascii="Calibri" w:hAnsi="Calibri" w:cs="Calibri"/>
          <w:sz w:val="22"/>
          <w:szCs w:val="22"/>
        </w:rPr>
      </w:pPr>
      <w:r w:rsidRPr="00A12920">
        <w:rPr>
          <w:rFonts w:ascii="Calibri" w:hAnsi="Calibri" w:cs="Calibri"/>
          <w:sz w:val="22"/>
          <w:szCs w:val="22"/>
        </w:rPr>
        <w:t>For purposes of this reporting a physician’s group is considered one provider.</w:t>
      </w:r>
    </w:p>
    <w:p w14:paraId="3B7E41AF" w14:textId="77777777" w:rsidR="00DA0C97" w:rsidRPr="00A12920" w:rsidRDefault="00DA0C97" w:rsidP="001634AD">
      <w:pPr>
        <w:pStyle w:val="BodyTextIndent2"/>
        <w:tabs>
          <w:tab w:val="left" w:pos="2160"/>
        </w:tabs>
        <w:ind w:left="1440" w:firstLine="0"/>
        <w:jc w:val="both"/>
        <w:rPr>
          <w:rFonts w:ascii="Calibri" w:hAnsi="Calibri" w:cs="Calibri"/>
          <w:sz w:val="22"/>
          <w:szCs w:val="22"/>
        </w:rPr>
      </w:pPr>
    </w:p>
    <w:p w14:paraId="2A52FD55" w14:textId="77777777" w:rsidR="0012162B" w:rsidRPr="00A12920" w:rsidRDefault="001634AD" w:rsidP="00B40EBE">
      <w:pPr>
        <w:spacing w:before="120"/>
        <w:ind w:left="-86"/>
        <w:rPr>
          <w:rFonts w:ascii="Lexend" w:eastAsia="Lexend Medium" w:hAnsi="Lexend" w:cs="Lexend Medium"/>
          <w:b/>
          <w:bCs/>
          <w:color w:val="369992" w:themeColor="accent1"/>
          <w:lang w:val="en-US"/>
        </w:rPr>
        <w:sectPr w:rsidR="0012162B" w:rsidRPr="00A12920" w:rsidSect="00A06B53">
          <w:headerReference w:type="first" r:id="rId24"/>
          <w:type w:val="continuous"/>
          <w:pgSz w:w="12240" w:h="15840"/>
          <w:pgMar w:top="1080" w:right="1080" w:bottom="1080" w:left="1080" w:header="720" w:footer="288" w:gutter="0"/>
          <w:pgNumType w:start="10"/>
          <w:cols w:space="720"/>
          <w:titlePg/>
        </w:sectPr>
      </w:pPr>
      <w:r w:rsidRPr="00A12920">
        <w:rPr>
          <w:b/>
          <w:bCs/>
          <w:caps/>
          <w:lang w:val="en-US"/>
        </w:rPr>
        <w:t>[End of Attachment A]</w:t>
      </w:r>
      <w:bookmarkStart w:id="825" w:name="_Toc363648778"/>
      <w:bookmarkStart w:id="826" w:name="_Toc104892745"/>
      <w:r w:rsidR="00C86E91" w:rsidRPr="00A12920">
        <w:rPr>
          <w:rFonts w:ascii="Lexend" w:eastAsia="Lexend Medium" w:hAnsi="Lexend" w:cs="Lexend Medium"/>
          <w:b/>
          <w:bCs/>
          <w:color w:val="369992" w:themeColor="accent1"/>
          <w:lang w:val="en-US"/>
        </w:rPr>
        <w:br w:type="page"/>
      </w:r>
    </w:p>
    <w:p w14:paraId="4F635D03" w14:textId="7F0D6D13" w:rsidR="00DB33DF" w:rsidRPr="00A12920" w:rsidRDefault="00DB33DF" w:rsidP="00DB33DF">
      <w:pPr>
        <w:pStyle w:val="Heading2"/>
        <w:spacing w:before="0" w:after="0" w:line="240" w:lineRule="auto"/>
        <w:ind w:left="-86"/>
        <w:rPr>
          <w:lang w:val="en-US"/>
        </w:rPr>
      </w:pPr>
    </w:p>
    <w:p w14:paraId="54852C51" w14:textId="41FD17F2" w:rsidR="00C86E91" w:rsidRPr="00A12920" w:rsidRDefault="00C86E91" w:rsidP="00DB33DF">
      <w:pPr>
        <w:pStyle w:val="Heading2"/>
        <w:spacing w:before="0" w:after="0" w:line="240" w:lineRule="auto"/>
      </w:pPr>
      <w:bookmarkStart w:id="827" w:name="_Toc236926958"/>
      <w:r w:rsidRPr="00A12920">
        <w:rPr>
          <w:lang w:val="en-US"/>
        </w:rPr>
        <w:t xml:space="preserve">Attachment B1: </w:t>
      </w:r>
      <w:r w:rsidR="18AF0B27" w:rsidRPr="00A12920">
        <w:rPr>
          <w:lang w:val="en-US"/>
        </w:rPr>
        <w:t>Admissions</w:t>
      </w:r>
      <w:r w:rsidR="2638BF59" w:rsidRPr="00A12920">
        <w:rPr>
          <w:lang w:val="en-US"/>
        </w:rPr>
        <w:t xml:space="preserve"> and Prior Authorization</w:t>
      </w:r>
      <w:r w:rsidR="004F5EAC" w:rsidRPr="00A12920">
        <w:rPr>
          <w:lang w:val="en-US"/>
        </w:rPr>
        <w:t xml:space="preserve">s </w:t>
      </w:r>
      <w:r w:rsidR="005372DA" w:rsidRPr="00A12920">
        <w:rPr>
          <w:lang w:val="en-US"/>
        </w:rPr>
        <w:t xml:space="preserve">Report </w:t>
      </w:r>
      <w:r w:rsidR="18AF0B27" w:rsidRPr="00A12920">
        <w:rPr>
          <w:lang w:val="en-US"/>
        </w:rPr>
        <w:t>(</w:t>
      </w:r>
      <w:r w:rsidR="007358DC" w:rsidRPr="00A12920">
        <w:rPr>
          <w:lang w:val="en-US"/>
        </w:rPr>
        <w:t xml:space="preserve">Medical/Surgical </w:t>
      </w:r>
      <w:r w:rsidR="2B589855" w:rsidRPr="00A12920">
        <w:rPr>
          <w:lang w:val="en-US"/>
        </w:rPr>
        <w:t xml:space="preserve">Inpatient, </w:t>
      </w:r>
      <w:r w:rsidR="004C488E" w:rsidRPr="00A12920">
        <w:rPr>
          <w:lang w:val="en-US"/>
        </w:rPr>
        <w:t xml:space="preserve">Medical/Surgical </w:t>
      </w:r>
      <w:r w:rsidR="2B589855" w:rsidRPr="00A12920">
        <w:rPr>
          <w:lang w:val="en-US"/>
        </w:rPr>
        <w:t>Outpatient, and</w:t>
      </w:r>
      <w:r w:rsidR="005372DA" w:rsidRPr="00A12920">
        <w:rPr>
          <w:lang w:val="en-US"/>
        </w:rPr>
        <w:t xml:space="preserve"> All</w:t>
      </w:r>
      <w:r w:rsidR="0E92B59D" w:rsidRPr="00A12920">
        <w:rPr>
          <w:lang w:val="en-US"/>
        </w:rPr>
        <w:t xml:space="preserve"> Prescription </w:t>
      </w:r>
      <w:r w:rsidR="2B589855" w:rsidRPr="00A12920">
        <w:rPr>
          <w:lang w:val="en-US"/>
        </w:rPr>
        <w:t>Drugs</w:t>
      </w:r>
      <w:r w:rsidR="005A3E48" w:rsidRPr="00A12920">
        <w:rPr>
          <w:lang w:val="en-US"/>
        </w:rPr>
        <w:t>;</w:t>
      </w:r>
      <w:r w:rsidR="2B589855" w:rsidRPr="00A12920">
        <w:rPr>
          <w:lang w:val="en-US"/>
        </w:rPr>
        <w:t xml:space="preserve"> e</w:t>
      </w:r>
      <w:r w:rsidR="18AF0B27" w:rsidRPr="00A12920">
        <w:rPr>
          <w:lang w:val="en-US"/>
        </w:rPr>
        <w:t xml:space="preserve">xcluding Behavioral </w:t>
      </w:r>
      <w:r w:rsidR="2B685F6B" w:rsidRPr="00A12920">
        <w:rPr>
          <w:lang w:val="en-US"/>
        </w:rPr>
        <w:t>Health)</w:t>
      </w:r>
      <w:bookmarkEnd w:id="827"/>
      <w:r w:rsidR="2B685F6B" w:rsidRPr="00A12920">
        <w:rPr>
          <w:lang w:val="en-US"/>
        </w:rPr>
        <w:t xml:space="preserve"> </w:t>
      </w:r>
      <w:bookmarkEnd w:id="825"/>
      <w:bookmarkEnd w:id="826"/>
    </w:p>
    <w:p w14:paraId="2C84E334" w14:textId="0C69F147" w:rsidR="00C86E91" w:rsidRPr="00A12920" w:rsidRDefault="00C86E91" w:rsidP="00FB1F77">
      <w:pPr>
        <w:pStyle w:val="Heading3"/>
        <w:rPr>
          <w:rFonts w:asciiTheme="majorHAnsi" w:hAnsiTheme="majorHAnsi" w:cstheme="majorBidi"/>
          <w:lang w:val="en-US"/>
        </w:rPr>
      </w:pPr>
      <w:bookmarkStart w:id="828" w:name="_Toc104892746"/>
      <w:bookmarkStart w:id="829" w:name="_Toc236926959"/>
      <w:r w:rsidRPr="00A12920">
        <w:rPr>
          <w:rFonts w:asciiTheme="majorHAnsi" w:hAnsiTheme="majorHAnsi" w:cstheme="majorBidi"/>
          <w:lang w:val="en-US"/>
        </w:rPr>
        <w:t>Section A. Summary of</w:t>
      </w:r>
      <w:r w:rsidR="007759B1" w:rsidRPr="00A12920">
        <w:rPr>
          <w:rFonts w:asciiTheme="majorHAnsi" w:hAnsiTheme="majorHAnsi" w:cstheme="majorBidi"/>
          <w:lang w:val="en-US"/>
        </w:rPr>
        <w:t xml:space="preserve"> </w:t>
      </w:r>
      <w:r w:rsidR="00957668" w:rsidRPr="00A12920">
        <w:rPr>
          <w:rFonts w:asciiTheme="majorHAnsi" w:hAnsiTheme="majorHAnsi" w:cstheme="majorBidi"/>
          <w:lang w:val="en-US"/>
        </w:rPr>
        <w:t>M/S</w:t>
      </w:r>
      <w:r w:rsidRPr="00A12920">
        <w:rPr>
          <w:rFonts w:asciiTheme="majorHAnsi" w:hAnsiTheme="majorHAnsi" w:cstheme="majorBidi"/>
          <w:lang w:val="en-US"/>
        </w:rPr>
        <w:t xml:space="preserve"> </w:t>
      </w:r>
      <w:r w:rsidR="000822E7" w:rsidRPr="00A12920">
        <w:rPr>
          <w:rFonts w:asciiTheme="majorHAnsi" w:hAnsiTheme="majorHAnsi" w:cstheme="majorBidi"/>
          <w:lang w:val="en-US"/>
        </w:rPr>
        <w:t xml:space="preserve">Inpatient </w:t>
      </w:r>
      <w:r w:rsidR="003722C2" w:rsidRPr="00A12920">
        <w:rPr>
          <w:rFonts w:asciiTheme="majorHAnsi" w:hAnsiTheme="majorHAnsi" w:cstheme="majorBidi"/>
          <w:lang w:val="en-US"/>
        </w:rPr>
        <w:t>Admissions</w:t>
      </w:r>
      <w:bookmarkEnd w:id="828"/>
      <w:bookmarkEnd w:id="829"/>
    </w:p>
    <w:p w14:paraId="2F1135E2" w14:textId="0D391042" w:rsidR="00E42450" w:rsidRPr="00A12920" w:rsidRDefault="00E42450" w:rsidP="00E42450">
      <w:pPr>
        <w:pStyle w:val="BodyTextIndent2"/>
        <w:ind w:left="360" w:firstLine="0"/>
        <w:jc w:val="both"/>
        <w:rPr>
          <w:rFonts w:ascii="Calibri" w:hAnsi="Calibri" w:cs="Calibri"/>
          <w:sz w:val="22"/>
          <w:szCs w:val="22"/>
        </w:rPr>
      </w:pPr>
      <w:r w:rsidRPr="00A12920">
        <w:rPr>
          <w:rFonts w:ascii="Calibri" w:hAnsi="Calibri" w:cs="Calibri"/>
          <w:sz w:val="22"/>
          <w:szCs w:val="22"/>
        </w:rPr>
        <w:t xml:space="preserve">Reporting for this section must only include </w:t>
      </w:r>
      <w:r w:rsidRPr="00A12920">
        <w:rPr>
          <w:rFonts w:ascii="Calibri" w:hAnsi="Calibri" w:cs="Calibri"/>
          <w:b/>
          <w:bCs/>
          <w:sz w:val="22"/>
          <w:szCs w:val="22"/>
        </w:rPr>
        <w:t>initial</w:t>
      </w:r>
      <w:r w:rsidRPr="00A12920">
        <w:rPr>
          <w:rFonts w:ascii="Calibri" w:hAnsi="Calibri" w:cs="Calibri"/>
          <w:sz w:val="22"/>
          <w:szCs w:val="22"/>
        </w:rPr>
        <w:t xml:space="preserve"> </w:t>
      </w:r>
      <w:r w:rsidR="00206F34" w:rsidRPr="00A12920">
        <w:rPr>
          <w:rFonts w:ascii="Calibri" w:hAnsi="Calibri" w:cs="Calibri"/>
          <w:sz w:val="22"/>
          <w:szCs w:val="22"/>
        </w:rPr>
        <w:t>i</w:t>
      </w:r>
      <w:r w:rsidRPr="00A12920">
        <w:rPr>
          <w:rFonts w:ascii="Calibri" w:hAnsi="Calibri" w:cs="Calibri"/>
          <w:sz w:val="22"/>
          <w:szCs w:val="22"/>
        </w:rPr>
        <w:t xml:space="preserve">npatient </w:t>
      </w:r>
      <w:r w:rsidR="00724EE6" w:rsidRPr="00A12920">
        <w:rPr>
          <w:rFonts w:ascii="Calibri" w:hAnsi="Calibri" w:cs="Calibri"/>
          <w:sz w:val="22"/>
          <w:szCs w:val="22"/>
        </w:rPr>
        <w:t>admissions</w:t>
      </w:r>
      <w:r w:rsidRPr="00A12920">
        <w:rPr>
          <w:rFonts w:ascii="Calibri" w:hAnsi="Calibri" w:cs="Calibri"/>
          <w:sz w:val="22"/>
          <w:szCs w:val="22"/>
        </w:rPr>
        <w:t>.</w:t>
      </w:r>
    </w:p>
    <w:p w14:paraId="44D4B5AC" w14:textId="77777777" w:rsidR="008F11D4" w:rsidRPr="00A12920" w:rsidRDefault="008F11D4" w:rsidP="008F11D4">
      <w:pPr>
        <w:pStyle w:val="BodyTextIndent2"/>
        <w:ind w:firstLine="360"/>
        <w:jc w:val="both"/>
      </w:pPr>
    </w:p>
    <w:p w14:paraId="010CFE36" w14:textId="43BC3E5E" w:rsidR="00C86E91" w:rsidRPr="00A12920" w:rsidRDefault="008F11D4" w:rsidP="003E0381">
      <w:pPr>
        <w:pStyle w:val="BodyTextIndent2"/>
        <w:ind w:left="360" w:firstLine="0"/>
        <w:jc w:val="both"/>
        <w:rPr>
          <w:rFonts w:ascii="Calibri" w:hAnsi="Calibri" w:cs="Calibri"/>
          <w:sz w:val="22"/>
          <w:szCs w:val="22"/>
        </w:rPr>
      </w:pPr>
      <w:r w:rsidRPr="00A12920">
        <w:rPr>
          <w:rFonts w:ascii="Calibri" w:hAnsi="Calibri" w:cs="Calibri"/>
          <w:sz w:val="22"/>
          <w:szCs w:val="22"/>
        </w:rPr>
        <w:t>Medical/Surgical</w:t>
      </w:r>
      <w:r w:rsidR="00165495" w:rsidRPr="00A12920">
        <w:rPr>
          <w:rFonts w:ascii="Calibri" w:hAnsi="Calibri" w:cs="Calibri"/>
          <w:sz w:val="22"/>
          <w:szCs w:val="22"/>
        </w:rPr>
        <w:t xml:space="preserve"> (M/S)</w:t>
      </w:r>
      <w:r w:rsidRPr="00A12920">
        <w:rPr>
          <w:rFonts w:ascii="Calibri" w:hAnsi="Calibri" w:cs="Calibri"/>
          <w:sz w:val="22"/>
          <w:szCs w:val="22"/>
        </w:rPr>
        <w:t xml:space="preserve"> is inclusive of all admission types (excluding behavioral health).</w:t>
      </w:r>
    </w:p>
    <w:p w14:paraId="079FD1CB" w14:textId="77777777" w:rsidR="008F11D4" w:rsidRPr="00A12920" w:rsidRDefault="008F11D4" w:rsidP="00C86E91">
      <w:pPr>
        <w:pStyle w:val="BodyTextIndent2"/>
        <w:ind w:left="360" w:firstLine="0"/>
        <w:jc w:val="both"/>
        <w:rPr>
          <w:rFonts w:ascii="Calibri" w:hAnsi="Calibri" w:cs="Calibri"/>
          <w:sz w:val="22"/>
          <w:szCs w:val="22"/>
        </w:rPr>
      </w:pPr>
    </w:p>
    <w:p w14:paraId="6A81198F" w14:textId="09E81A74" w:rsidR="00C86E91" w:rsidRPr="00A12920" w:rsidRDefault="00C86E91" w:rsidP="00C86E91">
      <w:pPr>
        <w:pStyle w:val="BodyTextIndent2"/>
        <w:ind w:left="360" w:firstLine="0"/>
        <w:jc w:val="both"/>
        <w:rPr>
          <w:rFonts w:ascii="Calibri" w:hAnsi="Calibri" w:cs="Calibri"/>
          <w:sz w:val="22"/>
          <w:szCs w:val="22"/>
        </w:rPr>
      </w:pPr>
      <w:r w:rsidRPr="00A12920">
        <w:rPr>
          <w:rFonts w:ascii="Calibri" w:hAnsi="Calibri" w:cs="Calibri"/>
          <w:sz w:val="22"/>
          <w:szCs w:val="22"/>
        </w:rPr>
        <w:t xml:space="preserve">The numbers in Section A must be reported as the total number of </w:t>
      </w:r>
      <w:r w:rsidR="000822E7" w:rsidRPr="00A12920">
        <w:rPr>
          <w:rFonts w:ascii="Calibri" w:hAnsi="Calibri" w:cs="Calibri"/>
          <w:sz w:val="22"/>
          <w:szCs w:val="22"/>
        </w:rPr>
        <w:t xml:space="preserve">inpatient </w:t>
      </w:r>
      <w:r w:rsidR="0070744F" w:rsidRPr="00A12920">
        <w:rPr>
          <w:rFonts w:ascii="Calibri" w:hAnsi="Calibri" w:cs="Calibri"/>
          <w:sz w:val="22"/>
          <w:szCs w:val="22"/>
        </w:rPr>
        <w:t>admissions</w:t>
      </w:r>
      <w:r w:rsidR="679448C5" w:rsidRPr="00A12920">
        <w:rPr>
          <w:rFonts w:ascii="Calibri" w:hAnsi="Calibri" w:cs="Calibri"/>
          <w:sz w:val="22"/>
          <w:szCs w:val="22"/>
        </w:rPr>
        <w:t>, including emergent and planned admissions</w:t>
      </w:r>
      <w:r w:rsidR="0048649A" w:rsidRPr="00A12920">
        <w:rPr>
          <w:rFonts w:ascii="Calibri" w:hAnsi="Calibri" w:cs="Calibri"/>
          <w:sz w:val="22"/>
          <w:szCs w:val="22"/>
        </w:rPr>
        <w:t xml:space="preserve"> </w:t>
      </w:r>
      <w:r w:rsidRPr="00A12920">
        <w:rPr>
          <w:rFonts w:ascii="Calibri" w:hAnsi="Calibri" w:cs="Calibri"/>
          <w:sz w:val="22"/>
          <w:szCs w:val="22"/>
        </w:rPr>
        <w:t>received during the reporting period.</w:t>
      </w:r>
    </w:p>
    <w:p w14:paraId="75BE68C6" w14:textId="77777777" w:rsidR="00C86E91" w:rsidRPr="00A12920" w:rsidRDefault="00C86E91" w:rsidP="00C86E91">
      <w:pPr>
        <w:pStyle w:val="BodyTextIndent2"/>
        <w:ind w:left="360" w:firstLine="0"/>
        <w:jc w:val="both"/>
        <w:rPr>
          <w:rFonts w:ascii="Calibri" w:hAnsi="Calibri" w:cs="Calibri"/>
          <w:sz w:val="22"/>
          <w:szCs w:val="22"/>
        </w:rPr>
      </w:pPr>
    </w:p>
    <w:p w14:paraId="24C679D4" w14:textId="004612BA"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A1.</w:t>
      </w:r>
      <w:r w:rsidRPr="00A12920">
        <w:tab/>
      </w:r>
      <w:r w:rsidRPr="00A12920">
        <w:rPr>
          <w:rFonts w:ascii="Calibri" w:hAnsi="Calibri" w:cs="Calibri"/>
          <w:sz w:val="22"/>
          <w:szCs w:val="22"/>
        </w:rPr>
        <w:t>The total number of</w:t>
      </w:r>
      <w:r w:rsidR="0034758E" w:rsidRPr="00A12920">
        <w:rPr>
          <w:rFonts w:ascii="Calibri" w:hAnsi="Calibri" w:cs="Calibri"/>
          <w:sz w:val="22"/>
          <w:szCs w:val="22"/>
        </w:rPr>
        <w:t xml:space="preserve"> </w:t>
      </w:r>
      <w:r w:rsidR="00165495" w:rsidRPr="00A12920">
        <w:rPr>
          <w:rFonts w:ascii="Calibri" w:hAnsi="Calibri" w:cs="Calibri"/>
          <w:sz w:val="22"/>
          <w:szCs w:val="22"/>
        </w:rPr>
        <w:t xml:space="preserve">M/S </w:t>
      </w:r>
      <w:r w:rsidR="000822E7" w:rsidRPr="00A12920">
        <w:rPr>
          <w:rFonts w:ascii="Calibri" w:hAnsi="Calibri" w:cs="Calibri"/>
          <w:sz w:val="22"/>
          <w:szCs w:val="22"/>
        </w:rPr>
        <w:t>inpatient</w:t>
      </w:r>
      <w:r w:rsidRPr="00A12920">
        <w:rPr>
          <w:rFonts w:ascii="Calibri" w:hAnsi="Calibri" w:cs="Calibri"/>
          <w:sz w:val="22"/>
          <w:szCs w:val="22"/>
        </w:rPr>
        <w:t xml:space="preserve"> </w:t>
      </w:r>
      <w:r w:rsidR="0085670E" w:rsidRPr="00A12920">
        <w:rPr>
          <w:rFonts w:ascii="Calibri" w:hAnsi="Calibri" w:cs="Calibri"/>
          <w:sz w:val="22"/>
          <w:szCs w:val="22"/>
        </w:rPr>
        <w:t>admissions</w:t>
      </w:r>
      <w:r w:rsidRPr="00A12920">
        <w:rPr>
          <w:rFonts w:ascii="Calibri" w:hAnsi="Calibri" w:cs="Calibri"/>
          <w:sz w:val="22"/>
          <w:szCs w:val="22"/>
        </w:rPr>
        <w:t xml:space="preserve"> received during the reporting period, to contain all categories of </w:t>
      </w:r>
      <w:r w:rsidR="6C32703D" w:rsidRPr="00A12920">
        <w:rPr>
          <w:rFonts w:ascii="Calibri" w:hAnsi="Calibri" w:cs="Calibri"/>
          <w:sz w:val="22"/>
          <w:szCs w:val="22"/>
        </w:rPr>
        <w:t>inpatient admissions, including emergent, urgent, and planned admissions</w:t>
      </w:r>
      <w:r w:rsidR="78876D13" w:rsidRPr="00A12920">
        <w:rPr>
          <w:rFonts w:ascii="Calibri" w:hAnsi="Calibri" w:cs="Calibri"/>
          <w:sz w:val="22"/>
          <w:szCs w:val="22"/>
        </w:rPr>
        <w:t>.</w:t>
      </w:r>
      <w:r w:rsidRPr="00A12920">
        <w:rPr>
          <w:rFonts w:ascii="Calibri" w:hAnsi="Calibri" w:cs="Calibri"/>
          <w:sz w:val="22"/>
          <w:szCs w:val="22"/>
        </w:rPr>
        <w:t xml:space="preserve"> </w:t>
      </w:r>
    </w:p>
    <w:p w14:paraId="6D3C8444" w14:textId="18EF0CDE" w:rsidR="00C86E91" w:rsidRPr="00A12920" w:rsidRDefault="00DC02D1" w:rsidP="00DC02D1">
      <w:pPr>
        <w:pStyle w:val="BodyTextIndent2"/>
        <w:tabs>
          <w:tab w:val="left" w:pos="4370"/>
          <w:tab w:val="left" w:pos="6737"/>
        </w:tabs>
        <w:ind w:left="1440" w:firstLine="0"/>
        <w:jc w:val="both"/>
        <w:rPr>
          <w:rFonts w:ascii="Calibri" w:hAnsi="Calibri" w:cs="Calibri"/>
          <w:sz w:val="22"/>
          <w:szCs w:val="22"/>
        </w:rPr>
      </w:pPr>
      <w:r w:rsidRPr="00A12920">
        <w:rPr>
          <w:rFonts w:ascii="Calibri" w:hAnsi="Calibri" w:cs="Calibri"/>
          <w:sz w:val="22"/>
          <w:szCs w:val="22"/>
        </w:rPr>
        <w:tab/>
      </w:r>
      <w:r w:rsidRPr="00A12920">
        <w:rPr>
          <w:rFonts w:ascii="Calibri" w:hAnsi="Calibri" w:cs="Calibri"/>
          <w:sz w:val="22"/>
          <w:szCs w:val="22"/>
        </w:rPr>
        <w:tab/>
      </w:r>
    </w:p>
    <w:p w14:paraId="5311F3F4" w14:textId="4FEB8DF1" w:rsidR="008838C4" w:rsidRPr="00A12920" w:rsidRDefault="00C86E91" w:rsidP="00403DF2">
      <w:pPr>
        <w:pStyle w:val="BodyTextIndent2"/>
        <w:ind w:left="1440" w:hanging="720"/>
        <w:jc w:val="both"/>
        <w:rPr>
          <w:rFonts w:ascii="Calibri" w:hAnsi="Calibri" w:cs="Calibri"/>
          <w:sz w:val="22"/>
          <w:szCs w:val="22"/>
        </w:rPr>
      </w:pPr>
      <w:r w:rsidRPr="00A12920">
        <w:rPr>
          <w:rFonts w:ascii="Calibri" w:hAnsi="Calibri" w:cs="Calibri"/>
          <w:sz w:val="22"/>
          <w:szCs w:val="22"/>
        </w:rPr>
        <w:t>A2.</w:t>
      </w:r>
      <w:r w:rsidR="008838C4" w:rsidRPr="00A12920">
        <w:rPr>
          <w:rFonts w:ascii="Calibri" w:hAnsi="Calibri" w:cs="Calibri"/>
          <w:sz w:val="22"/>
          <w:szCs w:val="22"/>
        </w:rPr>
        <w:t xml:space="preserve"> </w:t>
      </w:r>
      <w:r w:rsidRPr="00A12920">
        <w:rPr>
          <w:rFonts w:ascii="Calibri" w:hAnsi="Calibri" w:cs="Calibri"/>
          <w:sz w:val="22"/>
          <w:szCs w:val="22"/>
        </w:rPr>
        <w:tab/>
        <w:t xml:space="preserve">The </w:t>
      </w:r>
      <w:r w:rsidR="008838C4" w:rsidRPr="00A12920">
        <w:rPr>
          <w:rFonts w:ascii="Calibri" w:hAnsi="Calibri" w:cs="Calibri"/>
          <w:sz w:val="22"/>
          <w:szCs w:val="22"/>
        </w:rPr>
        <w:t xml:space="preserve">total number of approved </w:t>
      </w:r>
      <w:r w:rsidR="00165495" w:rsidRPr="00A12920">
        <w:rPr>
          <w:rFonts w:ascii="Calibri" w:hAnsi="Calibri" w:cs="Calibri"/>
          <w:sz w:val="22"/>
          <w:szCs w:val="22"/>
        </w:rPr>
        <w:t xml:space="preserve">M/S </w:t>
      </w:r>
      <w:r w:rsidR="008838C4" w:rsidRPr="00A12920">
        <w:rPr>
          <w:rFonts w:ascii="Calibri" w:hAnsi="Calibri" w:cs="Calibri"/>
          <w:sz w:val="22"/>
          <w:szCs w:val="22"/>
        </w:rPr>
        <w:t>inpatient admissions</w:t>
      </w:r>
      <w:r w:rsidR="00346CDD" w:rsidRPr="00A12920">
        <w:rPr>
          <w:rFonts w:ascii="Calibri" w:hAnsi="Calibri" w:cs="Calibri"/>
          <w:sz w:val="22"/>
          <w:szCs w:val="22"/>
        </w:rPr>
        <w:t>.</w:t>
      </w:r>
    </w:p>
    <w:p w14:paraId="7A87E82A" w14:textId="77777777" w:rsidR="003B2609" w:rsidRPr="00A12920" w:rsidRDefault="003B2609" w:rsidP="00C86E91">
      <w:pPr>
        <w:pStyle w:val="BodyTextIndent2"/>
        <w:ind w:left="1440" w:hanging="720"/>
        <w:jc w:val="both"/>
        <w:rPr>
          <w:rFonts w:ascii="Calibri" w:hAnsi="Calibri" w:cs="Calibri"/>
          <w:sz w:val="22"/>
          <w:szCs w:val="22"/>
        </w:rPr>
      </w:pPr>
    </w:p>
    <w:p w14:paraId="35E45B1B" w14:textId="58BE6E58" w:rsidR="00165495"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A</w:t>
      </w:r>
      <w:r w:rsidR="008838C4" w:rsidRPr="00A12920">
        <w:rPr>
          <w:rFonts w:ascii="Calibri" w:hAnsi="Calibri" w:cs="Calibri"/>
          <w:sz w:val="22"/>
          <w:szCs w:val="22"/>
        </w:rPr>
        <w:t>3</w:t>
      </w:r>
      <w:r w:rsidRPr="00A12920">
        <w:rPr>
          <w:rFonts w:ascii="Calibri" w:hAnsi="Calibri" w:cs="Calibri"/>
          <w:sz w:val="22"/>
          <w:szCs w:val="22"/>
        </w:rPr>
        <w:t>.</w:t>
      </w:r>
      <w:r w:rsidRPr="00A12920">
        <w:tab/>
      </w:r>
      <w:r w:rsidRPr="00A12920">
        <w:rPr>
          <w:rFonts w:ascii="Calibri" w:hAnsi="Calibri" w:cs="Calibri"/>
          <w:sz w:val="22"/>
          <w:szCs w:val="22"/>
        </w:rPr>
        <w:t>The number of</w:t>
      </w:r>
      <w:r w:rsidR="00165495" w:rsidRPr="00A12920">
        <w:rPr>
          <w:rFonts w:ascii="Calibri" w:hAnsi="Calibri" w:cs="Calibri"/>
          <w:sz w:val="22"/>
          <w:szCs w:val="22"/>
        </w:rPr>
        <w:t xml:space="preserve"> M/S</w:t>
      </w:r>
      <w:r w:rsidRPr="00A12920">
        <w:rPr>
          <w:rFonts w:ascii="Calibri" w:hAnsi="Calibri" w:cs="Calibri"/>
          <w:sz w:val="22"/>
          <w:szCs w:val="22"/>
        </w:rPr>
        <w:t xml:space="preserve"> </w:t>
      </w:r>
      <w:r w:rsidR="00216B0A" w:rsidRPr="00A12920">
        <w:rPr>
          <w:rFonts w:ascii="Calibri" w:hAnsi="Calibri" w:cs="Calibri"/>
          <w:sz w:val="22"/>
          <w:szCs w:val="22"/>
        </w:rPr>
        <w:t>inpatient</w:t>
      </w:r>
      <w:r w:rsidR="00294406" w:rsidRPr="00A12920">
        <w:rPr>
          <w:rFonts w:ascii="Calibri" w:hAnsi="Calibri" w:cs="Calibri"/>
          <w:sz w:val="22"/>
          <w:szCs w:val="22"/>
        </w:rPr>
        <w:t xml:space="preserve"> admissions</w:t>
      </w:r>
      <w:r w:rsidRPr="00A12920">
        <w:rPr>
          <w:rFonts w:ascii="Calibri" w:hAnsi="Calibri" w:cs="Calibri"/>
          <w:sz w:val="22"/>
          <w:szCs w:val="22"/>
        </w:rPr>
        <w:t xml:space="preserve"> that were</w:t>
      </w:r>
      <w:r w:rsidR="001A3656" w:rsidRPr="00A12920">
        <w:rPr>
          <w:rFonts w:ascii="Calibri" w:hAnsi="Calibri" w:cs="Calibri"/>
          <w:sz w:val="22"/>
          <w:szCs w:val="22"/>
        </w:rPr>
        <w:t xml:space="preserve"> denied</w:t>
      </w:r>
      <w:r w:rsidRPr="00A12920">
        <w:rPr>
          <w:rFonts w:ascii="Calibri" w:hAnsi="Calibri" w:cs="Calibri"/>
          <w:sz w:val="22"/>
          <w:szCs w:val="22"/>
        </w:rPr>
        <w:t xml:space="preserve"> </w:t>
      </w:r>
      <w:r w:rsidR="001A3656" w:rsidRPr="00A12920">
        <w:rPr>
          <w:rFonts w:ascii="Calibri" w:hAnsi="Calibri" w:cs="Calibri"/>
          <w:sz w:val="22"/>
          <w:szCs w:val="22"/>
        </w:rPr>
        <w:t>(</w:t>
      </w:r>
      <w:r w:rsidRPr="00A12920">
        <w:rPr>
          <w:rFonts w:ascii="Calibri" w:hAnsi="Calibri" w:cs="Calibri"/>
          <w:sz w:val="22"/>
          <w:szCs w:val="22"/>
        </w:rPr>
        <w:t xml:space="preserve">not approved as requested </w:t>
      </w:r>
      <w:r w:rsidR="65AD61D4" w:rsidRPr="00A12920">
        <w:rPr>
          <w:rFonts w:ascii="Calibri" w:hAnsi="Calibri" w:cs="Calibri"/>
          <w:sz w:val="22"/>
          <w:szCs w:val="22"/>
        </w:rPr>
        <w:t>upon initial review or concurrent review</w:t>
      </w:r>
      <w:r w:rsidRPr="00A12920">
        <w:rPr>
          <w:rFonts w:ascii="Calibri" w:hAnsi="Calibri" w:cs="Calibri"/>
          <w:sz w:val="22"/>
          <w:szCs w:val="22"/>
        </w:rPr>
        <w:t xml:space="preserve"> and resulted in an Adverse Benefit Determination</w:t>
      </w:r>
      <w:r w:rsidR="001A3656" w:rsidRPr="00A12920">
        <w:rPr>
          <w:rFonts w:ascii="Calibri" w:hAnsi="Calibri" w:cs="Calibri"/>
          <w:sz w:val="22"/>
          <w:szCs w:val="22"/>
        </w:rPr>
        <w:t>)</w:t>
      </w:r>
      <w:r w:rsidRPr="00A12920">
        <w:rPr>
          <w:rFonts w:ascii="Calibri" w:hAnsi="Calibri" w:cs="Calibri"/>
          <w:sz w:val="22"/>
          <w:szCs w:val="22"/>
        </w:rPr>
        <w:t xml:space="preserve"> </w:t>
      </w:r>
      <w:r w:rsidR="00966BF7" w:rsidRPr="00A12920">
        <w:rPr>
          <w:rFonts w:ascii="Calibri" w:hAnsi="Calibri" w:cs="Calibri"/>
          <w:sz w:val="22"/>
          <w:szCs w:val="22"/>
        </w:rPr>
        <w:t>[</w:t>
      </w:r>
      <w:r w:rsidRPr="00A12920">
        <w:rPr>
          <w:rFonts w:ascii="Calibri" w:hAnsi="Calibri" w:cs="Calibri"/>
          <w:sz w:val="22"/>
          <w:szCs w:val="22"/>
        </w:rPr>
        <w:t>Action</w:t>
      </w:r>
      <w:r w:rsidR="00966BF7" w:rsidRPr="00A12920">
        <w:rPr>
          <w:rFonts w:ascii="Calibri" w:hAnsi="Calibri" w:cs="Calibri"/>
          <w:sz w:val="22"/>
          <w:szCs w:val="22"/>
        </w:rPr>
        <w:t>]</w:t>
      </w:r>
      <w:r w:rsidRPr="00A12920">
        <w:rPr>
          <w:rFonts w:ascii="Calibri" w:hAnsi="Calibri" w:cs="Calibri"/>
          <w:sz w:val="22"/>
          <w:szCs w:val="22"/>
        </w:rPr>
        <w:t xml:space="preserve">, </w:t>
      </w:r>
      <w:r w:rsidR="00CF54C7" w:rsidRPr="00A12920">
        <w:rPr>
          <w:rFonts w:ascii="Calibri" w:hAnsi="Calibri" w:cs="Calibri"/>
          <w:sz w:val="22"/>
          <w:szCs w:val="22"/>
        </w:rPr>
        <w:t>(</w:t>
      </w:r>
      <w:r w:rsidRPr="00A12920">
        <w:rPr>
          <w:rFonts w:ascii="Calibri" w:hAnsi="Calibri" w:cs="Calibri"/>
          <w:sz w:val="22"/>
          <w:szCs w:val="22"/>
        </w:rPr>
        <w:t>i.e.</w:t>
      </w:r>
      <w:r w:rsidR="00CF54C7" w:rsidRPr="00A12920">
        <w:rPr>
          <w:rFonts w:ascii="Calibri" w:hAnsi="Calibri" w:cs="Calibri"/>
          <w:sz w:val="22"/>
          <w:szCs w:val="22"/>
        </w:rPr>
        <w:t>,</w:t>
      </w:r>
      <w:r w:rsidRPr="00A12920">
        <w:rPr>
          <w:rFonts w:ascii="Calibri" w:hAnsi="Calibri" w:cs="Calibri"/>
          <w:sz w:val="22"/>
          <w:szCs w:val="22"/>
        </w:rPr>
        <w:t xml:space="preserve"> limited authorization, denials, suspensions, reductions, or terminations</w:t>
      </w:r>
      <w:r w:rsidR="00CF54C7" w:rsidRPr="00A12920">
        <w:rPr>
          <w:rFonts w:ascii="Calibri" w:hAnsi="Calibri" w:cs="Calibri"/>
          <w:sz w:val="22"/>
          <w:szCs w:val="22"/>
        </w:rPr>
        <w:t>)</w:t>
      </w:r>
      <w:r w:rsidRPr="00A12920">
        <w:rPr>
          <w:rFonts w:ascii="Calibri" w:hAnsi="Calibri" w:cs="Calibri"/>
          <w:sz w:val="22"/>
          <w:szCs w:val="22"/>
        </w:rPr>
        <w:t>. This number must be reported as the total number of Actions taken during the reporting period</w:t>
      </w:r>
      <w:r w:rsidR="001B658B" w:rsidRPr="00A12920">
        <w:rPr>
          <w:rFonts w:ascii="Calibri" w:hAnsi="Calibri" w:cs="Calibri"/>
          <w:sz w:val="22"/>
          <w:szCs w:val="22"/>
        </w:rPr>
        <w:t xml:space="preserve"> by category</w:t>
      </w:r>
      <w:r w:rsidR="00E81A45" w:rsidRPr="00A12920">
        <w:rPr>
          <w:rFonts w:ascii="Calibri" w:hAnsi="Calibri" w:cs="Calibri"/>
          <w:sz w:val="22"/>
          <w:szCs w:val="22"/>
        </w:rPr>
        <w:t>.</w:t>
      </w:r>
    </w:p>
    <w:p w14:paraId="2221901C" w14:textId="77777777" w:rsidR="0004749B" w:rsidRPr="00A12920" w:rsidRDefault="0004749B" w:rsidP="006D7240">
      <w:pPr>
        <w:pStyle w:val="BodyTextIndent2"/>
        <w:ind w:left="1440" w:hanging="720"/>
        <w:jc w:val="both"/>
        <w:rPr>
          <w:rFonts w:ascii="Calibri" w:hAnsi="Calibri" w:cs="Calibri"/>
          <w:sz w:val="22"/>
          <w:szCs w:val="22"/>
        </w:rPr>
      </w:pPr>
    </w:p>
    <w:p w14:paraId="1903F886" w14:textId="3CF74FF8" w:rsidR="00C86E91" w:rsidRPr="00A12920" w:rsidRDefault="00F839C1" w:rsidP="00C86E91">
      <w:pPr>
        <w:pStyle w:val="BodyTextIndent2"/>
        <w:ind w:left="1440" w:firstLine="0"/>
        <w:jc w:val="both"/>
        <w:rPr>
          <w:rFonts w:ascii="Calibri" w:hAnsi="Calibri" w:cs="Calibri"/>
          <w:sz w:val="22"/>
          <w:szCs w:val="22"/>
        </w:rPr>
      </w:pPr>
      <w:r w:rsidRPr="00A12920">
        <w:rPr>
          <w:rFonts w:ascii="Calibri" w:hAnsi="Calibri" w:cs="Calibri"/>
          <w:sz w:val="22"/>
          <w:szCs w:val="22"/>
        </w:rPr>
        <w:t>The</w:t>
      </w:r>
      <w:r w:rsidR="00C86E91" w:rsidRPr="00A12920">
        <w:rPr>
          <w:rFonts w:ascii="Calibri" w:hAnsi="Calibri" w:cs="Calibri"/>
          <w:sz w:val="22"/>
          <w:szCs w:val="22"/>
        </w:rPr>
        <w:t xml:space="preserve"> total</w:t>
      </w:r>
      <w:r w:rsidR="00815F9B" w:rsidRPr="00A12920">
        <w:rPr>
          <w:rFonts w:ascii="Calibri" w:hAnsi="Calibri" w:cs="Calibri"/>
          <w:sz w:val="22"/>
          <w:szCs w:val="22"/>
        </w:rPr>
        <w:t xml:space="preserve"> number</w:t>
      </w:r>
      <w:r w:rsidR="00C86E91" w:rsidRPr="00A12920">
        <w:rPr>
          <w:rFonts w:ascii="Calibri" w:hAnsi="Calibri" w:cs="Calibri"/>
          <w:sz w:val="22"/>
          <w:szCs w:val="22"/>
        </w:rPr>
        <w:t xml:space="preserve"> </w:t>
      </w:r>
      <w:r w:rsidR="00815F9B" w:rsidRPr="00A12920">
        <w:rPr>
          <w:rFonts w:ascii="Calibri" w:hAnsi="Calibri" w:cs="Calibri"/>
          <w:sz w:val="22"/>
          <w:szCs w:val="22"/>
        </w:rPr>
        <w:t>in each of</w:t>
      </w:r>
      <w:r w:rsidR="00C86E91" w:rsidRPr="00A12920">
        <w:rPr>
          <w:rFonts w:ascii="Calibri" w:hAnsi="Calibri" w:cs="Calibri"/>
          <w:sz w:val="22"/>
          <w:szCs w:val="22"/>
        </w:rPr>
        <w:t xml:space="preserve"> the following categories:</w:t>
      </w:r>
    </w:p>
    <w:p w14:paraId="4861EE9E" w14:textId="38BC25D3" w:rsidR="00C86E91" w:rsidRPr="00A12920" w:rsidRDefault="00C86E91" w:rsidP="00C86E91">
      <w:pPr>
        <w:pStyle w:val="BodyTextIndent2"/>
        <w:numPr>
          <w:ilvl w:val="0"/>
          <w:numId w:val="9"/>
        </w:numPr>
        <w:tabs>
          <w:tab w:val="left" w:pos="1800"/>
        </w:tabs>
        <w:ind w:left="1980" w:hanging="540"/>
        <w:jc w:val="both"/>
        <w:rPr>
          <w:rFonts w:ascii="Calibri" w:hAnsi="Calibri" w:cs="Calibri"/>
          <w:sz w:val="22"/>
          <w:szCs w:val="22"/>
        </w:rPr>
      </w:pPr>
      <w:r w:rsidRPr="00A12920">
        <w:rPr>
          <w:rFonts w:ascii="Calibri" w:hAnsi="Calibri" w:cs="Calibri"/>
          <w:sz w:val="22"/>
          <w:szCs w:val="22"/>
        </w:rPr>
        <w:t>Not a Covered Benefit or Exhausted Benefit</w:t>
      </w:r>
      <w:r w:rsidR="00852079" w:rsidRPr="00A12920">
        <w:rPr>
          <w:rFonts w:ascii="Calibri" w:hAnsi="Calibri" w:cs="Calibri"/>
          <w:sz w:val="22"/>
          <w:szCs w:val="22"/>
        </w:rPr>
        <w:t>,</w:t>
      </w:r>
      <w:r w:rsidRPr="00A12920">
        <w:rPr>
          <w:rFonts w:ascii="Calibri" w:hAnsi="Calibri" w:cs="Calibri"/>
          <w:sz w:val="22"/>
          <w:szCs w:val="22"/>
        </w:rPr>
        <w:t xml:space="preserve"> </w:t>
      </w:r>
    </w:p>
    <w:p w14:paraId="700BF73E" w14:textId="5BEC697B" w:rsidR="00C86E91" w:rsidRPr="00A12920" w:rsidRDefault="00C86E91" w:rsidP="00C86E91">
      <w:pPr>
        <w:pStyle w:val="BodyTextIndent2"/>
        <w:numPr>
          <w:ilvl w:val="0"/>
          <w:numId w:val="9"/>
        </w:numPr>
        <w:tabs>
          <w:tab w:val="left" w:pos="1800"/>
        </w:tabs>
        <w:ind w:left="1980" w:hanging="540"/>
        <w:jc w:val="both"/>
        <w:rPr>
          <w:rFonts w:ascii="Calibri" w:hAnsi="Calibri" w:cs="Calibri"/>
          <w:sz w:val="22"/>
          <w:szCs w:val="22"/>
        </w:rPr>
      </w:pPr>
      <w:r w:rsidRPr="00A12920">
        <w:rPr>
          <w:rFonts w:ascii="Calibri" w:hAnsi="Calibri" w:cs="Calibri"/>
          <w:sz w:val="22"/>
          <w:szCs w:val="22"/>
        </w:rPr>
        <w:t>Not Medically Necessary</w:t>
      </w:r>
      <w:r w:rsidR="00852079" w:rsidRPr="00A12920">
        <w:rPr>
          <w:rFonts w:ascii="Calibri" w:hAnsi="Calibri" w:cs="Calibri"/>
          <w:sz w:val="22"/>
          <w:szCs w:val="22"/>
        </w:rPr>
        <w:t>,</w:t>
      </w:r>
    </w:p>
    <w:p w14:paraId="1618E92E" w14:textId="53C1DD44" w:rsidR="00C86E91" w:rsidRPr="00A12920" w:rsidRDefault="00C86E91" w:rsidP="00C86E91">
      <w:pPr>
        <w:pStyle w:val="BodyTextIndent2"/>
        <w:numPr>
          <w:ilvl w:val="0"/>
          <w:numId w:val="9"/>
        </w:numPr>
        <w:tabs>
          <w:tab w:val="left" w:pos="1800"/>
        </w:tabs>
        <w:ind w:left="1980" w:hanging="540"/>
        <w:jc w:val="both"/>
        <w:rPr>
          <w:rFonts w:ascii="Calibri" w:hAnsi="Calibri" w:cs="Calibri"/>
          <w:sz w:val="22"/>
          <w:szCs w:val="22"/>
        </w:rPr>
      </w:pPr>
      <w:r w:rsidRPr="00A12920">
        <w:rPr>
          <w:rFonts w:ascii="Calibri" w:hAnsi="Calibri" w:cs="Calibri"/>
          <w:sz w:val="22"/>
          <w:szCs w:val="22"/>
        </w:rPr>
        <w:t>Out of Network Provider</w:t>
      </w:r>
      <w:r w:rsidR="00852079" w:rsidRPr="00A12920">
        <w:rPr>
          <w:rFonts w:ascii="Calibri" w:hAnsi="Calibri" w:cs="Calibri"/>
          <w:sz w:val="22"/>
          <w:szCs w:val="22"/>
        </w:rPr>
        <w:t>,</w:t>
      </w:r>
    </w:p>
    <w:p w14:paraId="54B653AA" w14:textId="2153546D" w:rsidR="00C86E91" w:rsidRPr="00A12920" w:rsidRDefault="00C86E91" w:rsidP="00C86E91">
      <w:pPr>
        <w:pStyle w:val="BodyTextIndent2"/>
        <w:numPr>
          <w:ilvl w:val="0"/>
          <w:numId w:val="9"/>
        </w:numPr>
        <w:tabs>
          <w:tab w:val="left" w:pos="1800"/>
        </w:tabs>
        <w:ind w:left="1980" w:hanging="540"/>
        <w:jc w:val="both"/>
        <w:rPr>
          <w:rFonts w:ascii="Calibri" w:hAnsi="Calibri" w:cs="Calibri"/>
          <w:sz w:val="22"/>
          <w:szCs w:val="22"/>
        </w:rPr>
      </w:pPr>
      <w:r w:rsidRPr="00A12920">
        <w:rPr>
          <w:rFonts w:ascii="Calibri" w:hAnsi="Calibri" w:cs="Calibri"/>
          <w:sz w:val="22"/>
          <w:szCs w:val="22"/>
        </w:rPr>
        <w:t xml:space="preserve">Not Enough Information to </w:t>
      </w:r>
      <w:proofErr w:type="gramStart"/>
      <w:r w:rsidRPr="00A12920">
        <w:rPr>
          <w:rFonts w:ascii="Calibri" w:hAnsi="Calibri" w:cs="Calibri"/>
          <w:sz w:val="22"/>
          <w:szCs w:val="22"/>
        </w:rPr>
        <w:t>make a Decision</w:t>
      </w:r>
      <w:proofErr w:type="gramEnd"/>
      <w:r w:rsidRPr="00A12920">
        <w:rPr>
          <w:rFonts w:ascii="Calibri" w:hAnsi="Calibri" w:cs="Calibri"/>
          <w:sz w:val="22"/>
          <w:szCs w:val="22"/>
        </w:rPr>
        <w:t xml:space="preserve"> within the legally required timeframe</w:t>
      </w:r>
      <w:r w:rsidR="00852079" w:rsidRPr="00A12920">
        <w:rPr>
          <w:rFonts w:ascii="Calibri" w:hAnsi="Calibri" w:cs="Calibri"/>
          <w:sz w:val="22"/>
          <w:szCs w:val="22"/>
        </w:rPr>
        <w:t>, and</w:t>
      </w:r>
    </w:p>
    <w:p w14:paraId="71B4854F" w14:textId="0DF74DDB" w:rsidR="00C86E91" w:rsidRPr="00A12920" w:rsidRDefault="00C86E91" w:rsidP="00D70D0F">
      <w:pPr>
        <w:pStyle w:val="BodyTextIndent2"/>
        <w:numPr>
          <w:ilvl w:val="0"/>
          <w:numId w:val="9"/>
        </w:numPr>
        <w:tabs>
          <w:tab w:val="left" w:pos="1800"/>
          <w:tab w:val="left" w:pos="2160"/>
        </w:tabs>
        <w:ind w:left="1800"/>
        <w:jc w:val="both"/>
        <w:rPr>
          <w:rFonts w:ascii="Calibri" w:hAnsi="Calibri" w:cs="Calibri"/>
          <w:sz w:val="22"/>
          <w:szCs w:val="22"/>
        </w:rPr>
      </w:pPr>
      <w:r w:rsidRPr="00A12920">
        <w:rPr>
          <w:rFonts w:ascii="Calibri" w:hAnsi="Calibri" w:cs="Calibri"/>
          <w:sz w:val="22"/>
          <w:szCs w:val="22"/>
        </w:rPr>
        <w:t>Coverage by Another Entity</w:t>
      </w:r>
      <w:r w:rsidR="00A1239E" w:rsidRPr="00A12920">
        <w:rPr>
          <w:rFonts w:ascii="Calibri" w:hAnsi="Calibri" w:cs="Calibri"/>
          <w:sz w:val="22"/>
          <w:szCs w:val="22"/>
        </w:rPr>
        <w:t xml:space="preserve"> (</w:t>
      </w:r>
      <w:r w:rsidR="75CBB82C" w:rsidRPr="00A12920">
        <w:rPr>
          <w:rFonts w:ascii="Calibri" w:hAnsi="Calibri" w:cs="Calibri"/>
          <w:sz w:val="22"/>
          <w:szCs w:val="22"/>
        </w:rPr>
        <w:t>report any cases related to Coordination of Benefits (COB), Third Party Liability (TPL), or other coverage</w:t>
      </w:r>
      <w:r w:rsidR="00A1239E" w:rsidRPr="00A12920">
        <w:rPr>
          <w:rFonts w:ascii="Calibri" w:hAnsi="Calibri" w:cs="Calibri"/>
          <w:sz w:val="22"/>
          <w:szCs w:val="22"/>
        </w:rPr>
        <w:t>)</w:t>
      </w:r>
      <w:r w:rsidR="75CBB82C" w:rsidRPr="00A12920">
        <w:rPr>
          <w:rFonts w:ascii="Calibri" w:hAnsi="Calibri" w:cs="Calibri"/>
          <w:sz w:val="22"/>
          <w:szCs w:val="22"/>
        </w:rPr>
        <w:t>.</w:t>
      </w:r>
    </w:p>
    <w:p w14:paraId="356B1EC3" w14:textId="77777777" w:rsidR="00C86E91" w:rsidRPr="00A12920" w:rsidRDefault="00C86E91" w:rsidP="00C86E91">
      <w:pPr>
        <w:pStyle w:val="BodyTextIndent2"/>
        <w:tabs>
          <w:tab w:val="left" w:pos="1980"/>
        </w:tabs>
        <w:ind w:left="1440" w:firstLine="0"/>
        <w:jc w:val="both"/>
        <w:rPr>
          <w:rFonts w:ascii="Calibri" w:hAnsi="Calibri" w:cs="Calibri"/>
          <w:sz w:val="22"/>
          <w:szCs w:val="22"/>
        </w:rPr>
      </w:pPr>
    </w:p>
    <w:p w14:paraId="6987EA71" w14:textId="236A93CA" w:rsidR="00C86E91" w:rsidRPr="00A12920" w:rsidRDefault="00FC2F08" w:rsidP="006D7240">
      <w:pPr>
        <w:pStyle w:val="BodyTextIndent2"/>
        <w:tabs>
          <w:tab w:val="left" w:pos="1980"/>
        </w:tabs>
        <w:ind w:left="1440" w:hanging="720"/>
        <w:jc w:val="both"/>
        <w:rPr>
          <w:rFonts w:ascii="Calibri" w:hAnsi="Calibri" w:cs="Calibri"/>
          <w:sz w:val="22"/>
          <w:szCs w:val="22"/>
        </w:rPr>
      </w:pPr>
      <w:r w:rsidRPr="00A12920">
        <w:rPr>
          <w:rFonts w:ascii="Calibri" w:hAnsi="Calibri" w:cs="Calibri"/>
          <w:sz w:val="22"/>
          <w:szCs w:val="22"/>
        </w:rPr>
        <w:tab/>
      </w:r>
      <w:r w:rsidR="00C86E91" w:rsidRPr="00A12920">
        <w:rPr>
          <w:rFonts w:ascii="Calibri" w:hAnsi="Calibri" w:cs="Calibri"/>
          <w:sz w:val="22"/>
          <w:szCs w:val="22"/>
        </w:rPr>
        <w:t>The percentage of the number of</w:t>
      </w:r>
      <w:r w:rsidR="00216B0A" w:rsidRPr="00A12920">
        <w:rPr>
          <w:rFonts w:ascii="Calibri" w:hAnsi="Calibri" w:cs="Calibri"/>
          <w:sz w:val="22"/>
          <w:szCs w:val="22"/>
        </w:rPr>
        <w:t xml:space="preserve"> </w:t>
      </w:r>
      <w:r w:rsidR="005515C7" w:rsidRPr="00A12920">
        <w:rPr>
          <w:rFonts w:ascii="Calibri" w:hAnsi="Calibri" w:cs="Calibri"/>
          <w:sz w:val="22"/>
          <w:szCs w:val="22"/>
        </w:rPr>
        <w:t xml:space="preserve">M/S </w:t>
      </w:r>
      <w:r w:rsidR="00216B0A" w:rsidRPr="00A12920">
        <w:rPr>
          <w:rFonts w:ascii="Calibri" w:hAnsi="Calibri" w:cs="Calibri"/>
          <w:sz w:val="22"/>
          <w:szCs w:val="22"/>
        </w:rPr>
        <w:t>inpatient</w:t>
      </w:r>
      <w:r w:rsidR="00C86E91" w:rsidRPr="00A12920">
        <w:rPr>
          <w:rFonts w:ascii="Calibri" w:hAnsi="Calibri" w:cs="Calibri"/>
          <w:sz w:val="22"/>
          <w:szCs w:val="22"/>
        </w:rPr>
        <w:t xml:space="preserve"> </w:t>
      </w:r>
      <w:r w:rsidR="002B35D5" w:rsidRPr="00A12920">
        <w:rPr>
          <w:rFonts w:ascii="Calibri" w:hAnsi="Calibri" w:cs="Calibri"/>
          <w:sz w:val="22"/>
          <w:szCs w:val="22"/>
        </w:rPr>
        <w:t>admission</w:t>
      </w:r>
      <w:r w:rsidR="00C86E91" w:rsidRPr="00A12920">
        <w:rPr>
          <w:rFonts w:ascii="Calibri" w:hAnsi="Calibri" w:cs="Calibri"/>
          <w:sz w:val="22"/>
          <w:szCs w:val="22"/>
        </w:rPr>
        <w:t xml:space="preserve"> actions in each category </w:t>
      </w:r>
      <w:r w:rsidR="00CC3824" w:rsidRPr="00A12920">
        <w:rPr>
          <w:rFonts w:ascii="Calibri" w:hAnsi="Calibri" w:cs="Calibri"/>
          <w:sz w:val="22"/>
          <w:szCs w:val="22"/>
        </w:rPr>
        <w:t xml:space="preserve">above </w:t>
      </w:r>
      <w:proofErr w:type="gramStart"/>
      <w:r w:rsidR="00C86E91" w:rsidRPr="00A12920">
        <w:rPr>
          <w:rFonts w:ascii="Calibri" w:hAnsi="Calibri" w:cs="Calibri"/>
          <w:sz w:val="22"/>
          <w:szCs w:val="22"/>
        </w:rPr>
        <w:t>divided</w:t>
      </w:r>
      <w:proofErr w:type="gramEnd"/>
      <w:r w:rsidR="00C86E91" w:rsidRPr="00A12920">
        <w:rPr>
          <w:rFonts w:ascii="Calibri" w:hAnsi="Calibri" w:cs="Calibri"/>
          <w:sz w:val="22"/>
          <w:szCs w:val="22"/>
        </w:rPr>
        <w:t xml:space="preserve"> by the total number of actions taken received for the reporting period (Formula built in).</w:t>
      </w:r>
    </w:p>
    <w:p w14:paraId="1E39D575" w14:textId="77777777" w:rsidR="00C86E91" w:rsidRPr="00A12920" w:rsidRDefault="00C86E91" w:rsidP="00C86E91">
      <w:pPr>
        <w:pStyle w:val="BodyTextIndent2"/>
        <w:tabs>
          <w:tab w:val="left" w:pos="1980"/>
        </w:tabs>
        <w:ind w:left="1440" w:firstLine="0"/>
        <w:jc w:val="both"/>
        <w:rPr>
          <w:rFonts w:ascii="Calibri" w:hAnsi="Calibri" w:cs="Calibri"/>
          <w:sz w:val="22"/>
          <w:szCs w:val="22"/>
        </w:rPr>
      </w:pPr>
    </w:p>
    <w:p w14:paraId="2BBEAC44" w14:textId="3492F761"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A</w:t>
      </w:r>
      <w:r w:rsidR="008838C4" w:rsidRPr="00A12920">
        <w:rPr>
          <w:rFonts w:ascii="Calibri" w:hAnsi="Calibri" w:cs="Calibri"/>
          <w:sz w:val="22"/>
          <w:szCs w:val="22"/>
        </w:rPr>
        <w:t>4</w:t>
      </w:r>
      <w:r w:rsidRPr="00A12920">
        <w:rPr>
          <w:rFonts w:ascii="Calibri" w:hAnsi="Calibri" w:cs="Calibri"/>
          <w:sz w:val="22"/>
          <w:szCs w:val="22"/>
        </w:rPr>
        <w:t>.</w:t>
      </w:r>
      <w:r w:rsidRPr="00A12920">
        <w:rPr>
          <w:rFonts w:ascii="Calibri" w:hAnsi="Calibri" w:cs="Calibri"/>
          <w:sz w:val="22"/>
          <w:szCs w:val="22"/>
        </w:rPr>
        <w:tab/>
        <w:t>The percentage of</w:t>
      </w:r>
      <w:r w:rsidR="00216B0A" w:rsidRPr="00A12920">
        <w:rPr>
          <w:rFonts w:ascii="Calibri" w:hAnsi="Calibri" w:cs="Calibri"/>
          <w:sz w:val="22"/>
          <w:szCs w:val="22"/>
        </w:rPr>
        <w:t xml:space="preserve"> </w:t>
      </w:r>
      <w:r w:rsidR="005515C7" w:rsidRPr="00A12920">
        <w:rPr>
          <w:rFonts w:ascii="Calibri" w:hAnsi="Calibri" w:cs="Calibri"/>
          <w:sz w:val="22"/>
          <w:szCs w:val="22"/>
        </w:rPr>
        <w:t xml:space="preserve">M/S </w:t>
      </w:r>
      <w:r w:rsidR="00216B0A" w:rsidRPr="00A12920">
        <w:rPr>
          <w:rFonts w:ascii="Calibri" w:hAnsi="Calibri" w:cs="Calibri"/>
          <w:sz w:val="22"/>
          <w:szCs w:val="22"/>
        </w:rPr>
        <w:t>inpatient</w:t>
      </w:r>
      <w:r w:rsidRPr="00A12920">
        <w:rPr>
          <w:rFonts w:ascii="Calibri" w:hAnsi="Calibri" w:cs="Calibri"/>
          <w:sz w:val="22"/>
          <w:szCs w:val="22"/>
        </w:rPr>
        <w:t xml:space="preserve"> </w:t>
      </w:r>
      <w:r w:rsidR="001673CE" w:rsidRPr="00A12920">
        <w:rPr>
          <w:rFonts w:ascii="Calibri" w:hAnsi="Calibri" w:cs="Calibri"/>
          <w:sz w:val="22"/>
          <w:szCs w:val="22"/>
        </w:rPr>
        <w:t xml:space="preserve">admissions </w:t>
      </w:r>
      <w:r w:rsidRPr="00A12920">
        <w:rPr>
          <w:rFonts w:ascii="Calibri" w:hAnsi="Calibri" w:cs="Calibri"/>
          <w:sz w:val="22"/>
          <w:szCs w:val="22"/>
        </w:rPr>
        <w:t>that resulted in an action (Formula built in).</w:t>
      </w:r>
    </w:p>
    <w:p w14:paraId="4CE38079" w14:textId="77777777" w:rsidR="00C86E91" w:rsidRPr="00A12920" w:rsidRDefault="00C86E91" w:rsidP="00C86E91">
      <w:pPr>
        <w:pStyle w:val="BodyTextIndent2"/>
        <w:ind w:firstLine="0"/>
        <w:jc w:val="both"/>
        <w:rPr>
          <w:rFonts w:asciiTheme="minorHAnsi" w:hAnsiTheme="minorHAnsi" w:cstheme="minorHAnsi"/>
          <w:sz w:val="22"/>
          <w:szCs w:val="22"/>
        </w:rPr>
      </w:pPr>
    </w:p>
    <w:p w14:paraId="7137416F" w14:textId="48C2AB93" w:rsidR="00DB33DF" w:rsidRPr="00A12920" w:rsidRDefault="00DB33DF" w:rsidP="00C86E91">
      <w:pPr>
        <w:pStyle w:val="BodyTextIndent2"/>
        <w:ind w:firstLine="0"/>
        <w:jc w:val="both"/>
        <w:rPr>
          <w:rFonts w:asciiTheme="minorHAnsi" w:hAnsiTheme="minorHAnsi" w:cstheme="minorHAnsi"/>
          <w:sz w:val="22"/>
          <w:szCs w:val="22"/>
        </w:rPr>
      </w:pPr>
    </w:p>
    <w:p w14:paraId="002A7929" w14:textId="77777777" w:rsidR="00DB33DF" w:rsidRPr="00A12920" w:rsidRDefault="00DB33DF" w:rsidP="00C86E91">
      <w:pPr>
        <w:pStyle w:val="BodyTextIndent2"/>
        <w:ind w:firstLine="0"/>
        <w:jc w:val="both"/>
        <w:rPr>
          <w:rFonts w:asciiTheme="minorHAnsi" w:hAnsiTheme="minorHAnsi" w:cstheme="minorHAnsi"/>
          <w:sz w:val="22"/>
          <w:szCs w:val="22"/>
        </w:rPr>
      </w:pPr>
    </w:p>
    <w:p w14:paraId="42D38FE1" w14:textId="77777777" w:rsidR="00DB33DF" w:rsidRPr="00A12920" w:rsidRDefault="00DB33DF" w:rsidP="00C86E91">
      <w:pPr>
        <w:pStyle w:val="BodyTextIndent2"/>
        <w:ind w:firstLine="0"/>
        <w:jc w:val="both"/>
        <w:rPr>
          <w:rFonts w:asciiTheme="minorHAnsi" w:hAnsiTheme="minorHAnsi" w:cstheme="minorHAnsi"/>
          <w:sz w:val="22"/>
          <w:szCs w:val="22"/>
        </w:rPr>
      </w:pPr>
    </w:p>
    <w:p w14:paraId="0ADB15D8" w14:textId="77777777" w:rsidR="00DB33DF" w:rsidRPr="00A12920" w:rsidRDefault="00DB33DF" w:rsidP="00C86E91">
      <w:pPr>
        <w:pStyle w:val="BodyTextIndent2"/>
        <w:ind w:firstLine="0"/>
        <w:jc w:val="both"/>
        <w:rPr>
          <w:rFonts w:asciiTheme="minorHAnsi" w:hAnsiTheme="minorHAnsi" w:cstheme="minorHAnsi"/>
          <w:sz w:val="22"/>
          <w:szCs w:val="22"/>
        </w:rPr>
      </w:pPr>
    </w:p>
    <w:p w14:paraId="2BD17D81" w14:textId="77777777" w:rsidR="00DB33DF" w:rsidRPr="00A12920" w:rsidRDefault="00DB33DF" w:rsidP="00C86E91">
      <w:pPr>
        <w:pStyle w:val="BodyTextIndent2"/>
        <w:ind w:firstLine="0"/>
        <w:jc w:val="both"/>
        <w:rPr>
          <w:rFonts w:asciiTheme="minorHAnsi" w:hAnsiTheme="minorHAnsi" w:cstheme="minorHAnsi"/>
          <w:sz w:val="22"/>
          <w:szCs w:val="22"/>
        </w:rPr>
      </w:pPr>
    </w:p>
    <w:p w14:paraId="0228DF17" w14:textId="77777777" w:rsidR="00DB33DF" w:rsidRPr="00A12920" w:rsidRDefault="00DB33DF" w:rsidP="00C86E91">
      <w:pPr>
        <w:pStyle w:val="BodyTextIndent2"/>
        <w:ind w:firstLine="0"/>
        <w:jc w:val="both"/>
        <w:rPr>
          <w:rFonts w:asciiTheme="minorHAnsi" w:hAnsiTheme="minorHAnsi" w:cstheme="minorHAnsi"/>
          <w:sz w:val="22"/>
          <w:szCs w:val="22"/>
        </w:rPr>
      </w:pPr>
    </w:p>
    <w:p w14:paraId="16D76B47" w14:textId="77777777" w:rsidR="00DB33DF" w:rsidRPr="00A12920" w:rsidRDefault="00DB33DF" w:rsidP="00C86E91">
      <w:pPr>
        <w:pStyle w:val="BodyTextIndent2"/>
        <w:ind w:firstLine="0"/>
        <w:jc w:val="both"/>
        <w:rPr>
          <w:rFonts w:asciiTheme="minorHAnsi" w:hAnsiTheme="minorHAnsi" w:cstheme="minorHAnsi"/>
          <w:sz w:val="22"/>
          <w:szCs w:val="22"/>
        </w:rPr>
      </w:pPr>
    </w:p>
    <w:p w14:paraId="4AC3F9D1" w14:textId="77777777" w:rsidR="005D3C2D" w:rsidRPr="00A12920" w:rsidRDefault="005D3C2D" w:rsidP="00C86E91">
      <w:pPr>
        <w:pStyle w:val="BodyTextIndent2"/>
        <w:ind w:firstLine="0"/>
        <w:jc w:val="both"/>
        <w:rPr>
          <w:rFonts w:asciiTheme="minorHAnsi" w:hAnsiTheme="minorHAnsi" w:cstheme="minorHAnsi"/>
          <w:sz w:val="22"/>
          <w:szCs w:val="22"/>
        </w:rPr>
      </w:pPr>
    </w:p>
    <w:p w14:paraId="647269E1" w14:textId="77777777" w:rsidR="005D3C2D" w:rsidRPr="00A12920" w:rsidRDefault="005D3C2D" w:rsidP="00C86E91">
      <w:pPr>
        <w:pStyle w:val="BodyTextIndent2"/>
        <w:ind w:firstLine="0"/>
        <w:jc w:val="both"/>
        <w:rPr>
          <w:rFonts w:asciiTheme="minorHAnsi" w:hAnsiTheme="minorHAnsi" w:cstheme="minorHAnsi"/>
          <w:sz w:val="22"/>
          <w:szCs w:val="22"/>
        </w:rPr>
      </w:pPr>
    </w:p>
    <w:p w14:paraId="094C519F" w14:textId="77777777" w:rsidR="006265A3" w:rsidRPr="00A12920" w:rsidRDefault="006265A3" w:rsidP="00C86E91">
      <w:pPr>
        <w:pStyle w:val="BodyTextIndent2"/>
        <w:ind w:firstLine="0"/>
        <w:jc w:val="both"/>
        <w:rPr>
          <w:rFonts w:asciiTheme="minorHAnsi" w:hAnsiTheme="minorHAnsi" w:cstheme="minorHAnsi"/>
          <w:sz w:val="22"/>
          <w:szCs w:val="22"/>
        </w:rPr>
      </w:pPr>
    </w:p>
    <w:p w14:paraId="7BED377E" w14:textId="77777777" w:rsidR="00D96259" w:rsidRPr="00A12920" w:rsidRDefault="00D96259" w:rsidP="00C86E91">
      <w:pPr>
        <w:pStyle w:val="BodyTextIndent2"/>
        <w:ind w:firstLine="0"/>
        <w:jc w:val="both"/>
        <w:rPr>
          <w:rFonts w:asciiTheme="minorHAnsi" w:hAnsiTheme="minorHAnsi" w:cstheme="minorHAnsi"/>
          <w:sz w:val="22"/>
          <w:szCs w:val="22"/>
        </w:rPr>
      </w:pPr>
    </w:p>
    <w:p w14:paraId="4EC47EA5" w14:textId="64EDD127" w:rsidR="00C86E91" w:rsidRPr="00A12920" w:rsidRDefault="00C86E91">
      <w:pPr>
        <w:pStyle w:val="Heading3"/>
        <w:rPr>
          <w:rFonts w:asciiTheme="majorHAnsi" w:hAnsiTheme="majorHAnsi" w:cstheme="majorBidi"/>
          <w:lang w:val="en-US"/>
        </w:rPr>
      </w:pPr>
      <w:bookmarkStart w:id="830" w:name="_Toc104892747"/>
      <w:bookmarkStart w:id="831" w:name="_Toc236926960"/>
      <w:r w:rsidRPr="00A12920">
        <w:rPr>
          <w:rFonts w:asciiTheme="majorHAnsi" w:hAnsiTheme="majorHAnsi" w:cstheme="majorBidi"/>
          <w:lang w:val="en-US"/>
        </w:rPr>
        <w:lastRenderedPageBreak/>
        <w:t xml:space="preserve">Section B. </w:t>
      </w:r>
      <w:bookmarkEnd w:id="830"/>
      <w:r w:rsidR="742BEB65" w:rsidRPr="00A12920">
        <w:rPr>
          <w:rFonts w:asciiTheme="majorHAnsi" w:hAnsiTheme="majorHAnsi" w:cstheme="majorBidi"/>
          <w:lang w:val="en-US"/>
        </w:rPr>
        <w:t xml:space="preserve"> </w:t>
      </w:r>
      <w:r w:rsidR="00B459AC" w:rsidRPr="00A12920">
        <w:rPr>
          <w:rFonts w:asciiTheme="majorHAnsi" w:hAnsiTheme="majorHAnsi" w:cstheme="majorBidi"/>
          <w:lang w:val="en-US"/>
        </w:rPr>
        <w:t xml:space="preserve">M/S </w:t>
      </w:r>
      <w:r w:rsidR="4394A0C9" w:rsidRPr="00A12920">
        <w:rPr>
          <w:rFonts w:asciiTheme="majorHAnsi" w:hAnsiTheme="majorHAnsi" w:cstheme="majorBidi"/>
          <w:lang w:val="en-US"/>
        </w:rPr>
        <w:t xml:space="preserve">Inpatient </w:t>
      </w:r>
      <w:r w:rsidR="6A467449" w:rsidRPr="00A12920">
        <w:rPr>
          <w:rFonts w:asciiTheme="majorHAnsi" w:hAnsiTheme="majorHAnsi" w:cstheme="majorBidi"/>
          <w:lang w:val="en-US"/>
        </w:rPr>
        <w:t>Admission Utilization</w:t>
      </w:r>
      <w:bookmarkEnd w:id="831"/>
    </w:p>
    <w:p w14:paraId="21B47B9F" w14:textId="6396446F" w:rsidR="00E42450" w:rsidRPr="00A12920" w:rsidRDefault="00E42450" w:rsidP="00E42450">
      <w:pPr>
        <w:pStyle w:val="BodyTextIndent2"/>
        <w:ind w:left="360" w:firstLine="0"/>
        <w:jc w:val="both"/>
        <w:rPr>
          <w:rFonts w:ascii="Calibri" w:hAnsi="Calibri" w:cs="Calibri"/>
          <w:sz w:val="22"/>
          <w:szCs w:val="22"/>
        </w:rPr>
      </w:pPr>
      <w:r w:rsidRPr="00A12920">
        <w:rPr>
          <w:rFonts w:ascii="Calibri" w:hAnsi="Calibri" w:cs="Calibri"/>
          <w:sz w:val="22"/>
          <w:szCs w:val="22"/>
        </w:rPr>
        <w:t xml:space="preserve">Reporting for this section must only include </w:t>
      </w:r>
      <w:r w:rsidR="005347C3" w:rsidRPr="00A12920">
        <w:rPr>
          <w:rFonts w:ascii="Calibri" w:hAnsi="Calibri" w:cs="Calibri"/>
          <w:sz w:val="22"/>
          <w:szCs w:val="22"/>
        </w:rPr>
        <w:t xml:space="preserve">M/S </w:t>
      </w:r>
      <w:r w:rsidR="00206F34" w:rsidRPr="00A12920">
        <w:rPr>
          <w:rFonts w:ascii="Calibri" w:hAnsi="Calibri" w:cs="Calibri"/>
          <w:sz w:val="22"/>
          <w:szCs w:val="22"/>
        </w:rPr>
        <w:t>i</w:t>
      </w:r>
      <w:r w:rsidRPr="00A12920">
        <w:rPr>
          <w:rFonts w:ascii="Calibri" w:hAnsi="Calibri" w:cs="Calibri"/>
          <w:sz w:val="22"/>
          <w:szCs w:val="22"/>
        </w:rPr>
        <w:t xml:space="preserve">npatient </w:t>
      </w:r>
      <w:r w:rsidR="6D5C3B76" w:rsidRPr="00A12920">
        <w:rPr>
          <w:rFonts w:ascii="Calibri" w:hAnsi="Calibri" w:cs="Calibri"/>
          <w:sz w:val="22"/>
          <w:szCs w:val="22"/>
        </w:rPr>
        <w:t>admissions</w:t>
      </w:r>
      <w:r w:rsidRPr="00A12920">
        <w:rPr>
          <w:rFonts w:ascii="Calibri" w:hAnsi="Calibri" w:cs="Calibri"/>
          <w:sz w:val="22"/>
          <w:szCs w:val="22"/>
        </w:rPr>
        <w:t>.</w:t>
      </w:r>
    </w:p>
    <w:p w14:paraId="633B4DDD" w14:textId="77777777" w:rsidR="00C86E91" w:rsidRPr="00A12920" w:rsidRDefault="00C86E91" w:rsidP="00C86E91">
      <w:pPr>
        <w:pStyle w:val="BodyTextIndent2"/>
        <w:ind w:left="540" w:firstLine="0"/>
        <w:jc w:val="both"/>
        <w:rPr>
          <w:rFonts w:asciiTheme="minorHAnsi" w:hAnsiTheme="minorHAnsi" w:cstheme="minorHAnsi"/>
          <w:sz w:val="22"/>
          <w:szCs w:val="22"/>
        </w:rPr>
      </w:pPr>
    </w:p>
    <w:p w14:paraId="1BAAD684" w14:textId="0929168C" w:rsidR="008735CF" w:rsidRPr="00A12920" w:rsidRDefault="00C86E91" w:rsidP="006D7240">
      <w:pPr>
        <w:pStyle w:val="BodyTextIndent2"/>
        <w:ind w:left="360" w:firstLine="0"/>
        <w:jc w:val="both"/>
        <w:rPr>
          <w:rFonts w:ascii="Calibri" w:hAnsi="Calibri" w:cs="Calibri"/>
          <w:sz w:val="22"/>
          <w:szCs w:val="22"/>
        </w:rPr>
      </w:pPr>
      <w:r w:rsidRPr="00A12920">
        <w:rPr>
          <w:rFonts w:ascii="Calibri" w:hAnsi="Calibri" w:cs="Calibri"/>
          <w:sz w:val="22"/>
          <w:szCs w:val="22"/>
        </w:rPr>
        <w:t xml:space="preserve">Section B contains a breakdown of the </w:t>
      </w:r>
      <w:r w:rsidR="005347C3" w:rsidRPr="00A12920">
        <w:rPr>
          <w:rFonts w:ascii="Calibri" w:hAnsi="Calibri" w:cs="Calibri"/>
          <w:sz w:val="22"/>
          <w:szCs w:val="22"/>
        </w:rPr>
        <w:t xml:space="preserve">M/S </w:t>
      </w:r>
      <w:r w:rsidR="00C4320B" w:rsidRPr="00A12920">
        <w:rPr>
          <w:rFonts w:ascii="Calibri" w:hAnsi="Calibri" w:cs="Calibri"/>
          <w:sz w:val="22"/>
          <w:szCs w:val="22"/>
        </w:rPr>
        <w:t xml:space="preserve">inpatient </w:t>
      </w:r>
      <w:r w:rsidR="166FA8F6" w:rsidRPr="00A12920">
        <w:rPr>
          <w:rFonts w:ascii="Calibri" w:hAnsi="Calibri" w:cs="Calibri"/>
          <w:sz w:val="22"/>
          <w:szCs w:val="22"/>
        </w:rPr>
        <w:t xml:space="preserve">utilization </w:t>
      </w:r>
      <w:r w:rsidRPr="00A12920">
        <w:rPr>
          <w:rFonts w:ascii="Calibri" w:hAnsi="Calibri" w:cs="Calibri"/>
          <w:sz w:val="22"/>
          <w:szCs w:val="22"/>
        </w:rPr>
        <w:t>summarized</w:t>
      </w:r>
      <w:r w:rsidR="009C5BEE" w:rsidRPr="00A12920">
        <w:rPr>
          <w:rFonts w:ascii="Calibri" w:hAnsi="Calibri" w:cs="Calibri"/>
          <w:sz w:val="22"/>
          <w:szCs w:val="22"/>
        </w:rPr>
        <w:t>.</w:t>
      </w:r>
      <w:r w:rsidRPr="00A12920">
        <w:rPr>
          <w:rFonts w:ascii="Calibri" w:hAnsi="Calibri" w:cs="Calibri"/>
          <w:sz w:val="22"/>
          <w:szCs w:val="22"/>
        </w:rPr>
        <w:t xml:space="preserve"> The data in this section must be reported by the Total Number of </w:t>
      </w:r>
      <w:r w:rsidR="005347C3" w:rsidRPr="00A12920">
        <w:rPr>
          <w:rFonts w:ascii="Calibri" w:hAnsi="Calibri" w:cs="Calibri"/>
          <w:sz w:val="22"/>
          <w:szCs w:val="22"/>
        </w:rPr>
        <w:t xml:space="preserve">M/S </w:t>
      </w:r>
      <w:r w:rsidR="00C4320B" w:rsidRPr="00A12920">
        <w:rPr>
          <w:rFonts w:ascii="Calibri" w:hAnsi="Calibri" w:cs="Calibri"/>
          <w:sz w:val="22"/>
          <w:szCs w:val="22"/>
        </w:rPr>
        <w:t xml:space="preserve">Inpatient </w:t>
      </w:r>
      <w:r w:rsidR="7A6542BF" w:rsidRPr="00A12920">
        <w:rPr>
          <w:rFonts w:ascii="Calibri" w:hAnsi="Calibri" w:cs="Calibri"/>
          <w:sz w:val="22"/>
          <w:szCs w:val="22"/>
        </w:rPr>
        <w:t>Admissions</w:t>
      </w:r>
      <w:r w:rsidR="1A077097" w:rsidRPr="00A12920">
        <w:rPr>
          <w:rFonts w:ascii="Calibri" w:hAnsi="Calibri" w:cs="Calibri"/>
          <w:sz w:val="22"/>
          <w:szCs w:val="22"/>
        </w:rPr>
        <w:t xml:space="preserve"> </w:t>
      </w:r>
      <w:r w:rsidRPr="00A12920">
        <w:rPr>
          <w:rFonts w:ascii="Calibri" w:hAnsi="Calibri" w:cs="Calibri"/>
          <w:sz w:val="22"/>
          <w:szCs w:val="22"/>
        </w:rPr>
        <w:t>received during the reporting period</w:t>
      </w:r>
      <w:r w:rsidR="2D8E19DF" w:rsidRPr="00A12920">
        <w:rPr>
          <w:rFonts w:ascii="Calibri" w:hAnsi="Calibri" w:cs="Calibri"/>
          <w:sz w:val="22"/>
          <w:szCs w:val="22"/>
        </w:rPr>
        <w:t>.</w:t>
      </w:r>
      <w:r w:rsidRPr="00A12920">
        <w:rPr>
          <w:rFonts w:ascii="Calibri" w:hAnsi="Calibri" w:cs="Calibri"/>
          <w:sz w:val="22"/>
          <w:szCs w:val="22"/>
        </w:rPr>
        <w:t xml:space="preserve"> </w:t>
      </w:r>
      <w:r w:rsidR="00C4320B" w:rsidRPr="00A12920">
        <w:rPr>
          <w:rFonts w:ascii="Calibri" w:hAnsi="Calibri" w:cs="Calibri"/>
          <w:sz w:val="22"/>
          <w:szCs w:val="22"/>
        </w:rPr>
        <w:t xml:space="preserve"> </w:t>
      </w:r>
    </w:p>
    <w:p w14:paraId="7732EE49" w14:textId="77777777" w:rsidR="00C86E91" w:rsidRPr="00A12920" w:rsidRDefault="00C86E91" w:rsidP="008735CF">
      <w:pPr>
        <w:pStyle w:val="BodyTextIndent2"/>
        <w:ind w:left="720" w:hanging="360"/>
        <w:jc w:val="both"/>
        <w:rPr>
          <w:rFonts w:ascii="Calibri" w:hAnsi="Calibri" w:cs="Calibri"/>
          <w:sz w:val="22"/>
          <w:szCs w:val="22"/>
        </w:rPr>
      </w:pPr>
    </w:p>
    <w:p w14:paraId="77EC6C6A" w14:textId="33406CBC"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B1.</w:t>
      </w:r>
      <w:r w:rsidRPr="00A12920">
        <w:tab/>
      </w:r>
      <w:r w:rsidRPr="00A12920">
        <w:rPr>
          <w:rFonts w:ascii="Calibri" w:hAnsi="Calibri" w:cs="Calibri"/>
          <w:sz w:val="22"/>
          <w:szCs w:val="22"/>
        </w:rPr>
        <w:t xml:space="preserve">Section B1 contains information on </w:t>
      </w:r>
      <w:r w:rsidR="5D8A8343" w:rsidRPr="00A12920">
        <w:rPr>
          <w:rFonts w:ascii="Calibri" w:hAnsi="Calibri" w:cs="Calibri"/>
          <w:sz w:val="22"/>
          <w:szCs w:val="22"/>
        </w:rPr>
        <w:t xml:space="preserve">the </w:t>
      </w:r>
      <w:r w:rsidR="56DDE5E6" w:rsidRPr="00A12920">
        <w:rPr>
          <w:rFonts w:ascii="Calibri" w:hAnsi="Calibri" w:cs="Calibri"/>
          <w:sz w:val="22"/>
          <w:szCs w:val="22"/>
        </w:rPr>
        <w:t xml:space="preserve">Average time from </w:t>
      </w:r>
      <w:r w:rsidR="005347C3" w:rsidRPr="00A12920">
        <w:rPr>
          <w:rFonts w:ascii="Calibri" w:hAnsi="Calibri" w:cs="Calibri"/>
          <w:sz w:val="22"/>
          <w:szCs w:val="22"/>
        </w:rPr>
        <w:t xml:space="preserve">M/S inpatient </w:t>
      </w:r>
      <w:r w:rsidR="56DDE5E6" w:rsidRPr="00A12920">
        <w:rPr>
          <w:rFonts w:ascii="Calibri" w:hAnsi="Calibri" w:cs="Calibri"/>
          <w:sz w:val="22"/>
          <w:szCs w:val="22"/>
        </w:rPr>
        <w:t>admission notification to MCO</w:t>
      </w:r>
      <w:r w:rsidR="005C21C9" w:rsidRPr="00A12920">
        <w:rPr>
          <w:rFonts w:ascii="Calibri" w:hAnsi="Calibri" w:cs="Calibri"/>
          <w:sz w:val="22"/>
          <w:szCs w:val="22"/>
        </w:rPr>
        <w:t>-</w:t>
      </w:r>
      <w:r w:rsidR="56DDE5E6" w:rsidRPr="00A12920">
        <w:rPr>
          <w:rFonts w:ascii="Calibri" w:hAnsi="Calibri" w:cs="Calibri"/>
          <w:sz w:val="22"/>
          <w:szCs w:val="22"/>
        </w:rPr>
        <w:t>to</w:t>
      </w:r>
      <w:r w:rsidR="005C21C9" w:rsidRPr="00A12920">
        <w:rPr>
          <w:rFonts w:ascii="Calibri" w:hAnsi="Calibri" w:cs="Calibri"/>
          <w:sz w:val="22"/>
          <w:szCs w:val="22"/>
        </w:rPr>
        <w:t>-</w:t>
      </w:r>
      <w:r w:rsidR="56DDE5E6" w:rsidRPr="00A12920">
        <w:rPr>
          <w:rFonts w:ascii="Calibri" w:hAnsi="Calibri" w:cs="Calibri"/>
          <w:sz w:val="22"/>
          <w:szCs w:val="22"/>
        </w:rPr>
        <w:t xml:space="preserve">MCO </w:t>
      </w:r>
      <w:r w:rsidR="002D6ED2" w:rsidRPr="00A12920">
        <w:rPr>
          <w:rFonts w:ascii="Calibri" w:hAnsi="Calibri" w:cs="Calibri"/>
          <w:sz w:val="22"/>
          <w:szCs w:val="22"/>
        </w:rPr>
        <w:t>r</w:t>
      </w:r>
      <w:r w:rsidR="6FB414A9" w:rsidRPr="00A12920">
        <w:rPr>
          <w:rFonts w:ascii="Calibri" w:hAnsi="Calibri" w:cs="Calibri"/>
          <w:sz w:val="22"/>
          <w:szCs w:val="22"/>
        </w:rPr>
        <w:t xml:space="preserve">eview </w:t>
      </w:r>
      <w:r w:rsidR="002D6ED2" w:rsidRPr="00A12920">
        <w:rPr>
          <w:rFonts w:ascii="Calibri" w:hAnsi="Calibri" w:cs="Calibri"/>
          <w:sz w:val="22"/>
          <w:szCs w:val="22"/>
        </w:rPr>
        <w:t>d</w:t>
      </w:r>
      <w:r w:rsidR="6FB414A9" w:rsidRPr="00A12920">
        <w:rPr>
          <w:rFonts w:ascii="Calibri" w:hAnsi="Calibri" w:cs="Calibri"/>
          <w:sz w:val="22"/>
          <w:szCs w:val="22"/>
        </w:rPr>
        <w:t>ecision</w:t>
      </w:r>
      <w:r w:rsidRPr="00A12920">
        <w:rPr>
          <w:rFonts w:ascii="Calibri" w:hAnsi="Calibri" w:cs="Calibri"/>
          <w:sz w:val="22"/>
          <w:szCs w:val="22"/>
        </w:rPr>
        <w:t xml:space="preserve">, including: </w:t>
      </w:r>
    </w:p>
    <w:p w14:paraId="44080F20" w14:textId="4788CC8D" w:rsidR="00C86E91" w:rsidRPr="00A12920" w:rsidRDefault="00C86E91" w:rsidP="00C86E91">
      <w:pPr>
        <w:pStyle w:val="BodyTextIndent2"/>
        <w:numPr>
          <w:ilvl w:val="0"/>
          <w:numId w:val="10"/>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w:t>
      </w:r>
      <w:r w:rsidR="66F78A90" w:rsidRPr="00A12920">
        <w:rPr>
          <w:rFonts w:ascii="Calibri" w:hAnsi="Calibri" w:cs="Calibri"/>
          <w:sz w:val="22"/>
          <w:szCs w:val="22"/>
        </w:rPr>
        <w:t xml:space="preserve">average time, </w:t>
      </w:r>
      <w:r w:rsidR="66F78A90" w:rsidRPr="00A12920">
        <w:rPr>
          <w:rFonts w:ascii="Calibri" w:hAnsi="Calibri" w:cs="Calibri"/>
          <w:b/>
          <w:bCs/>
          <w:sz w:val="22"/>
          <w:szCs w:val="22"/>
        </w:rPr>
        <w:t>in hours</w:t>
      </w:r>
      <w:r w:rsidR="66F78A90" w:rsidRPr="00A12920">
        <w:rPr>
          <w:rFonts w:ascii="Calibri" w:hAnsi="Calibri" w:cs="Calibri"/>
          <w:sz w:val="22"/>
          <w:szCs w:val="22"/>
        </w:rPr>
        <w:t xml:space="preserve">, from </w:t>
      </w:r>
      <w:r w:rsidR="005347C3" w:rsidRPr="00A12920">
        <w:rPr>
          <w:rFonts w:ascii="Calibri" w:hAnsi="Calibri" w:cs="Calibri"/>
          <w:sz w:val="22"/>
          <w:szCs w:val="22"/>
        </w:rPr>
        <w:t xml:space="preserve">M/S inpatient </w:t>
      </w:r>
      <w:r w:rsidR="66F78A90" w:rsidRPr="00A12920">
        <w:rPr>
          <w:rFonts w:ascii="Calibri" w:hAnsi="Calibri" w:cs="Calibri"/>
          <w:sz w:val="22"/>
          <w:szCs w:val="22"/>
        </w:rPr>
        <w:t xml:space="preserve">admission notification to </w:t>
      </w:r>
      <w:r w:rsidR="698A015A" w:rsidRPr="00A12920">
        <w:rPr>
          <w:rFonts w:ascii="Calibri" w:hAnsi="Calibri" w:cs="Calibri"/>
          <w:sz w:val="22"/>
          <w:szCs w:val="22"/>
        </w:rPr>
        <w:t xml:space="preserve">the </w:t>
      </w:r>
      <w:r w:rsidR="005C21C9" w:rsidRPr="00A12920">
        <w:rPr>
          <w:rFonts w:ascii="Calibri" w:hAnsi="Calibri" w:cs="Calibri"/>
          <w:sz w:val="22"/>
          <w:szCs w:val="22"/>
        </w:rPr>
        <w:t>MCO-to-MCO</w:t>
      </w:r>
      <w:r w:rsidR="698A015A" w:rsidRPr="00A12920">
        <w:rPr>
          <w:rFonts w:ascii="Calibri" w:hAnsi="Calibri" w:cs="Calibri"/>
          <w:sz w:val="22"/>
          <w:szCs w:val="22"/>
        </w:rPr>
        <w:t xml:space="preserve"> review decision.</w:t>
      </w:r>
    </w:p>
    <w:p w14:paraId="4314FEF3" w14:textId="77777777" w:rsidR="0093475B" w:rsidRPr="00A12920" w:rsidRDefault="0093475B" w:rsidP="00697BDF">
      <w:pPr>
        <w:pStyle w:val="BodyTextIndent2"/>
        <w:jc w:val="both"/>
        <w:rPr>
          <w:rFonts w:ascii="Calibri" w:hAnsi="Calibri" w:cs="Calibri"/>
          <w:sz w:val="22"/>
          <w:szCs w:val="22"/>
        </w:rPr>
      </w:pPr>
    </w:p>
    <w:p w14:paraId="1E94DBEA" w14:textId="20A435BA" w:rsidR="00F9572A" w:rsidRPr="00A12920" w:rsidRDefault="00C86E91" w:rsidP="00697BDF">
      <w:pPr>
        <w:pStyle w:val="BodyTextIndent2"/>
        <w:jc w:val="both"/>
        <w:rPr>
          <w:rFonts w:ascii="Calibri" w:hAnsi="Calibri" w:cs="Calibri"/>
          <w:sz w:val="22"/>
          <w:szCs w:val="22"/>
        </w:rPr>
      </w:pPr>
      <w:r w:rsidRPr="00A12920">
        <w:rPr>
          <w:rFonts w:ascii="Calibri" w:hAnsi="Calibri" w:cs="Calibri"/>
          <w:sz w:val="22"/>
          <w:szCs w:val="22"/>
        </w:rPr>
        <w:t>B2.</w:t>
      </w:r>
      <w:r w:rsidRPr="00A12920">
        <w:tab/>
      </w:r>
      <w:r w:rsidRPr="00A12920">
        <w:rPr>
          <w:rFonts w:ascii="Calibri" w:hAnsi="Calibri" w:cs="Calibri"/>
          <w:sz w:val="22"/>
          <w:szCs w:val="22"/>
        </w:rPr>
        <w:t xml:space="preserve">Section B2 contains information on </w:t>
      </w:r>
      <w:r w:rsidR="5245C899" w:rsidRPr="00A12920">
        <w:rPr>
          <w:rFonts w:ascii="Calibri" w:hAnsi="Calibri" w:cs="Calibri"/>
          <w:sz w:val="22"/>
          <w:szCs w:val="22"/>
        </w:rPr>
        <w:t>the</w:t>
      </w:r>
      <w:r w:rsidRPr="00A12920">
        <w:rPr>
          <w:rFonts w:ascii="Calibri" w:hAnsi="Calibri" w:cs="Calibri"/>
          <w:sz w:val="22"/>
          <w:szCs w:val="22"/>
        </w:rPr>
        <w:t xml:space="preserve"> </w:t>
      </w:r>
      <w:r w:rsidR="7261BCE9" w:rsidRPr="00A12920">
        <w:rPr>
          <w:rFonts w:ascii="Calibri" w:hAnsi="Calibri" w:cs="Calibri"/>
          <w:sz w:val="22"/>
          <w:szCs w:val="22"/>
        </w:rPr>
        <w:t xml:space="preserve">Average length of stay for </w:t>
      </w:r>
      <w:r w:rsidR="005347C3" w:rsidRPr="00A12920">
        <w:rPr>
          <w:rFonts w:ascii="Calibri" w:hAnsi="Calibri" w:cs="Calibri"/>
          <w:sz w:val="22"/>
          <w:szCs w:val="22"/>
        </w:rPr>
        <w:t>M/</w:t>
      </w:r>
      <w:r w:rsidR="00223488" w:rsidRPr="00A12920">
        <w:rPr>
          <w:rFonts w:ascii="Calibri" w:hAnsi="Calibri" w:cs="Calibri"/>
          <w:sz w:val="22"/>
          <w:szCs w:val="22"/>
        </w:rPr>
        <w:t xml:space="preserve">S </w:t>
      </w:r>
      <w:r w:rsidR="009C5BEE" w:rsidRPr="00A12920">
        <w:rPr>
          <w:rFonts w:ascii="Calibri" w:hAnsi="Calibri" w:cs="Calibri"/>
          <w:sz w:val="22"/>
          <w:szCs w:val="22"/>
        </w:rPr>
        <w:t>i</w:t>
      </w:r>
      <w:r w:rsidR="7261BCE9" w:rsidRPr="00A12920">
        <w:rPr>
          <w:rFonts w:ascii="Calibri" w:hAnsi="Calibri" w:cs="Calibri"/>
          <w:sz w:val="22"/>
          <w:szCs w:val="22"/>
        </w:rPr>
        <w:t xml:space="preserve">npatient </w:t>
      </w:r>
      <w:r w:rsidR="009C5BEE" w:rsidRPr="00A12920">
        <w:rPr>
          <w:rFonts w:ascii="Calibri" w:hAnsi="Calibri" w:cs="Calibri"/>
          <w:sz w:val="22"/>
          <w:szCs w:val="22"/>
        </w:rPr>
        <w:t>a</w:t>
      </w:r>
      <w:r w:rsidR="7261BCE9" w:rsidRPr="00A12920">
        <w:rPr>
          <w:rFonts w:ascii="Calibri" w:hAnsi="Calibri" w:cs="Calibri"/>
          <w:sz w:val="22"/>
          <w:szCs w:val="22"/>
        </w:rPr>
        <w:t>dmissions</w:t>
      </w:r>
      <w:r w:rsidR="00F9572A" w:rsidRPr="00A12920">
        <w:rPr>
          <w:rFonts w:ascii="Calibri" w:hAnsi="Calibri" w:cs="Calibri"/>
          <w:sz w:val="22"/>
          <w:szCs w:val="22"/>
        </w:rPr>
        <w:t>:</w:t>
      </w:r>
      <w:r w:rsidR="002A1067" w:rsidRPr="00A12920">
        <w:rPr>
          <w:rFonts w:ascii="Calibri" w:hAnsi="Calibri" w:cs="Calibri"/>
          <w:sz w:val="22"/>
          <w:szCs w:val="22"/>
        </w:rPr>
        <w:t xml:space="preserve"> </w:t>
      </w:r>
      <w:r w:rsidR="00F9572A" w:rsidRPr="00A12920">
        <w:rPr>
          <w:rFonts w:ascii="Calibri" w:hAnsi="Calibri" w:cs="Calibri"/>
          <w:sz w:val="22"/>
          <w:szCs w:val="22"/>
        </w:rPr>
        <w:tab/>
      </w:r>
    </w:p>
    <w:p w14:paraId="6CC45470" w14:textId="5C0A13BF" w:rsidR="002A1067" w:rsidRPr="00A12920" w:rsidRDefault="00C86E91" w:rsidP="00E41F32">
      <w:pPr>
        <w:pStyle w:val="BodyTextIndent2"/>
        <w:numPr>
          <w:ilvl w:val="2"/>
          <w:numId w:val="4"/>
        </w:numPr>
        <w:tabs>
          <w:tab w:val="left" w:pos="1800"/>
        </w:tabs>
        <w:ind w:left="1800" w:hanging="360"/>
        <w:jc w:val="both"/>
        <w:rPr>
          <w:rFonts w:ascii="Calibri" w:hAnsi="Calibri" w:cs="Calibri"/>
          <w:sz w:val="22"/>
          <w:szCs w:val="22"/>
        </w:rPr>
      </w:pPr>
      <w:r w:rsidRPr="00A12920">
        <w:rPr>
          <w:rFonts w:ascii="Calibri" w:hAnsi="Calibri" w:cs="Calibri"/>
          <w:sz w:val="22"/>
          <w:szCs w:val="22"/>
        </w:rPr>
        <w:t>The</w:t>
      </w:r>
      <w:r w:rsidR="32010328" w:rsidRPr="00A12920">
        <w:rPr>
          <w:rFonts w:ascii="Calibri" w:hAnsi="Calibri" w:cs="Calibri"/>
          <w:sz w:val="22"/>
          <w:szCs w:val="22"/>
        </w:rPr>
        <w:t xml:space="preserve"> average length of stay</w:t>
      </w:r>
      <w:r w:rsidR="00A87EA9" w:rsidRPr="00A12920">
        <w:rPr>
          <w:rFonts w:ascii="Calibri" w:hAnsi="Calibri" w:cs="Calibri"/>
          <w:sz w:val="22"/>
          <w:szCs w:val="22"/>
        </w:rPr>
        <w:t>,</w:t>
      </w:r>
      <w:r w:rsidR="32010328" w:rsidRPr="00A12920">
        <w:rPr>
          <w:rFonts w:ascii="Calibri" w:hAnsi="Calibri" w:cs="Calibri"/>
          <w:sz w:val="22"/>
          <w:szCs w:val="22"/>
        </w:rPr>
        <w:t xml:space="preserve"> </w:t>
      </w:r>
      <w:r w:rsidR="00E41F32" w:rsidRPr="00A12920">
        <w:rPr>
          <w:rFonts w:ascii="Calibri" w:hAnsi="Calibri" w:cs="Calibri"/>
          <w:b/>
          <w:bCs/>
          <w:sz w:val="22"/>
          <w:szCs w:val="22"/>
        </w:rPr>
        <w:t>in calendar days</w:t>
      </w:r>
      <w:r w:rsidR="00A87EA9" w:rsidRPr="00A12920">
        <w:rPr>
          <w:rFonts w:ascii="Calibri" w:hAnsi="Calibri" w:cs="Calibri"/>
          <w:sz w:val="22"/>
          <w:szCs w:val="22"/>
        </w:rPr>
        <w:t>,</w:t>
      </w:r>
      <w:r w:rsidR="00E41F32" w:rsidRPr="00A12920">
        <w:rPr>
          <w:rFonts w:ascii="Calibri" w:hAnsi="Calibri" w:cs="Calibri"/>
          <w:sz w:val="22"/>
          <w:szCs w:val="22"/>
        </w:rPr>
        <w:t xml:space="preserve"> </w:t>
      </w:r>
      <w:r w:rsidR="32010328" w:rsidRPr="00A12920">
        <w:rPr>
          <w:rFonts w:ascii="Calibri" w:hAnsi="Calibri" w:cs="Calibri"/>
          <w:sz w:val="22"/>
          <w:szCs w:val="22"/>
        </w:rPr>
        <w:t>for the total number of</w:t>
      </w:r>
      <w:r w:rsidR="005347C3" w:rsidRPr="00A12920">
        <w:rPr>
          <w:rFonts w:ascii="Calibri" w:hAnsi="Calibri" w:cs="Calibri"/>
          <w:sz w:val="22"/>
          <w:szCs w:val="22"/>
        </w:rPr>
        <w:t xml:space="preserve"> M/S</w:t>
      </w:r>
      <w:r w:rsidR="32010328" w:rsidRPr="00A12920">
        <w:rPr>
          <w:rFonts w:ascii="Calibri" w:hAnsi="Calibri" w:cs="Calibri"/>
          <w:sz w:val="22"/>
          <w:szCs w:val="22"/>
        </w:rPr>
        <w:t xml:space="preserve"> </w:t>
      </w:r>
      <w:r w:rsidR="009C5BEE" w:rsidRPr="00A12920">
        <w:rPr>
          <w:rFonts w:ascii="Calibri" w:hAnsi="Calibri" w:cs="Calibri"/>
          <w:sz w:val="22"/>
          <w:szCs w:val="22"/>
        </w:rPr>
        <w:t>i</w:t>
      </w:r>
      <w:r w:rsidR="32010328" w:rsidRPr="00A12920">
        <w:rPr>
          <w:rFonts w:ascii="Calibri" w:hAnsi="Calibri" w:cs="Calibri"/>
          <w:sz w:val="22"/>
          <w:szCs w:val="22"/>
        </w:rPr>
        <w:t xml:space="preserve">npatient </w:t>
      </w:r>
      <w:r w:rsidR="009C5BEE" w:rsidRPr="00A12920">
        <w:rPr>
          <w:rFonts w:ascii="Calibri" w:hAnsi="Calibri" w:cs="Calibri"/>
          <w:sz w:val="22"/>
          <w:szCs w:val="22"/>
        </w:rPr>
        <w:t>a</w:t>
      </w:r>
      <w:r w:rsidR="32010328" w:rsidRPr="00A12920">
        <w:rPr>
          <w:rFonts w:ascii="Calibri" w:hAnsi="Calibri" w:cs="Calibri"/>
          <w:sz w:val="22"/>
          <w:szCs w:val="22"/>
        </w:rPr>
        <w:t>dmissions</w:t>
      </w:r>
      <w:r w:rsidR="005347C3" w:rsidRPr="00A12920">
        <w:rPr>
          <w:rFonts w:ascii="Calibri" w:hAnsi="Calibri" w:cs="Calibri"/>
          <w:sz w:val="22"/>
          <w:szCs w:val="22"/>
        </w:rPr>
        <w:t>.</w:t>
      </w:r>
      <w:r w:rsidRPr="00A12920">
        <w:rPr>
          <w:rFonts w:ascii="Calibri" w:hAnsi="Calibri" w:cs="Calibri"/>
          <w:sz w:val="22"/>
          <w:szCs w:val="22"/>
        </w:rPr>
        <w:t xml:space="preserve"> </w:t>
      </w:r>
    </w:p>
    <w:p w14:paraId="47EA9BDC" w14:textId="77777777" w:rsidR="00C86E91" w:rsidRPr="00A12920" w:rsidRDefault="00C86E91" w:rsidP="00697BDF">
      <w:pPr>
        <w:pStyle w:val="BodyTextIndent2"/>
        <w:ind w:left="1440" w:hanging="720"/>
        <w:jc w:val="both"/>
        <w:rPr>
          <w:rFonts w:ascii="Calibri" w:hAnsi="Calibri" w:cs="Calibri"/>
          <w:sz w:val="22"/>
          <w:szCs w:val="22"/>
        </w:rPr>
      </w:pPr>
    </w:p>
    <w:p w14:paraId="0E6A2675" w14:textId="42F7C6F8"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B3.</w:t>
      </w:r>
      <w:r w:rsidRPr="00A12920">
        <w:tab/>
      </w:r>
      <w:r w:rsidRPr="00A12920">
        <w:rPr>
          <w:rFonts w:ascii="Calibri" w:hAnsi="Calibri" w:cs="Calibri"/>
          <w:sz w:val="22"/>
          <w:szCs w:val="22"/>
        </w:rPr>
        <w:t xml:space="preserve">Section B3 contains information on </w:t>
      </w:r>
      <w:r w:rsidR="419B573E" w:rsidRPr="00A12920">
        <w:rPr>
          <w:rFonts w:ascii="Calibri" w:hAnsi="Calibri" w:cs="Calibri"/>
          <w:sz w:val="22"/>
          <w:szCs w:val="22"/>
        </w:rPr>
        <w:t>the use of medical necessity criteria</w:t>
      </w:r>
      <w:r w:rsidRPr="00A12920">
        <w:rPr>
          <w:rFonts w:ascii="Calibri" w:hAnsi="Calibri" w:cs="Calibri"/>
          <w:sz w:val="22"/>
          <w:szCs w:val="22"/>
        </w:rPr>
        <w:t>:</w:t>
      </w:r>
    </w:p>
    <w:p w14:paraId="195220B0" w14:textId="15981101" w:rsidR="00C86E91" w:rsidRPr="00A12920" w:rsidRDefault="00C86E91" w:rsidP="00C86E91">
      <w:pPr>
        <w:pStyle w:val="BodyTextIndent2"/>
        <w:numPr>
          <w:ilvl w:val="0"/>
          <w:numId w:val="12"/>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w:t>
      </w:r>
      <w:r w:rsidR="305D58C8" w:rsidRPr="00A12920">
        <w:rPr>
          <w:rFonts w:ascii="Calibri" w:hAnsi="Calibri" w:cs="Calibri"/>
          <w:sz w:val="22"/>
          <w:szCs w:val="22"/>
        </w:rPr>
        <w:t>total</w:t>
      </w:r>
      <w:r w:rsidRPr="00A12920">
        <w:rPr>
          <w:rFonts w:ascii="Calibri" w:hAnsi="Calibri" w:cs="Calibri"/>
          <w:sz w:val="22"/>
          <w:szCs w:val="22"/>
        </w:rPr>
        <w:t xml:space="preserve"> number of</w:t>
      </w:r>
      <w:r w:rsidR="008440E9" w:rsidRPr="00A12920">
        <w:rPr>
          <w:rFonts w:ascii="Calibri" w:hAnsi="Calibri" w:cs="Calibri"/>
          <w:sz w:val="22"/>
          <w:szCs w:val="22"/>
        </w:rPr>
        <w:t xml:space="preserve"> M/S</w:t>
      </w:r>
      <w:r w:rsidRPr="00A12920">
        <w:rPr>
          <w:rFonts w:ascii="Calibri" w:hAnsi="Calibri" w:cs="Calibri"/>
          <w:sz w:val="22"/>
          <w:szCs w:val="22"/>
        </w:rPr>
        <w:t xml:space="preserve"> </w:t>
      </w:r>
      <w:r w:rsidR="7BC41586" w:rsidRPr="00A12920">
        <w:rPr>
          <w:rFonts w:ascii="Calibri" w:hAnsi="Calibri" w:cs="Calibri"/>
          <w:sz w:val="22"/>
          <w:szCs w:val="22"/>
        </w:rPr>
        <w:t>inpatient admissions</w:t>
      </w:r>
      <w:r w:rsidRPr="00A12920">
        <w:rPr>
          <w:rFonts w:ascii="Calibri" w:hAnsi="Calibri" w:cs="Calibri"/>
          <w:sz w:val="22"/>
          <w:szCs w:val="22"/>
        </w:rPr>
        <w:t xml:space="preserve"> </w:t>
      </w:r>
      <w:r w:rsidR="00C128F4" w:rsidRPr="00A12920">
        <w:rPr>
          <w:rFonts w:ascii="Calibri" w:hAnsi="Calibri" w:cs="Calibri"/>
          <w:sz w:val="22"/>
          <w:szCs w:val="22"/>
        </w:rPr>
        <w:t xml:space="preserve">received </w:t>
      </w:r>
      <w:r w:rsidRPr="00A12920">
        <w:rPr>
          <w:rFonts w:ascii="Calibri" w:hAnsi="Calibri" w:cs="Calibri"/>
          <w:sz w:val="22"/>
          <w:szCs w:val="22"/>
        </w:rPr>
        <w:t>in the reporting period</w:t>
      </w:r>
      <w:r w:rsidR="00BE782C" w:rsidRPr="00A12920">
        <w:rPr>
          <w:rFonts w:ascii="Calibri" w:hAnsi="Calibri" w:cs="Calibri"/>
          <w:sz w:val="22"/>
          <w:szCs w:val="22"/>
        </w:rPr>
        <w:t xml:space="preserve"> (equivalent to </w:t>
      </w:r>
      <w:r w:rsidR="00EE3D91" w:rsidRPr="00A12920">
        <w:rPr>
          <w:rFonts w:ascii="Calibri" w:hAnsi="Calibri" w:cs="Calibri"/>
          <w:sz w:val="22"/>
          <w:szCs w:val="22"/>
        </w:rPr>
        <w:t xml:space="preserve">Attachment B1, Section </w:t>
      </w:r>
      <w:r w:rsidR="00BE782C" w:rsidRPr="00A12920">
        <w:rPr>
          <w:rFonts w:ascii="Calibri" w:hAnsi="Calibri" w:cs="Calibri"/>
          <w:sz w:val="22"/>
          <w:szCs w:val="22"/>
        </w:rPr>
        <w:t>A</w:t>
      </w:r>
      <w:r w:rsidR="00EE3D91" w:rsidRPr="00A12920">
        <w:rPr>
          <w:rFonts w:ascii="Calibri" w:hAnsi="Calibri" w:cs="Calibri"/>
          <w:sz w:val="22"/>
          <w:szCs w:val="22"/>
        </w:rPr>
        <w:t>, item A</w:t>
      </w:r>
      <w:r w:rsidR="00BE782C" w:rsidRPr="00A12920">
        <w:rPr>
          <w:rFonts w:ascii="Calibri" w:hAnsi="Calibri" w:cs="Calibri"/>
          <w:sz w:val="22"/>
          <w:szCs w:val="22"/>
        </w:rPr>
        <w:t>1</w:t>
      </w:r>
      <w:r w:rsidR="00EE3D91" w:rsidRPr="00A12920">
        <w:rPr>
          <w:rFonts w:ascii="Calibri" w:hAnsi="Calibri" w:cs="Calibri"/>
          <w:sz w:val="22"/>
          <w:szCs w:val="22"/>
        </w:rPr>
        <w:t xml:space="preserve"> </w:t>
      </w:r>
      <w:r w:rsidR="00BE782C" w:rsidRPr="00A12920">
        <w:rPr>
          <w:rFonts w:ascii="Calibri" w:hAnsi="Calibri" w:cs="Calibri"/>
          <w:sz w:val="22"/>
          <w:szCs w:val="22"/>
        </w:rPr>
        <w:t>-</w:t>
      </w:r>
      <w:r w:rsidR="00EE3D91" w:rsidRPr="00A12920">
        <w:rPr>
          <w:rFonts w:ascii="Calibri" w:hAnsi="Calibri" w:cs="Calibri"/>
          <w:sz w:val="22"/>
          <w:szCs w:val="22"/>
        </w:rPr>
        <w:t xml:space="preserve"> Formula</w:t>
      </w:r>
      <w:r w:rsidR="00BE782C" w:rsidRPr="00A12920">
        <w:rPr>
          <w:rFonts w:ascii="Calibri" w:hAnsi="Calibri" w:cs="Calibri"/>
          <w:sz w:val="22"/>
          <w:szCs w:val="22"/>
        </w:rPr>
        <w:t xml:space="preserve"> built </w:t>
      </w:r>
      <w:r w:rsidR="000B0575" w:rsidRPr="00A12920">
        <w:rPr>
          <w:rFonts w:ascii="Calibri" w:hAnsi="Calibri" w:cs="Calibri"/>
          <w:sz w:val="22"/>
          <w:szCs w:val="22"/>
        </w:rPr>
        <w:t xml:space="preserve">in </w:t>
      </w:r>
      <w:r w:rsidR="00EE3D91" w:rsidRPr="00A12920">
        <w:rPr>
          <w:rFonts w:ascii="Calibri" w:hAnsi="Calibri" w:cs="Calibri"/>
          <w:sz w:val="22"/>
          <w:szCs w:val="22"/>
        </w:rPr>
        <w:t xml:space="preserve">equal </w:t>
      </w:r>
      <w:r w:rsidR="000B0575" w:rsidRPr="00A12920">
        <w:rPr>
          <w:rFonts w:ascii="Calibri" w:hAnsi="Calibri" w:cs="Calibri"/>
          <w:sz w:val="22"/>
          <w:szCs w:val="22"/>
        </w:rPr>
        <w:t xml:space="preserve">to </w:t>
      </w:r>
      <w:r w:rsidR="00EE3D91" w:rsidRPr="00A12920">
        <w:rPr>
          <w:rFonts w:ascii="Calibri" w:hAnsi="Calibri" w:cs="Calibri"/>
          <w:sz w:val="22"/>
          <w:szCs w:val="22"/>
        </w:rPr>
        <w:t>A1)</w:t>
      </w:r>
      <w:r w:rsidRPr="00A12920">
        <w:rPr>
          <w:rFonts w:ascii="Calibri" w:hAnsi="Calibri" w:cs="Calibri"/>
          <w:sz w:val="22"/>
          <w:szCs w:val="22"/>
        </w:rPr>
        <w:t>,</w:t>
      </w:r>
      <w:r w:rsidR="00492F01" w:rsidRPr="00A12920">
        <w:rPr>
          <w:rFonts w:ascii="Calibri" w:hAnsi="Calibri" w:cs="Calibri"/>
          <w:sz w:val="22"/>
          <w:szCs w:val="22"/>
        </w:rPr>
        <w:t xml:space="preserve"> </w:t>
      </w:r>
    </w:p>
    <w:p w14:paraId="78EE29A7" w14:textId="3B847CC2" w:rsidR="00BE08C5" w:rsidRPr="00A12920" w:rsidRDefault="00C86E91" w:rsidP="00C86E91">
      <w:pPr>
        <w:pStyle w:val="BodyTextIndent2"/>
        <w:numPr>
          <w:ilvl w:val="0"/>
          <w:numId w:val="12"/>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w:t>
      </w:r>
      <w:r w:rsidR="57110D9E" w:rsidRPr="00A12920">
        <w:rPr>
          <w:rFonts w:ascii="Calibri" w:hAnsi="Calibri" w:cs="Calibri"/>
          <w:sz w:val="22"/>
          <w:szCs w:val="22"/>
        </w:rPr>
        <w:t xml:space="preserve">total </w:t>
      </w:r>
      <w:r w:rsidRPr="00A12920">
        <w:rPr>
          <w:rFonts w:ascii="Calibri" w:hAnsi="Calibri" w:cs="Calibri"/>
          <w:sz w:val="22"/>
          <w:szCs w:val="22"/>
        </w:rPr>
        <w:t>number of</w:t>
      </w:r>
      <w:r w:rsidR="008440E9" w:rsidRPr="00A12920">
        <w:rPr>
          <w:rFonts w:ascii="Calibri" w:hAnsi="Calibri" w:cs="Calibri"/>
          <w:sz w:val="22"/>
          <w:szCs w:val="22"/>
        </w:rPr>
        <w:t xml:space="preserve"> M/S</w:t>
      </w:r>
      <w:r w:rsidRPr="00A12920">
        <w:rPr>
          <w:rFonts w:ascii="Calibri" w:hAnsi="Calibri" w:cs="Calibri"/>
          <w:sz w:val="22"/>
          <w:szCs w:val="22"/>
        </w:rPr>
        <w:t xml:space="preserve"> </w:t>
      </w:r>
      <w:r w:rsidR="04D46AA9" w:rsidRPr="00A12920">
        <w:rPr>
          <w:rFonts w:ascii="Calibri" w:hAnsi="Calibri" w:cs="Calibri"/>
          <w:sz w:val="22"/>
          <w:szCs w:val="22"/>
        </w:rPr>
        <w:t>inpatient admission reviews</w:t>
      </w:r>
      <w:r w:rsidR="6334D95C" w:rsidRPr="00A12920">
        <w:rPr>
          <w:rFonts w:ascii="Calibri" w:hAnsi="Calibri" w:cs="Calibri"/>
          <w:sz w:val="22"/>
          <w:szCs w:val="22"/>
        </w:rPr>
        <w:t xml:space="preserve"> with evidence of medical necessity </w:t>
      </w:r>
      <w:r w:rsidR="009C1F1C" w:rsidRPr="00A12920">
        <w:rPr>
          <w:rFonts w:ascii="Calibri" w:hAnsi="Calibri" w:cs="Calibri"/>
          <w:sz w:val="22"/>
          <w:szCs w:val="22"/>
        </w:rPr>
        <w:t xml:space="preserve">criteria </w:t>
      </w:r>
      <w:r w:rsidR="6334D95C" w:rsidRPr="00A12920">
        <w:rPr>
          <w:rFonts w:ascii="Calibri" w:hAnsi="Calibri" w:cs="Calibri"/>
          <w:sz w:val="22"/>
          <w:szCs w:val="22"/>
        </w:rPr>
        <w:t>being utilized</w:t>
      </w:r>
      <w:r w:rsidR="00BE08C5" w:rsidRPr="00A12920">
        <w:rPr>
          <w:rFonts w:ascii="Calibri" w:hAnsi="Calibri" w:cs="Calibri"/>
          <w:sz w:val="22"/>
          <w:szCs w:val="22"/>
        </w:rPr>
        <w:t xml:space="preserve">, </w:t>
      </w:r>
      <w:r w:rsidR="3FD3BD4B" w:rsidRPr="00A12920">
        <w:rPr>
          <w:rFonts w:ascii="Calibri" w:hAnsi="Calibri" w:cs="Calibri"/>
          <w:sz w:val="22"/>
          <w:szCs w:val="22"/>
        </w:rPr>
        <w:t xml:space="preserve">this is a self-report that is subject to ad hoc audits, </w:t>
      </w:r>
      <w:r w:rsidR="00BE08C5" w:rsidRPr="00A12920">
        <w:rPr>
          <w:rFonts w:ascii="Calibri" w:hAnsi="Calibri" w:cs="Calibri"/>
          <w:sz w:val="22"/>
          <w:szCs w:val="22"/>
        </w:rPr>
        <w:t>and</w:t>
      </w:r>
    </w:p>
    <w:p w14:paraId="273906D2" w14:textId="666B601B" w:rsidR="00C86E91" w:rsidRPr="00A12920" w:rsidRDefault="00C86E91" w:rsidP="00C86E91">
      <w:pPr>
        <w:pStyle w:val="BodyTextIndent2"/>
        <w:numPr>
          <w:ilvl w:val="0"/>
          <w:numId w:val="12"/>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percentage </w:t>
      </w:r>
      <w:r w:rsidR="00561002" w:rsidRPr="00A12920">
        <w:rPr>
          <w:rFonts w:ascii="Calibri" w:hAnsi="Calibri" w:cs="Calibri"/>
          <w:sz w:val="22"/>
          <w:szCs w:val="22"/>
        </w:rPr>
        <w:t xml:space="preserve">of M/S inpatient admissions </w:t>
      </w:r>
      <w:r w:rsidRPr="00A12920">
        <w:rPr>
          <w:rFonts w:ascii="Calibri" w:hAnsi="Calibri" w:cs="Calibri"/>
          <w:sz w:val="22"/>
          <w:szCs w:val="22"/>
        </w:rPr>
        <w:t xml:space="preserve">completed </w:t>
      </w:r>
      <w:r w:rsidR="7BBD7C3C" w:rsidRPr="00A12920">
        <w:rPr>
          <w:rFonts w:ascii="Calibri" w:hAnsi="Calibri" w:cs="Calibri"/>
          <w:sz w:val="22"/>
          <w:szCs w:val="22"/>
        </w:rPr>
        <w:t>utilizing medical necessity criteria</w:t>
      </w:r>
      <w:r w:rsidR="009C1F1C" w:rsidRPr="00A12920">
        <w:rPr>
          <w:rFonts w:ascii="Calibri" w:hAnsi="Calibri" w:cs="Calibri"/>
          <w:sz w:val="22"/>
          <w:szCs w:val="22"/>
        </w:rPr>
        <w:t xml:space="preserve"> (Formula built in)</w:t>
      </w:r>
      <w:r w:rsidRPr="00A12920">
        <w:rPr>
          <w:rFonts w:ascii="Calibri" w:hAnsi="Calibri" w:cs="Calibri"/>
          <w:sz w:val="22"/>
          <w:szCs w:val="22"/>
        </w:rPr>
        <w:t>.</w:t>
      </w:r>
    </w:p>
    <w:p w14:paraId="439F77AB" w14:textId="531F3994" w:rsidR="00C86E91" w:rsidRPr="00A12920" w:rsidRDefault="00C86E91" w:rsidP="00FB1F77">
      <w:pPr>
        <w:pStyle w:val="Heading3"/>
        <w:rPr>
          <w:rFonts w:asciiTheme="majorHAnsi" w:hAnsiTheme="majorHAnsi" w:cstheme="majorBidi"/>
          <w:lang w:val="en-US"/>
        </w:rPr>
      </w:pPr>
      <w:bookmarkStart w:id="832" w:name="_Toc104892748"/>
      <w:bookmarkStart w:id="833" w:name="_Toc236926961"/>
      <w:r w:rsidRPr="00A12920">
        <w:rPr>
          <w:rFonts w:asciiTheme="majorHAnsi" w:hAnsiTheme="majorHAnsi" w:cstheme="majorBidi"/>
          <w:lang w:val="en-US"/>
        </w:rPr>
        <w:t xml:space="preserve">Section C. Summary of </w:t>
      </w:r>
      <w:r w:rsidR="00123239" w:rsidRPr="00A12920">
        <w:rPr>
          <w:rFonts w:asciiTheme="majorHAnsi" w:hAnsiTheme="majorHAnsi" w:cstheme="majorBidi"/>
          <w:lang w:val="en-US"/>
        </w:rPr>
        <w:t xml:space="preserve">M/S </w:t>
      </w:r>
      <w:r w:rsidR="00AC6FC9" w:rsidRPr="00A12920">
        <w:rPr>
          <w:rFonts w:asciiTheme="majorHAnsi" w:hAnsiTheme="majorHAnsi" w:cstheme="majorBidi"/>
          <w:lang w:val="en-US"/>
        </w:rPr>
        <w:t>Outpatient</w:t>
      </w:r>
      <w:r w:rsidRPr="00A12920">
        <w:rPr>
          <w:rFonts w:asciiTheme="majorHAnsi" w:hAnsiTheme="majorHAnsi" w:cstheme="majorBidi"/>
          <w:lang w:val="en-US"/>
        </w:rPr>
        <w:t xml:space="preserve"> Authorization Requests</w:t>
      </w:r>
      <w:bookmarkEnd w:id="832"/>
      <w:bookmarkEnd w:id="833"/>
      <w:r w:rsidR="00AC6FC9" w:rsidRPr="00A12920">
        <w:rPr>
          <w:rFonts w:asciiTheme="majorHAnsi" w:hAnsiTheme="majorHAnsi" w:cstheme="majorBidi"/>
          <w:lang w:val="en-US"/>
        </w:rPr>
        <w:t xml:space="preserve"> </w:t>
      </w:r>
    </w:p>
    <w:p w14:paraId="57BEC046" w14:textId="77777777" w:rsidR="00C86E91" w:rsidRPr="00A12920" w:rsidRDefault="00C86E91" w:rsidP="00C86E91">
      <w:pPr>
        <w:pStyle w:val="BodyTextIndent2"/>
        <w:ind w:firstLine="0"/>
        <w:jc w:val="both"/>
        <w:rPr>
          <w:rFonts w:asciiTheme="minorHAnsi" w:hAnsiTheme="minorHAnsi" w:cstheme="minorHAnsi"/>
          <w:sz w:val="22"/>
          <w:szCs w:val="22"/>
        </w:rPr>
      </w:pPr>
    </w:p>
    <w:p w14:paraId="4BE31F83" w14:textId="5077BCBB" w:rsidR="00C86E91" w:rsidRPr="00A12920" w:rsidRDefault="00C86E91" w:rsidP="00C86E91">
      <w:pPr>
        <w:pStyle w:val="BodyTextIndent2"/>
        <w:ind w:left="360" w:firstLine="0"/>
        <w:jc w:val="both"/>
        <w:rPr>
          <w:rFonts w:ascii="Calibri" w:hAnsi="Calibri" w:cs="Calibri"/>
          <w:sz w:val="22"/>
          <w:szCs w:val="22"/>
        </w:rPr>
      </w:pPr>
      <w:r w:rsidRPr="00A12920">
        <w:rPr>
          <w:rFonts w:ascii="Calibri" w:hAnsi="Calibri" w:cs="Calibri"/>
          <w:sz w:val="22"/>
          <w:szCs w:val="22"/>
        </w:rPr>
        <w:t xml:space="preserve">The numbers in Section C must be reported as the total number of </w:t>
      </w:r>
      <w:r w:rsidR="007632A1" w:rsidRPr="00A12920">
        <w:rPr>
          <w:rFonts w:ascii="Calibri" w:hAnsi="Calibri" w:cs="Calibri"/>
          <w:sz w:val="22"/>
          <w:szCs w:val="22"/>
        </w:rPr>
        <w:t xml:space="preserve">M/S </w:t>
      </w:r>
      <w:r w:rsidR="00AF635D" w:rsidRPr="00A12920">
        <w:rPr>
          <w:rFonts w:ascii="Calibri" w:hAnsi="Calibri" w:cs="Calibri"/>
          <w:sz w:val="22"/>
          <w:szCs w:val="22"/>
        </w:rPr>
        <w:t>outpatient</w:t>
      </w:r>
      <w:r w:rsidRPr="00A12920">
        <w:rPr>
          <w:rFonts w:ascii="Calibri" w:hAnsi="Calibri" w:cs="Calibri"/>
          <w:sz w:val="22"/>
          <w:szCs w:val="22"/>
        </w:rPr>
        <w:t xml:space="preserve"> authorization requests received during the reporting period. </w:t>
      </w:r>
    </w:p>
    <w:p w14:paraId="633CB583" w14:textId="77777777" w:rsidR="00C86E91" w:rsidRPr="00A12920" w:rsidRDefault="00C86E91" w:rsidP="00C86E91">
      <w:pPr>
        <w:pStyle w:val="BodyTextIndent2"/>
        <w:ind w:left="360" w:firstLine="0"/>
        <w:jc w:val="both"/>
        <w:rPr>
          <w:rFonts w:ascii="Calibri" w:hAnsi="Calibri" w:cs="Calibri"/>
          <w:sz w:val="22"/>
          <w:szCs w:val="22"/>
        </w:rPr>
      </w:pPr>
    </w:p>
    <w:p w14:paraId="2B0C4306" w14:textId="14AD711E"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C1.</w:t>
      </w:r>
      <w:r w:rsidRPr="00A12920">
        <w:tab/>
      </w:r>
      <w:r w:rsidRPr="00A12920">
        <w:rPr>
          <w:rFonts w:ascii="Calibri" w:hAnsi="Calibri" w:cs="Calibri"/>
          <w:sz w:val="22"/>
          <w:szCs w:val="22"/>
        </w:rPr>
        <w:t xml:space="preserve">The total number of </w:t>
      </w:r>
      <w:r w:rsidR="007632A1" w:rsidRPr="00A12920">
        <w:rPr>
          <w:rFonts w:ascii="Calibri" w:hAnsi="Calibri" w:cs="Calibri"/>
          <w:sz w:val="22"/>
          <w:szCs w:val="22"/>
        </w:rPr>
        <w:t xml:space="preserve">M/S </w:t>
      </w:r>
      <w:r w:rsidR="00AF635D" w:rsidRPr="00A12920">
        <w:rPr>
          <w:rFonts w:ascii="Calibri" w:hAnsi="Calibri" w:cs="Calibri"/>
          <w:sz w:val="22"/>
          <w:szCs w:val="22"/>
        </w:rPr>
        <w:t xml:space="preserve">outpatient </w:t>
      </w:r>
      <w:r w:rsidRPr="00A12920">
        <w:rPr>
          <w:rFonts w:ascii="Calibri" w:hAnsi="Calibri" w:cs="Calibri"/>
          <w:sz w:val="22"/>
          <w:szCs w:val="22"/>
        </w:rPr>
        <w:t>authorization requests received during the reporting period, to contain all categories of requests regardless of urgency or assigned priority (e.g.</w:t>
      </w:r>
      <w:r w:rsidR="005F7818" w:rsidRPr="00A12920">
        <w:rPr>
          <w:rFonts w:ascii="Calibri" w:hAnsi="Calibri" w:cs="Calibri"/>
          <w:sz w:val="22"/>
          <w:szCs w:val="22"/>
        </w:rPr>
        <w:t>,</w:t>
      </w:r>
      <w:r w:rsidRPr="00A12920">
        <w:rPr>
          <w:rFonts w:ascii="Calibri" w:hAnsi="Calibri" w:cs="Calibri"/>
          <w:sz w:val="22"/>
          <w:szCs w:val="22"/>
        </w:rPr>
        <w:t xml:space="preserve"> Standard, Expedited, Extended) and regardless of the status of the authorization at the end of the reporting period. </w:t>
      </w:r>
    </w:p>
    <w:p w14:paraId="10740E41" w14:textId="77777777" w:rsidR="00C86E91" w:rsidRPr="00A12920" w:rsidRDefault="00C86E91" w:rsidP="00C86E91">
      <w:pPr>
        <w:pStyle w:val="BodyTextIndent2"/>
        <w:ind w:left="1440" w:firstLine="0"/>
        <w:jc w:val="both"/>
        <w:rPr>
          <w:rFonts w:ascii="Calibri" w:hAnsi="Calibri" w:cs="Calibri"/>
          <w:sz w:val="22"/>
          <w:szCs w:val="22"/>
        </w:rPr>
      </w:pPr>
    </w:p>
    <w:p w14:paraId="4F539B9E" w14:textId="7894FA4A"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C2.</w:t>
      </w:r>
      <w:r w:rsidRPr="00A12920">
        <w:tab/>
      </w:r>
      <w:r w:rsidRPr="00A12920">
        <w:rPr>
          <w:rFonts w:ascii="Calibri" w:hAnsi="Calibri" w:cs="Calibri"/>
          <w:sz w:val="22"/>
          <w:szCs w:val="22"/>
        </w:rPr>
        <w:t xml:space="preserve">The number of </w:t>
      </w:r>
      <w:r w:rsidR="005F7818" w:rsidRPr="00A12920">
        <w:rPr>
          <w:rFonts w:ascii="Calibri" w:hAnsi="Calibri" w:cs="Calibri"/>
          <w:sz w:val="22"/>
          <w:szCs w:val="22"/>
        </w:rPr>
        <w:t xml:space="preserve">M/S </w:t>
      </w:r>
      <w:r w:rsidR="00726BA6" w:rsidRPr="00A12920">
        <w:rPr>
          <w:rFonts w:ascii="Calibri" w:hAnsi="Calibri" w:cs="Calibri"/>
          <w:sz w:val="22"/>
          <w:szCs w:val="22"/>
        </w:rPr>
        <w:t xml:space="preserve">outpatient </w:t>
      </w:r>
      <w:r w:rsidRPr="00A12920">
        <w:rPr>
          <w:rFonts w:ascii="Calibri" w:hAnsi="Calibri" w:cs="Calibri"/>
          <w:sz w:val="22"/>
          <w:szCs w:val="22"/>
        </w:rPr>
        <w:t>authorization requests that were</w:t>
      </w:r>
      <w:r w:rsidR="009066ED" w:rsidRPr="00A12920">
        <w:rPr>
          <w:rFonts w:ascii="Calibri" w:hAnsi="Calibri" w:cs="Calibri"/>
          <w:sz w:val="22"/>
          <w:szCs w:val="22"/>
        </w:rPr>
        <w:t xml:space="preserve"> denied</w:t>
      </w:r>
      <w:r w:rsidRPr="00A12920">
        <w:rPr>
          <w:rFonts w:ascii="Calibri" w:hAnsi="Calibri" w:cs="Calibri"/>
          <w:sz w:val="22"/>
          <w:szCs w:val="22"/>
        </w:rPr>
        <w:t xml:space="preserve"> </w:t>
      </w:r>
      <w:r w:rsidR="009066ED" w:rsidRPr="00A12920">
        <w:rPr>
          <w:rFonts w:ascii="Calibri" w:hAnsi="Calibri" w:cs="Calibri"/>
          <w:sz w:val="22"/>
          <w:szCs w:val="22"/>
        </w:rPr>
        <w:t>(</w:t>
      </w:r>
      <w:r w:rsidRPr="00A12920">
        <w:rPr>
          <w:rFonts w:ascii="Calibri" w:hAnsi="Calibri" w:cs="Calibri"/>
          <w:sz w:val="22"/>
          <w:szCs w:val="22"/>
        </w:rPr>
        <w:t>not approved as requested and resulted in an Adverse Benefit Determination</w:t>
      </w:r>
      <w:r w:rsidR="009066ED" w:rsidRPr="00A12920">
        <w:rPr>
          <w:rFonts w:ascii="Calibri" w:hAnsi="Calibri" w:cs="Calibri"/>
          <w:sz w:val="22"/>
          <w:szCs w:val="22"/>
        </w:rPr>
        <w:t>)</w:t>
      </w:r>
      <w:r w:rsidRPr="00A12920">
        <w:rPr>
          <w:rFonts w:ascii="Calibri" w:hAnsi="Calibri" w:cs="Calibri"/>
          <w:sz w:val="22"/>
          <w:szCs w:val="22"/>
        </w:rPr>
        <w:t xml:space="preserve"> </w:t>
      </w:r>
      <w:r w:rsidR="009066ED" w:rsidRPr="00A12920">
        <w:rPr>
          <w:rFonts w:ascii="Calibri" w:hAnsi="Calibri" w:cs="Calibri"/>
          <w:sz w:val="22"/>
          <w:szCs w:val="22"/>
        </w:rPr>
        <w:t>[</w:t>
      </w:r>
      <w:r w:rsidRPr="00A12920">
        <w:rPr>
          <w:rFonts w:ascii="Calibri" w:hAnsi="Calibri" w:cs="Calibri"/>
          <w:sz w:val="22"/>
          <w:szCs w:val="22"/>
        </w:rPr>
        <w:t>Action</w:t>
      </w:r>
      <w:r w:rsidR="009066ED" w:rsidRPr="00A12920">
        <w:rPr>
          <w:rFonts w:ascii="Calibri" w:hAnsi="Calibri" w:cs="Calibri"/>
          <w:sz w:val="22"/>
          <w:szCs w:val="22"/>
        </w:rPr>
        <w:t>]</w:t>
      </w:r>
      <w:r w:rsidRPr="00A12920">
        <w:rPr>
          <w:rFonts w:ascii="Calibri" w:hAnsi="Calibri" w:cs="Calibri"/>
          <w:sz w:val="22"/>
          <w:szCs w:val="22"/>
        </w:rPr>
        <w:t xml:space="preserve"> </w:t>
      </w:r>
      <w:r w:rsidR="00E32E9E" w:rsidRPr="00A12920">
        <w:rPr>
          <w:rFonts w:ascii="Calibri" w:hAnsi="Calibri" w:cs="Calibri"/>
          <w:sz w:val="22"/>
          <w:szCs w:val="22"/>
        </w:rPr>
        <w:t>(</w:t>
      </w:r>
      <w:r w:rsidRPr="00A12920">
        <w:rPr>
          <w:rFonts w:ascii="Calibri" w:hAnsi="Calibri" w:cs="Calibri"/>
          <w:sz w:val="22"/>
          <w:szCs w:val="22"/>
        </w:rPr>
        <w:t>i.e.</w:t>
      </w:r>
      <w:r w:rsidR="005F7818" w:rsidRPr="00A12920">
        <w:rPr>
          <w:rFonts w:ascii="Calibri" w:hAnsi="Calibri" w:cs="Calibri"/>
          <w:sz w:val="22"/>
          <w:szCs w:val="22"/>
        </w:rPr>
        <w:t>,</w:t>
      </w:r>
      <w:r w:rsidRPr="00A12920">
        <w:rPr>
          <w:rFonts w:ascii="Calibri" w:hAnsi="Calibri" w:cs="Calibri"/>
          <w:sz w:val="22"/>
          <w:szCs w:val="22"/>
        </w:rPr>
        <w:t xml:space="preserve"> limited authorization, denials, suspensions, reductions, or terminations</w:t>
      </w:r>
      <w:r w:rsidR="00E32E9E" w:rsidRPr="00A12920">
        <w:rPr>
          <w:rFonts w:ascii="Calibri" w:hAnsi="Calibri" w:cs="Calibri"/>
          <w:sz w:val="22"/>
          <w:szCs w:val="22"/>
        </w:rPr>
        <w:t>)</w:t>
      </w:r>
      <w:r w:rsidRPr="00A12920">
        <w:rPr>
          <w:rFonts w:ascii="Calibri" w:hAnsi="Calibri" w:cs="Calibri"/>
          <w:sz w:val="22"/>
          <w:szCs w:val="22"/>
        </w:rPr>
        <w:t>. This number must be reported as the total number of Actions taken during the reporting period</w:t>
      </w:r>
      <w:r w:rsidR="009066ED" w:rsidRPr="00A12920">
        <w:rPr>
          <w:rFonts w:ascii="Calibri" w:hAnsi="Calibri" w:cs="Calibri"/>
          <w:sz w:val="22"/>
          <w:szCs w:val="22"/>
        </w:rPr>
        <w:t xml:space="preserve"> by category</w:t>
      </w:r>
      <w:r w:rsidRPr="00A12920">
        <w:rPr>
          <w:rFonts w:ascii="Calibri" w:hAnsi="Calibri" w:cs="Calibri"/>
          <w:sz w:val="22"/>
          <w:szCs w:val="22"/>
        </w:rPr>
        <w:t xml:space="preserve">. </w:t>
      </w:r>
    </w:p>
    <w:p w14:paraId="1724E314" w14:textId="77777777" w:rsidR="005F7818" w:rsidRPr="00A12920" w:rsidRDefault="005F7818" w:rsidP="00C86E91">
      <w:pPr>
        <w:pStyle w:val="BodyTextIndent2"/>
        <w:ind w:left="1440" w:firstLine="0"/>
        <w:jc w:val="both"/>
        <w:rPr>
          <w:rFonts w:ascii="Calibri" w:hAnsi="Calibri" w:cs="Calibri"/>
          <w:sz w:val="22"/>
          <w:szCs w:val="22"/>
        </w:rPr>
      </w:pPr>
    </w:p>
    <w:p w14:paraId="5585EB97" w14:textId="59A42AD7" w:rsidR="00C86E91" w:rsidRPr="00A12920" w:rsidRDefault="00F839C1" w:rsidP="00C86E91">
      <w:pPr>
        <w:pStyle w:val="BodyTextIndent2"/>
        <w:ind w:left="1440" w:firstLine="0"/>
        <w:jc w:val="both"/>
        <w:rPr>
          <w:rFonts w:ascii="Calibri" w:hAnsi="Calibri" w:cs="Calibri"/>
          <w:sz w:val="22"/>
          <w:szCs w:val="22"/>
        </w:rPr>
      </w:pPr>
      <w:r w:rsidRPr="00A12920">
        <w:rPr>
          <w:rFonts w:ascii="Calibri" w:hAnsi="Calibri" w:cs="Calibri"/>
          <w:sz w:val="22"/>
          <w:szCs w:val="22"/>
        </w:rPr>
        <w:t>The</w:t>
      </w:r>
      <w:r w:rsidR="00C86E91" w:rsidRPr="00A12920">
        <w:rPr>
          <w:rFonts w:ascii="Calibri" w:hAnsi="Calibri" w:cs="Calibri"/>
          <w:sz w:val="22"/>
          <w:szCs w:val="22"/>
        </w:rPr>
        <w:t xml:space="preserve"> total </w:t>
      </w:r>
      <w:r w:rsidR="008B109F" w:rsidRPr="00A12920">
        <w:rPr>
          <w:rFonts w:ascii="Calibri" w:hAnsi="Calibri" w:cs="Calibri"/>
          <w:sz w:val="22"/>
          <w:szCs w:val="22"/>
        </w:rPr>
        <w:t xml:space="preserve">number in each of </w:t>
      </w:r>
      <w:r w:rsidR="00C86E91" w:rsidRPr="00A12920">
        <w:rPr>
          <w:rFonts w:ascii="Calibri" w:hAnsi="Calibri" w:cs="Calibri"/>
          <w:sz w:val="22"/>
          <w:szCs w:val="22"/>
        </w:rPr>
        <w:t>the following categories:</w:t>
      </w:r>
    </w:p>
    <w:p w14:paraId="0DABEEFA" w14:textId="420F7E8C" w:rsidR="00C86E91" w:rsidRPr="00A12920" w:rsidRDefault="00C86E91" w:rsidP="00C86E91">
      <w:pPr>
        <w:pStyle w:val="BodyTextIndent2"/>
        <w:numPr>
          <w:ilvl w:val="0"/>
          <w:numId w:val="17"/>
        </w:numPr>
        <w:tabs>
          <w:tab w:val="left" w:pos="1800"/>
        </w:tabs>
        <w:ind w:left="1800"/>
        <w:jc w:val="both"/>
        <w:rPr>
          <w:rFonts w:ascii="Calibri" w:hAnsi="Calibri" w:cs="Calibri"/>
          <w:sz w:val="22"/>
          <w:szCs w:val="22"/>
        </w:rPr>
      </w:pPr>
      <w:r w:rsidRPr="00A12920">
        <w:rPr>
          <w:rFonts w:ascii="Calibri" w:hAnsi="Calibri" w:cs="Calibri"/>
          <w:sz w:val="22"/>
          <w:szCs w:val="22"/>
        </w:rPr>
        <w:t>Not a Covered Benefit or Exhausted Benefit</w:t>
      </w:r>
      <w:r w:rsidR="00852079" w:rsidRPr="00A12920">
        <w:rPr>
          <w:rFonts w:ascii="Calibri" w:hAnsi="Calibri" w:cs="Calibri"/>
          <w:sz w:val="22"/>
          <w:szCs w:val="22"/>
        </w:rPr>
        <w:t>,</w:t>
      </w:r>
      <w:r w:rsidRPr="00A12920">
        <w:rPr>
          <w:rFonts w:ascii="Calibri" w:hAnsi="Calibri" w:cs="Calibri"/>
          <w:sz w:val="22"/>
          <w:szCs w:val="22"/>
        </w:rPr>
        <w:t xml:space="preserve"> </w:t>
      </w:r>
    </w:p>
    <w:p w14:paraId="17FBAE9C" w14:textId="273417BE" w:rsidR="00C86E91" w:rsidRPr="00A12920" w:rsidRDefault="00C86E91" w:rsidP="00C86E91">
      <w:pPr>
        <w:pStyle w:val="BodyTextIndent2"/>
        <w:numPr>
          <w:ilvl w:val="0"/>
          <w:numId w:val="17"/>
        </w:numPr>
        <w:tabs>
          <w:tab w:val="left" w:pos="1800"/>
        </w:tabs>
        <w:ind w:left="1980" w:hanging="540"/>
        <w:jc w:val="both"/>
        <w:rPr>
          <w:rFonts w:ascii="Calibri" w:hAnsi="Calibri" w:cs="Calibri"/>
          <w:sz w:val="22"/>
          <w:szCs w:val="22"/>
        </w:rPr>
      </w:pPr>
      <w:r w:rsidRPr="00A12920">
        <w:rPr>
          <w:rFonts w:ascii="Calibri" w:hAnsi="Calibri" w:cs="Calibri"/>
          <w:sz w:val="22"/>
          <w:szCs w:val="22"/>
        </w:rPr>
        <w:t>Not Medically Necessary</w:t>
      </w:r>
      <w:r w:rsidR="00852079" w:rsidRPr="00A12920">
        <w:rPr>
          <w:rFonts w:ascii="Calibri" w:hAnsi="Calibri" w:cs="Calibri"/>
          <w:sz w:val="22"/>
          <w:szCs w:val="22"/>
        </w:rPr>
        <w:t>,</w:t>
      </w:r>
    </w:p>
    <w:p w14:paraId="2D665C95" w14:textId="77751662" w:rsidR="00C86E91" w:rsidRPr="00A12920" w:rsidRDefault="00C86E91" w:rsidP="00C86E91">
      <w:pPr>
        <w:pStyle w:val="BodyTextIndent2"/>
        <w:numPr>
          <w:ilvl w:val="0"/>
          <w:numId w:val="17"/>
        </w:numPr>
        <w:tabs>
          <w:tab w:val="left" w:pos="1800"/>
        </w:tabs>
        <w:ind w:left="1980" w:hanging="540"/>
        <w:jc w:val="both"/>
        <w:rPr>
          <w:rFonts w:ascii="Calibri" w:hAnsi="Calibri" w:cs="Calibri"/>
          <w:sz w:val="22"/>
          <w:szCs w:val="22"/>
        </w:rPr>
      </w:pPr>
      <w:r w:rsidRPr="00A12920">
        <w:rPr>
          <w:rFonts w:ascii="Calibri" w:hAnsi="Calibri" w:cs="Calibri"/>
          <w:sz w:val="22"/>
          <w:szCs w:val="22"/>
        </w:rPr>
        <w:t>Out of Network Provider</w:t>
      </w:r>
      <w:r w:rsidR="00852079" w:rsidRPr="00A12920">
        <w:rPr>
          <w:rFonts w:ascii="Calibri" w:hAnsi="Calibri" w:cs="Calibri"/>
          <w:sz w:val="22"/>
          <w:szCs w:val="22"/>
        </w:rPr>
        <w:t>,</w:t>
      </w:r>
    </w:p>
    <w:p w14:paraId="4AFA85A9" w14:textId="470F5DC7" w:rsidR="00C86E91" w:rsidRPr="00A12920" w:rsidRDefault="00C86E91" w:rsidP="00C86E91">
      <w:pPr>
        <w:pStyle w:val="BodyTextIndent2"/>
        <w:numPr>
          <w:ilvl w:val="0"/>
          <w:numId w:val="17"/>
        </w:numPr>
        <w:tabs>
          <w:tab w:val="left" w:pos="1800"/>
        </w:tabs>
        <w:ind w:left="1980" w:hanging="540"/>
        <w:jc w:val="both"/>
        <w:rPr>
          <w:rFonts w:ascii="Calibri" w:hAnsi="Calibri" w:cs="Calibri"/>
          <w:sz w:val="22"/>
          <w:szCs w:val="22"/>
        </w:rPr>
      </w:pPr>
      <w:r w:rsidRPr="00A12920">
        <w:rPr>
          <w:rFonts w:ascii="Calibri" w:hAnsi="Calibri" w:cs="Calibri"/>
          <w:sz w:val="22"/>
          <w:szCs w:val="22"/>
        </w:rPr>
        <w:t xml:space="preserve">Not Enough Information to </w:t>
      </w:r>
      <w:proofErr w:type="gramStart"/>
      <w:r w:rsidRPr="00A12920">
        <w:rPr>
          <w:rFonts w:ascii="Calibri" w:hAnsi="Calibri" w:cs="Calibri"/>
          <w:sz w:val="22"/>
          <w:szCs w:val="22"/>
        </w:rPr>
        <w:t>make a Decision</w:t>
      </w:r>
      <w:proofErr w:type="gramEnd"/>
      <w:r w:rsidRPr="00A12920">
        <w:rPr>
          <w:rFonts w:ascii="Calibri" w:hAnsi="Calibri" w:cs="Calibri"/>
          <w:sz w:val="22"/>
          <w:szCs w:val="22"/>
        </w:rPr>
        <w:t xml:space="preserve"> within the legally required timeframe</w:t>
      </w:r>
      <w:r w:rsidR="00852079" w:rsidRPr="00A12920">
        <w:rPr>
          <w:rFonts w:ascii="Calibri" w:hAnsi="Calibri" w:cs="Calibri"/>
          <w:sz w:val="22"/>
          <w:szCs w:val="22"/>
        </w:rPr>
        <w:t>, and</w:t>
      </w:r>
    </w:p>
    <w:p w14:paraId="07E693D1" w14:textId="4B95AADC" w:rsidR="00C86E91" w:rsidRPr="00A12920" w:rsidRDefault="00C86E91" w:rsidP="00D70D0F">
      <w:pPr>
        <w:pStyle w:val="BodyTextIndent2"/>
        <w:numPr>
          <w:ilvl w:val="0"/>
          <w:numId w:val="17"/>
        </w:numPr>
        <w:tabs>
          <w:tab w:val="left" w:pos="1800"/>
          <w:tab w:val="left" w:pos="2160"/>
        </w:tabs>
        <w:ind w:left="1800"/>
        <w:jc w:val="both"/>
        <w:rPr>
          <w:rFonts w:ascii="Calibri" w:hAnsi="Calibri" w:cs="Calibri"/>
          <w:sz w:val="22"/>
          <w:szCs w:val="22"/>
        </w:rPr>
      </w:pPr>
      <w:r w:rsidRPr="00A12920">
        <w:rPr>
          <w:rFonts w:ascii="Calibri" w:hAnsi="Calibri" w:cs="Calibri"/>
          <w:sz w:val="22"/>
          <w:szCs w:val="22"/>
        </w:rPr>
        <w:t>Coverage by Another Entity</w:t>
      </w:r>
      <w:r w:rsidR="00A1239E" w:rsidRPr="00A12920">
        <w:rPr>
          <w:rFonts w:ascii="Calibri" w:hAnsi="Calibri" w:cs="Calibri"/>
          <w:sz w:val="22"/>
          <w:szCs w:val="22"/>
        </w:rPr>
        <w:t xml:space="preserve"> (report any cases related to Coordination of Benefits (COB), Third Party Liability (TPL), or other coverage)</w:t>
      </w:r>
      <w:r w:rsidR="00852079" w:rsidRPr="00A12920">
        <w:rPr>
          <w:rFonts w:ascii="Calibri" w:hAnsi="Calibri" w:cs="Calibri"/>
          <w:sz w:val="22"/>
          <w:szCs w:val="22"/>
        </w:rPr>
        <w:t>.</w:t>
      </w:r>
    </w:p>
    <w:p w14:paraId="33C17039" w14:textId="77777777" w:rsidR="00C86E91" w:rsidRPr="00A12920" w:rsidRDefault="00C86E91" w:rsidP="00C86E91">
      <w:pPr>
        <w:pStyle w:val="BodyTextIndent2"/>
        <w:tabs>
          <w:tab w:val="left" w:pos="1980"/>
        </w:tabs>
        <w:ind w:left="1440" w:firstLine="0"/>
        <w:jc w:val="both"/>
        <w:rPr>
          <w:rFonts w:ascii="Calibri" w:hAnsi="Calibri" w:cs="Calibri"/>
          <w:sz w:val="22"/>
          <w:szCs w:val="22"/>
        </w:rPr>
      </w:pPr>
    </w:p>
    <w:p w14:paraId="1EFB167F" w14:textId="27B8E7A3" w:rsidR="00C86E91" w:rsidRPr="00A12920" w:rsidRDefault="00DA1B51" w:rsidP="00DA1B51">
      <w:pPr>
        <w:pStyle w:val="BodyTextIndent2"/>
        <w:tabs>
          <w:tab w:val="left" w:pos="1980"/>
        </w:tabs>
        <w:ind w:left="1440" w:hanging="720"/>
        <w:jc w:val="both"/>
        <w:rPr>
          <w:rFonts w:ascii="Calibri" w:hAnsi="Calibri" w:cs="Calibri"/>
          <w:sz w:val="22"/>
          <w:szCs w:val="22"/>
        </w:rPr>
      </w:pPr>
      <w:r w:rsidRPr="00A12920">
        <w:rPr>
          <w:rFonts w:ascii="Calibri" w:hAnsi="Calibri" w:cs="Calibri"/>
          <w:sz w:val="22"/>
          <w:szCs w:val="22"/>
        </w:rPr>
        <w:lastRenderedPageBreak/>
        <w:tab/>
      </w:r>
      <w:r w:rsidR="00C86E91" w:rsidRPr="00A12920">
        <w:rPr>
          <w:rFonts w:ascii="Calibri" w:hAnsi="Calibri" w:cs="Calibri"/>
          <w:sz w:val="22"/>
          <w:szCs w:val="22"/>
        </w:rPr>
        <w:t xml:space="preserve">The percentage of the number of </w:t>
      </w:r>
      <w:r w:rsidR="005F7818" w:rsidRPr="00A12920">
        <w:rPr>
          <w:rFonts w:ascii="Calibri" w:hAnsi="Calibri" w:cs="Calibri"/>
          <w:sz w:val="22"/>
          <w:szCs w:val="22"/>
        </w:rPr>
        <w:t xml:space="preserve">M/S </w:t>
      </w:r>
      <w:r w:rsidR="00726BA6" w:rsidRPr="00A12920">
        <w:rPr>
          <w:rFonts w:ascii="Calibri" w:hAnsi="Calibri" w:cs="Calibri"/>
          <w:sz w:val="22"/>
          <w:szCs w:val="22"/>
        </w:rPr>
        <w:t xml:space="preserve">outpatient </w:t>
      </w:r>
      <w:r w:rsidR="00C86E91" w:rsidRPr="00A12920">
        <w:rPr>
          <w:rFonts w:ascii="Calibri" w:hAnsi="Calibri" w:cs="Calibri"/>
          <w:sz w:val="22"/>
          <w:szCs w:val="22"/>
        </w:rPr>
        <w:t xml:space="preserve">authorization request actions in each category </w:t>
      </w:r>
      <w:r w:rsidR="000255C3" w:rsidRPr="00A12920">
        <w:rPr>
          <w:rFonts w:ascii="Calibri" w:hAnsi="Calibri" w:cs="Calibri"/>
          <w:sz w:val="22"/>
          <w:szCs w:val="22"/>
        </w:rPr>
        <w:t xml:space="preserve">above </w:t>
      </w:r>
      <w:r w:rsidR="00C86E91" w:rsidRPr="00A12920">
        <w:rPr>
          <w:rFonts w:ascii="Calibri" w:hAnsi="Calibri" w:cs="Calibri"/>
          <w:sz w:val="22"/>
          <w:szCs w:val="22"/>
        </w:rPr>
        <w:t>divided by the total number of actions taken received for the reporting period (Formula built in).</w:t>
      </w:r>
    </w:p>
    <w:p w14:paraId="219ACD2C" w14:textId="77777777" w:rsidR="00C86E91" w:rsidRPr="00A12920" w:rsidRDefault="00C86E91" w:rsidP="00C86E91">
      <w:pPr>
        <w:pStyle w:val="BodyTextIndent2"/>
        <w:tabs>
          <w:tab w:val="left" w:pos="1980"/>
        </w:tabs>
        <w:ind w:left="1440" w:firstLine="0"/>
        <w:jc w:val="both"/>
        <w:rPr>
          <w:rFonts w:ascii="Calibri" w:hAnsi="Calibri" w:cs="Calibri"/>
          <w:sz w:val="22"/>
          <w:szCs w:val="22"/>
        </w:rPr>
      </w:pPr>
    </w:p>
    <w:p w14:paraId="4ABDCBF4" w14:textId="47CAFB35"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C3.</w:t>
      </w:r>
      <w:r w:rsidRPr="00A12920">
        <w:tab/>
      </w:r>
      <w:r w:rsidRPr="00A12920">
        <w:rPr>
          <w:rFonts w:ascii="Calibri" w:hAnsi="Calibri" w:cs="Calibri"/>
          <w:sz w:val="22"/>
          <w:szCs w:val="22"/>
        </w:rPr>
        <w:t xml:space="preserve">The percentage of </w:t>
      </w:r>
      <w:r w:rsidR="00AB27CE" w:rsidRPr="00A12920">
        <w:rPr>
          <w:rFonts w:ascii="Calibri" w:hAnsi="Calibri" w:cs="Calibri"/>
          <w:sz w:val="22"/>
          <w:szCs w:val="22"/>
        </w:rPr>
        <w:t xml:space="preserve">M/S </w:t>
      </w:r>
      <w:r w:rsidR="00726BA6" w:rsidRPr="00A12920">
        <w:rPr>
          <w:rFonts w:ascii="Calibri" w:hAnsi="Calibri" w:cs="Calibri"/>
          <w:sz w:val="22"/>
          <w:szCs w:val="22"/>
        </w:rPr>
        <w:t xml:space="preserve">outpatient </w:t>
      </w:r>
      <w:r w:rsidRPr="00A12920">
        <w:rPr>
          <w:rFonts w:ascii="Calibri" w:hAnsi="Calibri" w:cs="Calibri"/>
          <w:sz w:val="22"/>
          <w:szCs w:val="22"/>
        </w:rPr>
        <w:t>authorization requests that resulted in an action (Formula built in).</w:t>
      </w:r>
    </w:p>
    <w:p w14:paraId="7B7852AC" w14:textId="77777777" w:rsidR="00166021" w:rsidRPr="00A12920" w:rsidRDefault="00166021" w:rsidP="00B40EBE">
      <w:pPr>
        <w:pStyle w:val="Heading3"/>
        <w:tabs>
          <w:tab w:val="left" w:pos="5714"/>
        </w:tabs>
        <w:spacing w:before="0"/>
        <w:ind w:left="-86"/>
        <w:rPr>
          <w:rFonts w:asciiTheme="majorHAnsi" w:hAnsiTheme="majorHAnsi" w:cstheme="majorBidi"/>
          <w:lang w:val="en-US"/>
        </w:rPr>
      </w:pPr>
      <w:bookmarkStart w:id="834" w:name="_Toc104892749"/>
    </w:p>
    <w:p w14:paraId="146A4897" w14:textId="0685ADA7" w:rsidR="00C86E91" w:rsidRPr="00A12920" w:rsidRDefault="00C86E91" w:rsidP="00B40EBE">
      <w:pPr>
        <w:pStyle w:val="Heading3"/>
        <w:tabs>
          <w:tab w:val="left" w:pos="5714"/>
        </w:tabs>
        <w:spacing w:before="0"/>
        <w:ind w:left="-86"/>
        <w:rPr>
          <w:rFonts w:asciiTheme="majorHAnsi" w:hAnsiTheme="majorHAnsi" w:cstheme="majorBidi"/>
          <w:lang w:val="en-US"/>
        </w:rPr>
      </w:pPr>
      <w:bookmarkStart w:id="835" w:name="_Toc236926962"/>
      <w:r w:rsidRPr="00A12920">
        <w:rPr>
          <w:rFonts w:asciiTheme="majorHAnsi" w:hAnsiTheme="majorHAnsi" w:cstheme="majorBidi"/>
          <w:lang w:val="en-US"/>
        </w:rPr>
        <w:t>Section D. Type</w:t>
      </w:r>
      <w:r w:rsidR="00D2795C" w:rsidRPr="00A12920">
        <w:rPr>
          <w:rFonts w:asciiTheme="majorHAnsi" w:hAnsiTheme="majorHAnsi" w:cstheme="majorBidi"/>
          <w:lang w:val="en-US"/>
        </w:rPr>
        <w:t>s</w:t>
      </w:r>
      <w:r w:rsidRPr="00A12920">
        <w:rPr>
          <w:rFonts w:asciiTheme="majorHAnsi" w:hAnsiTheme="majorHAnsi" w:cstheme="majorBidi"/>
          <w:lang w:val="en-US"/>
        </w:rPr>
        <w:t xml:space="preserve"> of </w:t>
      </w:r>
      <w:r w:rsidR="005F7818" w:rsidRPr="00A12920">
        <w:t>M/S</w:t>
      </w:r>
      <w:r w:rsidR="005F7818" w:rsidRPr="00A12920">
        <w:rPr>
          <w:rFonts w:asciiTheme="majorHAnsi" w:hAnsiTheme="majorHAnsi" w:cstheme="majorBidi"/>
          <w:lang w:val="en-US"/>
        </w:rPr>
        <w:t xml:space="preserve"> </w:t>
      </w:r>
      <w:r w:rsidR="00AC6FC9" w:rsidRPr="00A12920">
        <w:rPr>
          <w:rFonts w:asciiTheme="majorHAnsi" w:hAnsiTheme="majorHAnsi" w:cstheme="majorBidi"/>
          <w:lang w:val="en-US"/>
        </w:rPr>
        <w:t>Outpatient</w:t>
      </w:r>
      <w:r w:rsidRPr="00A12920">
        <w:rPr>
          <w:rFonts w:asciiTheme="majorHAnsi" w:hAnsiTheme="majorHAnsi" w:cstheme="majorBidi"/>
          <w:lang w:val="en-US"/>
        </w:rPr>
        <w:t xml:space="preserve"> Authorization Requests</w:t>
      </w:r>
      <w:bookmarkEnd w:id="834"/>
      <w:bookmarkEnd w:id="835"/>
      <w:r w:rsidR="00AC6FC9" w:rsidRPr="00A12920">
        <w:rPr>
          <w:rFonts w:asciiTheme="majorHAnsi" w:hAnsiTheme="majorHAnsi" w:cstheme="majorBidi"/>
          <w:lang w:val="en-US"/>
        </w:rPr>
        <w:t xml:space="preserve"> </w:t>
      </w:r>
      <w:r w:rsidR="0012162B" w:rsidRPr="00A12920">
        <w:rPr>
          <w:rFonts w:asciiTheme="majorHAnsi" w:hAnsiTheme="majorHAnsi" w:cstheme="majorBidi"/>
          <w:lang w:val="en-US"/>
        </w:rPr>
        <w:tab/>
      </w:r>
    </w:p>
    <w:p w14:paraId="6FE42DCD" w14:textId="675CB48B" w:rsidR="00C86E91" w:rsidRPr="00A12920" w:rsidRDefault="00C86E91" w:rsidP="00C86E91">
      <w:pPr>
        <w:pStyle w:val="BodyTextIndent2"/>
        <w:ind w:left="360" w:firstLine="0"/>
        <w:jc w:val="both"/>
        <w:rPr>
          <w:rFonts w:ascii="Calibri" w:hAnsi="Calibri" w:cs="Calibri"/>
          <w:sz w:val="22"/>
          <w:szCs w:val="22"/>
        </w:rPr>
      </w:pPr>
      <w:r w:rsidRPr="00A12920">
        <w:rPr>
          <w:rFonts w:ascii="Calibri" w:hAnsi="Calibri" w:cs="Calibri"/>
          <w:sz w:val="22"/>
          <w:szCs w:val="22"/>
        </w:rPr>
        <w:t xml:space="preserve">Section D contains a breakdown of the </w:t>
      </w:r>
      <w:r w:rsidR="005F7818" w:rsidRPr="00A12920">
        <w:rPr>
          <w:rFonts w:ascii="Calibri" w:hAnsi="Calibri" w:cs="Calibri"/>
          <w:sz w:val="22"/>
          <w:szCs w:val="22"/>
        </w:rPr>
        <w:t xml:space="preserve">M/S </w:t>
      </w:r>
      <w:r w:rsidR="00726BA6" w:rsidRPr="00A12920">
        <w:rPr>
          <w:rFonts w:ascii="Calibri" w:hAnsi="Calibri" w:cs="Calibri"/>
          <w:sz w:val="22"/>
          <w:szCs w:val="22"/>
        </w:rPr>
        <w:t xml:space="preserve">outpatient </w:t>
      </w:r>
      <w:r w:rsidRPr="00A12920">
        <w:rPr>
          <w:rFonts w:ascii="Calibri" w:hAnsi="Calibri" w:cs="Calibri"/>
          <w:sz w:val="22"/>
          <w:szCs w:val="22"/>
        </w:rPr>
        <w:t xml:space="preserve">authorization requests summarized in section C. The data in this section must be reported by the Total Number of </w:t>
      </w:r>
      <w:r w:rsidR="00ED01A9" w:rsidRPr="00A12920">
        <w:rPr>
          <w:rFonts w:ascii="Calibri" w:hAnsi="Calibri" w:cs="Calibri"/>
          <w:sz w:val="22"/>
          <w:szCs w:val="22"/>
        </w:rPr>
        <w:t xml:space="preserve">M/S </w:t>
      </w:r>
      <w:r w:rsidR="00726BA6" w:rsidRPr="00A12920">
        <w:rPr>
          <w:rFonts w:ascii="Calibri" w:hAnsi="Calibri" w:cs="Calibri"/>
          <w:sz w:val="22"/>
          <w:szCs w:val="22"/>
        </w:rPr>
        <w:t xml:space="preserve">Outpatient </w:t>
      </w:r>
      <w:r w:rsidRPr="00A12920">
        <w:rPr>
          <w:rFonts w:ascii="Calibri" w:hAnsi="Calibri" w:cs="Calibri"/>
          <w:sz w:val="22"/>
          <w:szCs w:val="22"/>
        </w:rPr>
        <w:t xml:space="preserve">Authorization Requests received during the reporting period, the Total Number of </w:t>
      </w:r>
      <w:r w:rsidR="00ED01A9" w:rsidRPr="00A12920">
        <w:rPr>
          <w:rFonts w:ascii="Calibri" w:hAnsi="Calibri" w:cs="Calibri"/>
          <w:sz w:val="22"/>
          <w:szCs w:val="22"/>
        </w:rPr>
        <w:t xml:space="preserve">M/S </w:t>
      </w:r>
      <w:r w:rsidR="00726BA6" w:rsidRPr="00A12920">
        <w:rPr>
          <w:rFonts w:ascii="Calibri" w:hAnsi="Calibri" w:cs="Calibri"/>
          <w:sz w:val="22"/>
          <w:szCs w:val="22"/>
        </w:rPr>
        <w:t>Outpatient</w:t>
      </w:r>
      <w:r w:rsidRPr="00A12920">
        <w:rPr>
          <w:rFonts w:ascii="Calibri" w:hAnsi="Calibri" w:cs="Calibri"/>
          <w:sz w:val="22"/>
          <w:szCs w:val="22"/>
        </w:rPr>
        <w:t xml:space="preserve"> Authorization Requests Completed within Timeliness Standard (as outlined in ACOM Policy 414) and the Percentage of </w:t>
      </w:r>
      <w:r w:rsidR="00ED01A9" w:rsidRPr="00A12920">
        <w:rPr>
          <w:rFonts w:ascii="Calibri" w:hAnsi="Calibri" w:cs="Calibri"/>
          <w:sz w:val="22"/>
          <w:szCs w:val="22"/>
        </w:rPr>
        <w:t xml:space="preserve">M/S </w:t>
      </w:r>
      <w:r w:rsidR="65824E1A" w:rsidRPr="00A12920">
        <w:rPr>
          <w:rFonts w:ascii="Calibri" w:hAnsi="Calibri" w:cs="Calibri"/>
          <w:sz w:val="22"/>
          <w:szCs w:val="22"/>
        </w:rPr>
        <w:t>Outpatient</w:t>
      </w:r>
      <w:r w:rsidR="00726BA6" w:rsidRPr="00A12920">
        <w:rPr>
          <w:rFonts w:ascii="Calibri" w:hAnsi="Calibri" w:cs="Calibri"/>
          <w:sz w:val="22"/>
          <w:szCs w:val="22"/>
        </w:rPr>
        <w:t xml:space="preserve"> </w:t>
      </w:r>
      <w:r w:rsidRPr="00A12920">
        <w:rPr>
          <w:rFonts w:ascii="Calibri" w:hAnsi="Calibri" w:cs="Calibri"/>
          <w:sz w:val="22"/>
          <w:szCs w:val="22"/>
        </w:rPr>
        <w:t>Authorization Requests Completed Timely (Formula built in).</w:t>
      </w:r>
    </w:p>
    <w:p w14:paraId="1FBE0AC9" w14:textId="77777777" w:rsidR="00C86E91" w:rsidRPr="00A12920" w:rsidRDefault="00C86E91" w:rsidP="00C86E91">
      <w:pPr>
        <w:pStyle w:val="BodyTextIndent2"/>
        <w:ind w:left="720" w:hanging="720"/>
        <w:jc w:val="both"/>
        <w:rPr>
          <w:rFonts w:ascii="Calibri" w:hAnsi="Calibri" w:cs="Calibri"/>
          <w:sz w:val="22"/>
          <w:szCs w:val="22"/>
        </w:rPr>
      </w:pPr>
    </w:p>
    <w:p w14:paraId="58B0777E" w14:textId="0953C16B"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D1.</w:t>
      </w:r>
      <w:r w:rsidRPr="00A12920">
        <w:tab/>
      </w:r>
      <w:r w:rsidRPr="00A12920">
        <w:rPr>
          <w:rFonts w:ascii="Calibri" w:hAnsi="Calibri" w:cs="Calibri"/>
          <w:sz w:val="22"/>
          <w:szCs w:val="22"/>
        </w:rPr>
        <w:t xml:space="preserve">Section D1 contains information on Standard </w:t>
      </w:r>
      <w:r w:rsidR="00E56C08" w:rsidRPr="00A12920">
        <w:rPr>
          <w:rFonts w:ascii="Calibri" w:hAnsi="Calibri" w:cs="Calibri"/>
          <w:sz w:val="22"/>
          <w:szCs w:val="22"/>
        </w:rPr>
        <w:t xml:space="preserve">M/S </w:t>
      </w:r>
      <w:r w:rsidR="009712D9" w:rsidRPr="00A12920">
        <w:rPr>
          <w:rFonts w:ascii="Calibri" w:hAnsi="Calibri" w:cs="Calibri"/>
          <w:sz w:val="22"/>
          <w:szCs w:val="22"/>
        </w:rPr>
        <w:t>o</w:t>
      </w:r>
      <w:r w:rsidR="006C7573" w:rsidRPr="00A12920">
        <w:rPr>
          <w:rFonts w:ascii="Calibri" w:hAnsi="Calibri" w:cs="Calibri"/>
          <w:sz w:val="22"/>
          <w:szCs w:val="22"/>
        </w:rPr>
        <w:t xml:space="preserve">utpatient </w:t>
      </w:r>
      <w:r w:rsidR="009712D9" w:rsidRPr="00A12920">
        <w:rPr>
          <w:rFonts w:ascii="Calibri" w:hAnsi="Calibri" w:cs="Calibri"/>
          <w:sz w:val="22"/>
          <w:szCs w:val="22"/>
        </w:rPr>
        <w:t>a</w:t>
      </w:r>
      <w:r w:rsidRPr="00A12920">
        <w:rPr>
          <w:rFonts w:ascii="Calibri" w:hAnsi="Calibri" w:cs="Calibri"/>
          <w:sz w:val="22"/>
          <w:szCs w:val="22"/>
        </w:rPr>
        <w:t xml:space="preserve">uthorization </w:t>
      </w:r>
      <w:r w:rsidR="009712D9" w:rsidRPr="00A12920">
        <w:rPr>
          <w:rFonts w:ascii="Calibri" w:hAnsi="Calibri" w:cs="Calibri"/>
          <w:sz w:val="22"/>
          <w:szCs w:val="22"/>
        </w:rPr>
        <w:t>r</w:t>
      </w:r>
      <w:r w:rsidRPr="00A12920">
        <w:rPr>
          <w:rFonts w:ascii="Calibri" w:hAnsi="Calibri" w:cs="Calibri"/>
          <w:sz w:val="22"/>
          <w:szCs w:val="22"/>
        </w:rPr>
        <w:t xml:space="preserve">equests, including: </w:t>
      </w:r>
    </w:p>
    <w:p w14:paraId="04E4F8A4" w14:textId="2EAE221D" w:rsidR="00C86E91" w:rsidRPr="00A12920" w:rsidRDefault="00C86E91" w:rsidP="00C86E91">
      <w:pPr>
        <w:pStyle w:val="BodyTextIndent2"/>
        <w:numPr>
          <w:ilvl w:val="0"/>
          <w:numId w:val="18"/>
        </w:numPr>
        <w:tabs>
          <w:tab w:val="left" w:pos="1800"/>
        </w:tabs>
        <w:ind w:left="1800"/>
        <w:jc w:val="both"/>
        <w:rPr>
          <w:rFonts w:ascii="Calibri" w:hAnsi="Calibri" w:cs="Calibri"/>
          <w:sz w:val="22"/>
          <w:szCs w:val="22"/>
        </w:rPr>
      </w:pPr>
      <w:r w:rsidRPr="00A12920">
        <w:rPr>
          <w:rFonts w:ascii="Calibri" w:hAnsi="Calibri" w:cs="Calibri"/>
          <w:sz w:val="22"/>
          <w:szCs w:val="22"/>
        </w:rPr>
        <w:t>The number of standard authorizations requests, as defined in this reporting guide, received in the reporting period,</w:t>
      </w:r>
    </w:p>
    <w:p w14:paraId="5F235337" w14:textId="6B02ECDF" w:rsidR="00C86E91" w:rsidRPr="00A12920" w:rsidRDefault="00C86E91" w:rsidP="00C86E91">
      <w:pPr>
        <w:pStyle w:val="BodyTextIndent2"/>
        <w:numPr>
          <w:ilvl w:val="0"/>
          <w:numId w:val="18"/>
        </w:numPr>
        <w:tabs>
          <w:tab w:val="left" w:pos="1800"/>
        </w:tabs>
        <w:ind w:left="1800"/>
        <w:jc w:val="both"/>
        <w:rPr>
          <w:rFonts w:ascii="Calibri" w:hAnsi="Calibri" w:cs="Calibri"/>
          <w:sz w:val="22"/>
          <w:szCs w:val="22"/>
        </w:rPr>
      </w:pPr>
      <w:r w:rsidRPr="00A12920">
        <w:rPr>
          <w:rFonts w:ascii="Calibri" w:hAnsi="Calibri" w:cs="Calibri"/>
          <w:sz w:val="22"/>
          <w:szCs w:val="22"/>
        </w:rPr>
        <w:t>The number of standard authorization requests completed within the timeliness standard, and</w:t>
      </w:r>
    </w:p>
    <w:p w14:paraId="693C4230" w14:textId="77777777" w:rsidR="00C86E91" w:rsidRPr="00A12920" w:rsidRDefault="00C86E91" w:rsidP="00C86E91">
      <w:pPr>
        <w:pStyle w:val="BodyTextIndent2"/>
        <w:numPr>
          <w:ilvl w:val="0"/>
          <w:numId w:val="18"/>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47C42A24" w14:textId="77777777" w:rsidR="00C86E91" w:rsidRPr="00A12920" w:rsidRDefault="00C86E91" w:rsidP="00C86E91">
      <w:pPr>
        <w:pStyle w:val="BodyTextIndent2"/>
        <w:ind w:left="1440" w:hanging="720"/>
        <w:jc w:val="both"/>
        <w:rPr>
          <w:rFonts w:ascii="Calibri" w:hAnsi="Calibri" w:cs="Calibri"/>
          <w:sz w:val="22"/>
          <w:szCs w:val="22"/>
        </w:rPr>
      </w:pPr>
    </w:p>
    <w:p w14:paraId="4B9186D6" w14:textId="6124CC52"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D2.</w:t>
      </w:r>
      <w:r w:rsidRPr="00A12920">
        <w:tab/>
      </w:r>
      <w:r w:rsidRPr="00A12920">
        <w:rPr>
          <w:rFonts w:ascii="Calibri" w:hAnsi="Calibri" w:cs="Calibri"/>
          <w:sz w:val="22"/>
          <w:szCs w:val="22"/>
        </w:rPr>
        <w:t xml:space="preserve">Section D2 contains information on Standard </w:t>
      </w:r>
      <w:r w:rsidR="008564E4" w:rsidRPr="00A12920">
        <w:rPr>
          <w:rFonts w:ascii="Calibri" w:hAnsi="Calibri" w:cs="Calibri"/>
          <w:sz w:val="22"/>
          <w:szCs w:val="22"/>
        </w:rPr>
        <w:t xml:space="preserve">M/S </w:t>
      </w:r>
      <w:r w:rsidR="009712D9" w:rsidRPr="00A12920">
        <w:rPr>
          <w:rFonts w:ascii="Calibri" w:hAnsi="Calibri" w:cs="Calibri"/>
          <w:sz w:val="22"/>
          <w:szCs w:val="22"/>
        </w:rPr>
        <w:t>o</w:t>
      </w:r>
      <w:r w:rsidR="006C7573" w:rsidRPr="00A12920">
        <w:rPr>
          <w:rFonts w:ascii="Calibri" w:hAnsi="Calibri" w:cs="Calibri"/>
          <w:sz w:val="22"/>
          <w:szCs w:val="22"/>
        </w:rPr>
        <w:t xml:space="preserve">utpatient </w:t>
      </w:r>
      <w:r w:rsidR="009712D9" w:rsidRPr="00A12920">
        <w:rPr>
          <w:rFonts w:ascii="Calibri" w:hAnsi="Calibri" w:cs="Calibri"/>
          <w:sz w:val="22"/>
          <w:szCs w:val="22"/>
        </w:rPr>
        <w:t>a</w:t>
      </w:r>
      <w:r w:rsidRPr="00A12920">
        <w:rPr>
          <w:rFonts w:ascii="Calibri" w:hAnsi="Calibri" w:cs="Calibri"/>
          <w:sz w:val="22"/>
          <w:szCs w:val="22"/>
        </w:rPr>
        <w:t xml:space="preserve">uthorization requests requiring an extension, including: </w:t>
      </w:r>
    </w:p>
    <w:p w14:paraId="28EE9ED4" w14:textId="77777777" w:rsidR="00C86E91" w:rsidRPr="00A12920" w:rsidRDefault="00C86E91" w:rsidP="00C86E91">
      <w:pPr>
        <w:pStyle w:val="BodyTextIndent2"/>
        <w:numPr>
          <w:ilvl w:val="0"/>
          <w:numId w:val="19"/>
        </w:numPr>
        <w:tabs>
          <w:tab w:val="left" w:pos="1800"/>
        </w:tabs>
        <w:ind w:left="1800"/>
        <w:jc w:val="both"/>
        <w:rPr>
          <w:rFonts w:ascii="Calibri" w:hAnsi="Calibri" w:cs="Calibri"/>
          <w:sz w:val="22"/>
          <w:szCs w:val="22"/>
        </w:rPr>
      </w:pPr>
      <w:r w:rsidRPr="00A12920">
        <w:rPr>
          <w:rFonts w:ascii="Calibri" w:hAnsi="Calibri" w:cs="Calibri"/>
          <w:sz w:val="22"/>
          <w:szCs w:val="22"/>
        </w:rPr>
        <w:t>The number of standard requests that were extended due to member request or Contractor determination of necessity,</w:t>
      </w:r>
    </w:p>
    <w:p w14:paraId="654FF1BF" w14:textId="77777777" w:rsidR="00C86E91" w:rsidRPr="00A12920" w:rsidRDefault="00C86E91" w:rsidP="00C86E91">
      <w:pPr>
        <w:pStyle w:val="BodyTextIndent2"/>
        <w:numPr>
          <w:ilvl w:val="0"/>
          <w:numId w:val="19"/>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number of standard requests with extensions that were completed within the timeliness standard, and </w:t>
      </w:r>
    </w:p>
    <w:p w14:paraId="46FA1835" w14:textId="77777777" w:rsidR="00C86E91" w:rsidRPr="00A12920" w:rsidRDefault="00C86E91" w:rsidP="00C86E91">
      <w:pPr>
        <w:pStyle w:val="BodyTextIndent2"/>
        <w:numPr>
          <w:ilvl w:val="0"/>
          <w:numId w:val="19"/>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037F91B5" w14:textId="77777777" w:rsidR="00C86E91" w:rsidRPr="00A12920" w:rsidRDefault="00C86E91" w:rsidP="00C86E91">
      <w:pPr>
        <w:pStyle w:val="BodyTextIndent2"/>
        <w:tabs>
          <w:tab w:val="left" w:pos="3480"/>
        </w:tabs>
        <w:ind w:left="1440" w:hanging="720"/>
        <w:jc w:val="both"/>
        <w:rPr>
          <w:rFonts w:ascii="Calibri" w:hAnsi="Calibri" w:cs="Calibri"/>
          <w:sz w:val="22"/>
          <w:szCs w:val="22"/>
        </w:rPr>
      </w:pPr>
      <w:r w:rsidRPr="00A12920">
        <w:rPr>
          <w:rFonts w:ascii="Calibri" w:hAnsi="Calibri" w:cs="Calibri"/>
          <w:sz w:val="22"/>
          <w:szCs w:val="22"/>
        </w:rPr>
        <w:tab/>
      </w:r>
      <w:r w:rsidRPr="00A12920">
        <w:rPr>
          <w:rFonts w:ascii="Calibri" w:hAnsi="Calibri" w:cs="Calibri"/>
          <w:sz w:val="22"/>
          <w:szCs w:val="22"/>
        </w:rPr>
        <w:tab/>
      </w:r>
    </w:p>
    <w:p w14:paraId="5005882C" w14:textId="53BC4C5D"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D3.</w:t>
      </w:r>
      <w:r w:rsidRPr="00A12920">
        <w:tab/>
      </w:r>
      <w:r w:rsidRPr="00A12920">
        <w:rPr>
          <w:rFonts w:ascii="Calibri" w:hAnsi="Calibri" w:cs="Calibri"/>
          <w:sz w:val="22"/>
          <w:szCs w:val="22"/>
        </w:rPr>
        <w:t>Section D3 contains information on Expedited</w:t>
      </w:r>
      <w:r w:rsidR="00C56575" w:rsidRPr="00A12920">
        <w:rPr>
          <w:rFonts w:ascii="Calibri" w:hAnsi="Calibri" w:cs="Calibri"/>
          <w:sz w:val="22"/>
          <w:szCs w:val="22"/>
        </w:rPr>
        <w:t xml:space="preserve"> M/S</w:t>
      </w:r>
      <w:r w:rsidRPr="00A12920">
        <w:rPr>
          <w:rFonts w:ascii="Calibri" w:hAnsi="Calibri" w:cs="Calibri"/>
          <w:sz w:val="22"/>
          <w:szCs w:val="22"/>
        </w:rPr>
        <w:t xml:space="preserve"> </w:t>
      </w:r>
      <w:r w:rsidR="009712D9" w:rsidRPr="00A12920">
        <w:rPr>
          <w:rFonts w:ascii="Calibri" w:hAnsi="Calibri" w:cs="Calibri"/>
          <w:sz w:val="22"/>
          <w:szCs w:val="22"/>
        </w:rPr>
        <w:t>o</w:t>
      </w:r>
      <w:r w:rsidR="00C11BA4" w:rsidRPr="00A12920">
        <w:rPr>
          <w:rFonts w:ascii="Calibri" w:hAnsi="Calibri" w:cs="Calibri"/>
          <w:sz w:val="22"/>
          <w:szCs w:val="22"/>
        </w:rPr>
        <w:t xml:space="preserve">utpatient </w:t>
      </w:r>
      <w:r w:rsidR="009712D9" w:rsidRPr="00A12920">
        <w:rPr>
          <w:rFonts w:ascii="Calibri" w:hAnsi="Calibri" w:cs="Calibri"/>
          <w:sz w:val="22"/>
          <w:szCs w:val="22"/>
        </w:rPr>
        <w:t>a</w:t>
      </w:r>
      <w:r w:rsidRPr="00A12920">
        <w:rPr>
          <w:rFonts w:ascii="Calibri" w:hAnsi="Calibri" w:cs="Calibri"/>
          <w:sz w:val="22"/>
          <w:szCs w:val="22"/>
        </w:rPr>
        <w:t>uthorization requests, including:</w:t>
      </w:r>
    </w:p>
    <w:p w14:paraId="7F45DB65" w14:textId="77777777" w:rsidR="00C86E91" w:rsidRPr="00A12920" w:rsidRDefault="00C86E91" w:rsidP="00C86E91">
      <w:pPr>
        <w:pStyle w:val="BodyTextIndent2"/>
        <w:numPr>
          <w:ilvl w:val="0"/>
          <w:numId w:val="20"/>
        </w:numPr>
        <w:tabs>
          <w:tab w:val="left" w:pos="1800"/>
        </w:tabs>
        <w:ind w:left="1800"/>
        <w:jc w:val="both"/>
        <w:rPr>
          <w:rFonts w:ascii="Calibri" w:hAnsi="Calibri" w:cs="Calibri"/>
          <w:sz w:val="22"/>
          <w:szCs w:val="22"/>
        </w:rPr>
      </w:pPr>
      <w:r w:rsidRPr="00A12920">
        <w:rPr>
          <w:rFonts w:ascii="Calibri" w:hAnsi="Calibri" w:cs="Calibri"/>
          <w:sz w:val="22"/>
          <w:szCs w:val="22"/>
        </w:rPr>
        <w:t>The number of expedited requests, as defined in this reporting guide, received in the reporting period,</w:t>
      </w:r>
    </w:p>
    <w:p w14:paraId="35FEA29C" w14:textId="77777777" w:rsidR="00C86E91" w:rsidRPr="00A12920" w:rsidRDefault="00C86E91" w:rsidP="00C86E91">
      <w:pPr>
        <w:pStyle w:val="BodyTextIndent2"/>
        <w:numPr>
          <w:ilvl w:val="0"/>
          <w:numId w:val="20"/>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number of expedited requests completed within the timeliness standard, and </w:t>
      </w:r>
    </w:p>
    <w:p w14:paraId="04B10A53" w14:textId="77777777" w:rsidR="00C86E91" w:rsidRPr="00A12920" w:rsidRDefault="00C86E91" w:rsidP="00C86E91">
      <w:pPr>
        <w:pStyle w:val="BodyTextIndent2"/>
        <w:numPr>
          <w:ilvl w:val="0"/>
          <w:numId w:val="20"/>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16E5C8DA" w14:textId="77777777" w:rsidR="00C86E91" w:rsidRPr="00A12920" w:rsidRDefault="00C86E91" w:rsidP="00C86E91">
      <w:pPr>
        <w:pStyle w:val="BodyTextIndent2"/>
        <w:ind w:left="1440" w:hanging="720"/>
        <w:jc w:val="both"/>
        <w:rPr>
          <w:rFonts w:ascii="Calibri" w:hAnsi="Calibri" w:cs="Calibri"/>
          <w:sz w:val="22"/>
          <w:szCs w:val="22"/>
        </w:rPr>
      </w:pPr>
    </w:p>
    <w:p w14:paraId="08571D9A" w14:textId="68978F88"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D4.</w:t>
      </w:r>
      <w:r w:rsidRPr="00A12920">
        <w:tab/>
      </w:r>
      <w:r w:rsidRPr="00A12920">
        <w:rPr>
          <w:rFonts w:ascii="Calibri" w:hAnsi="Calibri" w:cs="Calibri"/>
          <w:sz w:val="22"/>
          <w:szCs w:val="22"/>
        </w:rPr>
        <w:t xml:space="preserve">Section D4 contains information on Expedited </w:t>
      </w:r>
      <w:r w:rsidR="00C56575" w:rsidRPr="00A12920">
        <w:rPr>
          <w:rFonts w:ascii="Calibri" w:hAnsi="Calibri" w:cs="Calibri"/>
          <w:sz w:val="22"/>
          <w:szCs w:val="22"/>
        </w:rPr>
        <w:t xml:space="preserve">M/S </w:t>
      </w:r>
      <w:r w:rsidR="009712D9" w:rsidRPr="00A12920">
        <w:rPr>
          <w:rFonts w:ascii="Calibri" w:hAnsi="Calibri" w:cs="Calibri"/>
          <w:sz w:val="22"/>
          <w:szCs w:val="22"/>
        </w:rPr>
        <w:t>o</w:t>
      </w:r>
      <w:r w:rsidR="00C11BA4" w:rsidRPr="00A12920">
        <w:rPr>
          <w:rFonts w:ascii="Calibri" w:hAnsi="Calibri" w:cs="Calibri"/>
          <w:sz w:val="22"/>
          <w:szCs w:val="22"/>
        </w:rPr>
        <w:t xml:space="preserve">utpatient </w:t>
      </w:r>
      <w:r w:rsidR="009712D9" w:rsidRPr="00A12920">
        <w:rPr>
          <w:rFonts w:ascii="Calibri" w:hAnsi="Calibri" w:cs="Calibri"/>
          <w:sz w:val="22"/>
          <w:szCs w:val="22"/>
        </w:rPr>
        <w:t>a</w:t>
      </w:r>
      <w:r w:rsidRPr="00A12920">
        <w:rPr>
          <w:rFonts w:ascii="Calibri" w:hAnsi="Calibri" w:cs="Calibri"/>
          <w:sz w:val="22"/>
          <w:szCs w:val="22"/>
        </w:rPr>
        <w:t xml:space="preserve">uthorization requests requiring an extension, including: </w:t>
      </w:r>
    </w:p>
    <w:p w14:paraId="11175E96" w14:textId="77777777" w:rsidR="00C86E91" w:rsidRPr="00A12920" w:rsidRDefault="00C86E91" w:rsidP="00C86E91">
      <w:pPr>
        <w:pStyle w:val="BodyTextIndent2"/>
        <w:numPr>
          <w:ilvl w:val="0"/>
          <w:numId w:val="21"/>
        </w:numPr>
        <w:tabs>
          <w:tab w:val="left" w:pos="1800"/>
        </w:tabs>
        <w:ind w:left="1800"/>
        <w:jc w:val="both"/>
        <w:rPr>
          <w:rFonts w:ascii="Calibri" w:hAnsi="Calibri" w:cs="Calibri"/>
          <w:sz w:val="22"/>
          <w:szCs w:val="22"/>
        </w:rPr>
      </w:pPr>
      <w:r w:rsidRPr="00A12920">
        <w:rPr>
          <w:rFonts w:ascii="Calibri" w:hAnsi="Calibri" w:cs="Calibri"/>
          <w:sz w:val="22"/>
          <w:szCs w:val="22"/>
        </w:rPr>
        <w:t>The number of expedited authorization requests that were extended due to member request or Contractor determination of necessity,</w:t>
      </w:r>
    </w:p>
    <w:p w14:paraId="48945877" w14:textId="77777777" w:rsidR="00C86E91" w:rsidRPr="00A12920" w:rsidRDefault="00C86E91" w:rsidP="00C86E91">
      <w:pPr>
        <w:pStyle w:val="BodyTextIndent2"/>
        <w:numPr>
          <w:ilvl w:val="0"/>
          <w:numId w:val="21"/>
        </w:numPr>
        <w:tabs>
          <w:tab w:val="left" w:pos="1800"/>
        </w:tabs>
        <w:ind w:left="1800"/>
        <w:jc w:val="both"/>
        <w:rPr>
          <w:rFonts w:ascii="Calibri" w:hAnsi="Calibri" w:cs="Calibri"/>
          <w:sz w:val="22"/>
          <w:szCs w:val="22"/>
        </w:rPr>
      </w:pPr>
      <w:r w:rsidRPr="00A12920">
        <w:rPr>
          <w:rFonts w:ascii="Calibri" w:hAnsi="Calibri" w:cs="Calibri"/>
          <w:sz w:val="22"/>
          <w:szCs w:val="22"/>
        </w:rPr>
        <w:t>The number of expedited authorization requests with extensions that were completed within the timeliness standard, and</w:t>
      </w:r>
    </w:p>
    <w:p w14:paraId="7E129B01" w14:textId="77777777" w:rsidR="00C86E91" w:rsidRPr="00A12920" w:rsidRDefault="00C86E91" w:rsidP="00C86E91">
      <w:pPr>
        <w:pStyle w:val="BodyTextIndent2"/>
        <w:numPr>
          <w:ilvl w:val="0"/>
          <w:numId w:val="21"/>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2AD16409" w14:textId="77777777" w:rsidR="00C86E91" w:rsidRPr="00A12920" w:rsidRDefault="00C86E91" w:rsidP="00C86E91">
      <w:pPr>
        <w:pStyle w:val="BodyTextIndent2"/>
        <w:ind w:left="1440" w:hanging="720"/>
        <w:jc w:val="both"/>
        <w:rPr>
          <w:rFonts w:ascii="Calibri" w:hAnsi="Calibri" w:cs="Calibri"/>
          <w:sz w:val="22"/>
          <w:szCs w:val="22"/>
        </w:rPr>
      </w:pPr>
    </w:p>
    <w:p w14:paraId="3DF76BAF" w14:textId="196A3D3C" w:rsidR="00C86E91" w:rsidRPr="00A12920" w:rsidRDefault="00C86E91" w:rsidP="00C86E91">
      <w:pPr>
        <w:pStyle w:val="BodyTextIndent2"/>
        <w:ind w:left="1440" w:hanging="720"/>
        <w:jc w:val="both"/>
        <w:rPr>
          <w:rFonts w:ascii="Calibri" w:hAnsi="Calibri" w:cs="Calibri"/>
          <w:sz w:val="22"/>
          <w:szCs w:val="22"/>
        </w:rPr>
      </w:pPr>
      <w:r w:rsidRPr="00A12920">
        <w:rPr>
          <w:rFonts w:ascii="Calibri" w:hAnsi="Calibri" w:cs="Calibri"/>
          <w:sz w:val="22"/>
          <w:szCs w:val="22"/>
        </w:rPr>
        <w:t>D5.</w:t>
      </w:r>
      <w:r w:rsidRPr="00A12920">
        <w:tab/>
      </w:r>
      <w:r w:rsidRPr="00A12920">
        <w:rPr>
          <w:rFonts w:ascii="Calibri" w:hAnsi="Calibri" w:cs="Calibri"/>
          <w:sz w:val="22"/>
          <w:szCs w:val="22"/>
        </w:rPr>
        <w:t xml:space="preserve">The number of expedited </w:t>
      </w:r>
      <w:r w:rsidR="00C56575" w:rsidRPr="00A12920">
        <w:rPr>
          <w:rFonts w:ascii="Calibri" w:hAnsi="Calibri" w:cs="Calibri"/>
          <w:sz w:val="22"/>
          <w:szCs w:val="22"/>
        </w:rPr>
        <w:t xml:space="preserve">M/S </w:t>
      </w:r>
      <w:r w:rsidR="00767405" w:rsidRPr="00A12920">
        <w:rPr>
          <w:rFonts w:ascii="Calibri" w:hAnsi="Calibri" w:cs="Calibri"/>
          <w:sz w:val="22"/>
          <w:szCs w:val="22"/>
        </w:rPr>
        <w:t>o</w:t>
      </w:r>
      <w:r w:rsidR="00C11BA4" w:rsidRPr="00A12920">
        <w:rPr>
          <w:rFonts w:ascii="Calibri" w:hAnsi="Calibri" w:cs="Calibri"/>
          <w:sz w:val="22"/>
          <w:szCs w:val="22"/>
        </w:rPr>
        <w:t xml:space="preserve">utpatient </w:t>
      </w:r>
      <w:r w:rsidRPr="00A12920">
        <w:rPr>
          <w:rFonts w:ascii="Calibri" w:hAnsi="Calibri" w:cs="Calibri"/>
          <w:sz w:val="22"/>
          <w:szCs w:val="22"/>
        </w:rPr>
        <w:t>authorization requests that were determined not to require expedited review based on medical necessity and were, therefore, handled under the standard process guidelines during the reporting period.</w:t>
      </w:r>
    </w:p>
    <w:p w14:paraId="6B4542D7" w14:textId="77777777" w:rsidR="00FB1F77" w:rsidRPr="00A12920" w:rsidRDefault="00FB1F77" w:rsidP="00C86E91">
      <w:pPr>
        <w:pStyle w:val="BodyTextIndent2"/>
        <w:ind w:left="1440" w:hanging="720"/>
        <w:jc w:val="both"/>
        <w:rPr>
          <w:rFonts w:asciiTheme="minorHAnsi" w:hAnsiTheme="minorHAnsi" w:cstheme="minorHAnsi"/>
          <w:sz w:val="22"/>
          <w:szCs w:val="22"/>
        </w:rPr>
      </w:pPr>
    </w:p>
    <w:p w14:paraId="325F792B" w14:textId="77777777" w:rsidR="00A22709" w:rsidRPr="00A12920" w:rsidRDefault="00A22709" w:rsidP="00205C7A">
      <w:pPr>
        <w:pStyle w:val="Heading3"/>
        <w:spacing w:before="0" w:after="0" w:line="240" w:lineRule="auto"/>
        <w:rPr>
          <w:rFonts w:asciiTheme="majorHAnsi" w:hAnsiTheme="majorHAnsi" w:cstheme="majorHAnsi"/>
        </w:rPr>
      </w:pPr>
      <w:bookmarkStart w:id="836" w:name="_Toc104892750"/>
    </w:p>
    <w:p w14:paraId="57EAFE2D" w14:textId="33DEF01F" w:rsidR="00C86E91" w:rsidRPr="00A12920" w:rsidRDefault="00C86E91" w:rsidP="00205C7A">
      <w:pPr>
        <w:pStyle w:val="Heading3"/>
        <w:spacing w:before="0" w:after="0" w:line="240" w:lineRule="auto"/>
        <w:rPr>
          <w:rFonts w:asciiTheme="majorHAnsi" w:hAnsiTheme="majorHAnsi" w:cstheme="majorHAnsi"/>
        </w:rPr>
      </w:pPr>
      <w:bookmarkStart w:id="837" w:name="_Toc236926963"/>
      <w:r w:rsidRPr="00A12920">
        <w:rPr>
          <w:rFonts w:asciiTheme="majorHAnsi" w:hAnsiTheme="majorHAnsi" w:cstheme="majorHAnsi"/>
        </w:rPr>
        <w:t xml:space="preserve">Section E. Summary of </w:t>
      </w:r>
      <w:r w:rsidR="00B56D6E" w:rsidRPr="00A12920">
        <w:rPr>
          <w:rFonts w:asciiTheme="majorHAnsi" w:hAnsiTheme="majorHAnsi" w:cstheme="majorHAnsi"/>
        </w:rPr>
        <w:t xml:space="preserve">All </w:t>
      </w:r>
      <w:r w:rsidR="00D21148" w:rsidRPr="00A12920">
        <w:rPr>
          <w:rFonts w:asciiTheme="majorHAnsi" w:hAnsiTheme="majorHAnsi" w:cstheme="majorHAnsi"/>
        </w:rPr>
        <w:t xml:space="preserve">Prescription Drug </w:t>
      </w:r>
      <w:r w:rsidRPr="00A12920">
        <w:rPr>
          <w:rFonts w:asciiTheme="majorHAnsi" w:hAnsiTheme="majorHAnsi" w:cstheme="majorHAnsi"/>
        </w:rPr>
        <w:t>Authorization Requests</w:t>
      </w:r>
      <w:bookmarkEnd w:id="836"/>
      <w:bookmarkEnd w:id="837"/>
    </w:p>
    <w:p w14:paraId="6D25E9E0" w14:textId="77777777" w:rsidR="00C86E91" w:rsidRPr="00A12920" w:rsidRDefault="00C86E91" w:rsidP="00205C7A">
      <w:pPr>
        <w:pStyle w:val="BodyTextIndent2"/>
        <w:ind w:left="540" w:hanging="540"/>
        <w:jc w:val="both"/>
        <w:outlineLvl w:val="2"/>
        <w:rPr>
          <w:rFonts w:asciiTheme="minorHAnsi" w:hAnsiTheme="minorHAnsi" w:cstheme="minorHAnsi"/>
          <w:smallCaps/>
          <w:sz w:val="22"/>
          <w:szCs w:val="22"/>
        </w:rPr>
      </w:pPr>
    </w:p>
    <w:p w14:paraId="628A14EF" w14:textId="2605D1EE" w:rsidR="00C86E91" w:rsidRPr="00A12920" w:rsidRDefault="00C86E91" w:rsidP="00205C7A">
      <w:pPr>
        <w:pStyle w:val="BodyTextIndent2"/>
        <w:ind w:left="360" w:firstLine="0"/>
        <w:jc w:val="both"/>
        <w:rPr>
          <w:rFonts w:ascii="Calibri" w:hAnsi="Calibri" w:cs="Calibri"/>
          <w:sz w:val="22"/>
          <w:szCs w:val="22"/>
        </w:rPr>
      </w:pPr>
      <w:r w:rsidRPr="00A12920">
        <w:rPr>
          <w:rFonts w:ascii="Calibri" w:hAnsi="Calibri" w:cs="Calibri"/>
          <w:sz w:val="22"/>
          <w:szCs w:val="22"/>
        </w:rPr>
        <w:t xml:space="preserve">The numbers in Section E must be reported as the total number of all </w:t>
      </w:r>
      <w:r w:rsidR="00D21148" w:rsidRPr="00A12920">
        <w:rPr>
          <w:rFonts w:ascii="Calibri" w:hAnsi="Calibri" w:cs="Calibri"/>
          <w:sz w:val="22"/>
          <w:szCs w:val="22"/>
        </w:rPr>
        <w:t>prescription drug</w:t>
      </w:r>
      <w:r w:rsidR="00DD58B2" w:rsidRPr="00A12920">
        <w:rPr>
          <w:rFonts w:ascii="Calibri" w:hAnsi="Calibri" w:cs="Calibri"/>
          <w:sz w:val="22"/>
          <w:szCs w:val="22"/>
        </w:rPr>
        <w:t xml:space="preserve"> (medication)</w:t>
      </w:r>
      <w:r w:rsidR="00D21148" w:rsidRPr="00A12920">
        <w:rPr>
          <w:rFonts w:ascii="Calibri" w:hAnsi="Calibri" w:cs="Calibri"/>
          <w:sz w:val="22"/>
          <w:szCs w:val="22"/>
        </w:rPr>
        <w:t xml:space="preserve"> </w:t>
      </w:r>
      <w:r w:rsidRPr="00A12920">
        <w:rPr>
          <w:rFonts w:ascii="Calibri" w:hAnsi="Calibri" w:cs="Calibri"/>
          <w:sz w:val="22"/>
          <w:szCs w:val="22"/>
        </w:rPr>
        <w:t>authorization requests received during the reporting period.</w:t>
      </w:r>
    </w:p>
    <w:p w14:paraId="6651F7A7" w14:textId="77777777" w:rsidR="00C86E91" w:rsidRPr="00A12920" w:rsidRDefault="00C86E91" w:rsidP="00205C7A">
      <w:pPr>
        <w:pStyle w:val="BodyTextIndent2"/>
        <w:ind w:left="360" w:firstLine="0"/>
        <w:jc w:val="both"/>
        <w:rPr>
          <w:rFonts w:ascii="Calibri" w:hAnsi="Calibri" w:cs="Calibri"/>
          <w:sz w:val="22"/>
          <w:szCs w:val="22"/>
        </w:rPr>
      </w:pPr>
    </w:p>
    <w:p w14:paraId="7196B1E8" w14:textId="5C60619F" w:rsidR="00C86E91" w:rsidRPr="00A12920" w:rsidRDefault="00C86E91" w:rsidP="00205C7A">
      <w:pPr>
        <w:pStyle w:val="BodyTextIndent2"/>
        <w:ind w:left="1440" w:hanging="720"/>
        <w:jc w:val="both"/>
        <w:rPr>
          <w:rFonts w:ascii="Calibri" w:hAnsi="Calibri" w:cs="Calibri"/>
          <w:sz w:val="22"/>
          <w:szCs w:val="22"/>
        </w:rPr>
      </w:pPr>
      <w:r w:rsidRPr="00A12920">
        <w:rPr>
          <w:rFonts w:ascii="Calibri" w:hAnsi="Calibri" w:cs="Calibri"/>
          <w:sz w:val="22"/>
          <w:szCs w:val="22"/>
        </w:rPr>
        <w:t>E1.</w:t>
      </w:r>
      <w:r w:rsidRPr="00A12920">
        <w:rPr>
          <w:rFonts w:ascii="Calibri" w:hAnsi="Calibri" w:cs="Calibri"/>
          <w:sz w:val="22"/>
          <w:szCs w:val="22"/>
        </w:rPr>
        <w:tab/>
        <w:t xml:space="preserve">The total number of </w:t>
      </w:r>
      <w:r w:rsidR="00D21148" w:rsidRPr="00A12920">
        <w:rPr>
          <w:rFonts w:ascii="Calibri" w:hAnsi="Calibri" w:cs="Calibri"/>
          <w:sz w:val="22"/>
          <w:szCs w:val="22"/>
        </w:rPr>
        <w:t>prescription drug</w:t>
      </w:r>
      <w:r w:rsidR="00D21148" w:rsidRPr="00A12920" w:rsidDel="00D21148">
        <w:rPr>
          <w:rFonts w:ascii="Calibri" w:hAnsi="Calibri" w:cs="Calibri"/>
          <w:sz w:val="22"/>
          <w:szCs w:val="22"/>
        </w:rPr>
        <w:t xml:space="preserve"> </w:t>
      </w:r>
      <w:r w:rsidRPr="00A12920">
        <w:rPr>
          <w:rFonts w:ascii="Calibri" w:hAnsi="Calibri" w:cs="Calibri"/>
          <w:sz w:val="22"/>
          <w:szCs w:val="22"/>
        </w:rPr>
        <w:t>authorization requests received during the reporting period, to contain all categories of prior authorization requests regardless of urgency or assigned priority (e.g.</w:t>
      </w:r>
      <w:r w:rsidR="005B2E7B" w:rsidRPr="00A12920">
        <w:rPr>
          <w:rFonts w:ascii="Calibri" w:hAnsi="Calibri" w:cs="Calibri"/>
          <w:sz w:val="22"/>
          <w:szCs w:val="22"/>
        </w:rPr>
        <w:t>,</w:t>
      </w:r>
      <w:r w:rsidRPr="00A12920">
        <w:rPr>
          <w:rFonts w:ascii="Calibri" w:hAnsi="Calibri" w:cs="Calibri"/>
          <w:sz w:val="22"/>
          <w:szCs w:val="22"/>
        </w:rPr>
        <w:t xml:space="preserve"> Standard, Expedited, Extended) and regardless of the status of the authorization at the end of the reporting period. </w:t>
      </w:r>
    </w:p>
    <w:p w14:paraId="3D34153B" w14:textId="77777777" w:rsidR="00C86E91" w:rsidRPr="00A12920" w:rsidRDefault="00C86E91" w:rsidP="00205C7A">
      <w:pPr>
        <w:pStyle w:val="BodyTextIndent2"/>
        <w:ind w:left="1440" w:hanging="720"/>
        <w:jc w:val="both"/>
        <w:rPr>
          <w:rFonts w:ascii="Calibri" w:hAnsi="Calibri" w:cs="Calibri"/>
          <w:sz w:val="22"/>
          <w:szCs w:val="22"/>
        </w:rPr>
      </w:pPr>
    </w:p>
    <w:p w14:paraId="135B4190" w14:textId="5E196482" w:rsidR="00083902" w:rsidRPr="00A12920" w:rsidRDefault="00C86E91" w:rsidP="00205C7A">
      <w:pPr>
        <w:pStyle w:val="BodyTextIndent2"/>
        <w:ind w:left="1440" w:hanging="720"/>
        <w:jc w:val="both"/>
        <w:rPr>
          <w:rFonts w:ascii="Calibri" w:hAnsi="Calibri" w:cs="Calibri"/>
          <w:sz w:val="22"/>
          <w:szCs w:val="22"/>
        </w:rPr>
      </w:pPr>
      <w:r w:rsidRPr="00A12920">
        <w:rPr>
          <w:rFonts w:ascii="Calibri" w:hAnsi="Calibri" w:cs="Calibri"/>
          <w:sz w:val="22"/>
          <w:szCs w:val="22"/>
        </w:rPr>
        <w:t>E2.</w:t>
      </w:r>
      <w:r w:rsidRPr="00A12920">
        <w:rPr>
          <w:rFonts w:ascii="Calibri" w:hAnsi="Calibri" w:cs="Calibri"/>
          <w:sz w:val="22"/>
          <w:szCs w:val="22"/>
        </w:rPr>
        <w:tab/>
        <w:t xml:space="preserve">The number of </w:t>
      </w:r>
      <w:r w:rsidR="00D21148" w:rsidRPr="00A12920">
        <w:rPr>
          <w:rFonts w:ascii="Calibri" w:hAnsi="Calibri" w:cs="Calibri"/>
          <w:sz w:val="22"/>
          <w:szCs w:val="22"/>
        </w:rPr>
        <w:t>prescription drug</w:t>
      </w:r>
      <w:r w:rsidR="00D21148" w:rsidRPr="00A12920" w:rsidDel="00D21148">
        <w:rPr>
          <w:rFonts w:ascii="Calibri" w:hAnsi="Calibri" w:cs="Calibri"/>
          <w:sz w:val="22"/>
          <w:szCs w:val="22"/>
        </w:rPr>
        <w:t xml:space="preserve"> </w:t>
      </w:r>
      <w:r w:rsidRPr="00A12920">
        <w:rPr>
          <w:rFonts w:ascii="Calibri" w:hAnsi="Calibri" w:cs="Calibri"/>
          <w:sz w:val="22"/>
          <w:szCs w:val="22"/>
        </w:rPr>
        <w:t>authorization requests that were</w:t>
      </w:r>
      <w:r w:rsidR="002917DB" w:rsidRPr="00A12920">
        <w:rPr>
          <w:rFonts w:ascii="Calibri" w:hAnsi="Calibri" w:cs="Calibri"/>
          <w:sz w:val="22"/>
          <w:szCs w:val="22"/>
        </w:rPr>
        <w:t xml:space="preserve"> denied</w:t>
      </w:r>
      <w:r w:rsidRPr="00A12920">
        <w:rPr>
          <w:rFonts w:ascii="Calibri" w:hAnsi="Calibri" w:cs="Calibri"/>
          <w:sz w:val="22"/>
          <w:szCs w:val="22"/>
        </w:rPr>
        <w:t xml:space="preserve"> </w:t>
      </w:r>
      <w:r w:rsidR="002917DB" w:rsidRPr="00A12920">
        <w:rPr>
          <w:rFonts w:ascii="Calibri" w:hAnsi="Calibri" w:cs="Calibri"/>
          <w:sz w:val="22"/>
          <w:szCs w:val="22"/>
        </w:rPr>
        <w:t>(</w:t>
      </w:r>
      <w:r w:rsidRPr="00A12920">
        <w:rPr>
          <w:rFonts w:ascii="Calibri" w:hAnsi="Calibri" w:cs="Calibri"/>
          <w:sz w:val="22"/>
          <w:szCs w:val="22"/>
        </w:rPr>
        <w:t>not approved as requested and resulted in an Adverse Benefit Determination</w:t>
      </w:r>
      <w:r w:rsidR="002917DB" w:rsidRPr="00A12920">
        <w:rPr>
          <w:rFonts w:ascii="Calibri" w:hAnsi="Calibri" w:cs="Calibri"/>
          <w:sz w:val="22"/>
          <w:szCs w:val="22"/>
        </w:rPr>
        <w:t>(</w:t>
      </w:r>
      <w:r w:rsidRPr="00A12920">
        <w:rPr>
          <w:rFonts w:ascii="Calibri" w:hAnsi="Calibri" w:cs="Calibri"/>
          <w:sz w:val="22"/>
          <w:szCs w:val="22"/>
        </w:rPr>
        <w:t xml:space="preserve"> </w:t>
      </w:r>
      <w:r w:rsidR="002917DB" w:rsidRPr="00A12920">
        <w:rPr>
          <w:rFonts w:ascii="Calibri" w:hAnsi="Calibri" w:cs="Calibri"/>
          <w:sz w:val="22"/>
          <w:szCs w:val="22"/>
        </w:rPr>
        <w:t>[</w:t>
      </w:r>
      <w:r w:rsidRPr="00A12920">
        <w:rPr>
          <w:rFonts w:ascii="Calibri" w:hAnsi="Calibri" w:cs="Calibri"/>
          <w:sz w:val="22"/>
          <w:szCs w:val="22"/>
        </w:rPr>
        <w:t>Action</w:t>
      </w:r>
      <w:r w:rsidR="002917DB" w:rsidRPr="00A12920">
        <w:rPr>
          <w:rFonts w:ascii="Calibri" w:hAnsi="Calibri" w:cs="Calibri"/>
          <w:sz w:val="22"/>
          <w:szCs w:val="22"/>
        </w:rPr>
        <w:t>]</w:t>
      </w:r>
      <w:r w:rsidRPr="00A12920">
        <w:rPr>
          <w:rFonts w:ascii="Calibri" w:hAnsi="Calibri" w:cs="Calibri"/>
          <w:sz w:val="22"/>
          <w:szCs w:val="22"/>
        </w:rPr>
        <w:t xml:space="preserve">, </w:t>
      </w:r>
      <w:r w:rsidR="005B2E7B" w:rsidRPr="00A12920">
        <w:rPr>
          <w:rFonts w:ascii="Calibri" w:hAnsi="Calibri" w:cs="Calibri"/>
          <w:sz w:val="22"/>
          <w:szCs w:val="22"/>
        </w:rPr>
        <w:t>(</w:t>
      </w:r>
      <w:r w:rsidRPr="00A12920">
        <w:rPr>
          <w:rFonts w:ascii="Calibri" w:hAnsi="Calibri" w:cs="Calibri"/>
          <w:sz w:val="22"/>
          <w:szCs w:val="22"/>
        </w:rPr>
        <w:t>i.e.</w:t>
      </w:r>
      <w:r w:rsidR="005B2E7B" w:rsidRPr="00A12920">
        <w:rPr>
          <w:rFonts w:ascii="Calibri" w:hAnsi="Calibri" w:cs="Calibri"/>
          <w:sz w:val="22"/>
          <w:szCs w:val="22"/>
        </w:rPr>
        <w:t>,</w:t>
      </w:r>
      <w:r w:rsidRPr="00A12920">
        <w:rPr>
          <w:rFonts w:ascii="Calibri" w:hAnsi="Calibri" w:cs="Calibri"/>
          <w:sz w:val="22"/>
          <w:szCs w:val="22"/>
        </w:rPr>
        <w:t xml:space="preserve"> limited authorization, denials, suspensions, reductions, or terminations</w:t>
      </w:r>
      <w:r w:rsidR="005B2E7B" w:rsidRPr="00A12920">
        <w:rPr>
          <w:rFonts w:ascii="Calibri" w:hAnsi="Calibri" w:cs="Calibri"/>
          <w:sz w:val="22"/>
          <w:szCs w:val="22"/>
        </w:rPr>
        <w:t>)</w:t>
      </w:r>
      <w:r w:rsidRPr="00A12920">
        <w:rPr>
          <w:rFonts w:ascii="Calibri" w:hAnsi="Calibri" w:cs="Calibri"/>
          <w:sz w:val="22"/>
          <w:szCs w:val="22"/>
        </w:rPr>
        <w:t>. This number must be reported as the total number of Actions taken during the reporting period</w:t>
      </w:r>
      <w:r w:rsidR="00083902" w:rsidRPr="00A12920">
        <w:rPr>
          <w:rFonts w:ascii="Calibri" w:hAnsi="Calibri" w:cs="Calibri"/>
          <w:sz w:val="22"/>
          <w:szCs w:val="22"/>
        </w:rPr>
        <w:t xml:space="preserve"> by category</w:t>
      </w:r>
      <w:r w:rsidRPr="00A12920">
        <w:rPr>
          <w:rFonts w:ascii="Calibri" w:hAnsi="Calibri" w:cs="Calibri"/>
          <w:sz w:val="22"/>
          <w:szCs w:val="22"/>
        </w:rPr>
        <w:t xml:space="preserve">. </w:t>
      </w:r>
    </w:p>
    <w:p w14:paraId="248AE687" w14:textId="77777777" w:rsidR="00083902" w:rsidRPr="00A12920" w:rsidRDefault="00083902" w:rsidP="00083902">
      <w:pPr>
        <w:pStyle w:val="BodyTextIndent2"/>
        <w:ind w:left="1440" w:firstLine="0"/>
        <w:jc w:val="both"/>
        <w:rPr>
          <w:rFonts w:ascii="Calibri" w:hAnsi="Calibri" w:cs="Calibri"/>
          <w:sz w:val="22"/>
          <w:szCs w:val="22"/>
        </w:rPr>
      </w:pPr>
    </w:p>
    <w:p w14:paraId="55E661A3" w14:textId="41CA5BCB" w:rsidR="00C86E91" w:rsidRPr="00A12920" w:rsidRDefault="000C15EE" w:rsidP="00083902">
      <w:pPr>
        <w:pStyle w:val="BodyTextIndent2"/>
        <w:ind w:left="1440" w:firstLine="0"/>
        <w:jc w:val="both"/>
        <w:rPr>
          <w:rFonts w:ascii="Calibri" w:hAnsi="Calibri" w:cs="Calibri"/>
          <w:sz w:val="22"/>
          <w:szCs w:val="22"/>
        </w:rPr>
      </w:pPr>
      <w:r w:rsidRPr="00A12920">
        <w:rPr>
          <w:rFonts w:ascii="Calibri" w:hAnsi="Calibri" w:cs="Calibri"/>
          <w:sz w:val="22"/>
          <w:szCs w:val="22"/>
        </w:rPr>
        <w:t>The</w:t>
      </w:r>
      <w:r w:rsidR="00C86E91" w:rsidRPr="00A12920">
        <w:rPr>
          <w:rFonts w:ascii="Calibri" w:hAnsi="Calibri" w:cs="Calibri"/>
          <w:sz w:val="22"/>
          <w:szCs w:val="22"/>
        </w:rPr>
        <w:t xml:space="preserve"> total </w:t>
      </w:r>
      <w:r w:rsidR="00083902" w:rsidRPr="00A12920">
        <w:rPr>
          <w:rFonts w:ascii="Calibri" w:hAnsi="Calibri" w:cs="Calibri"/>
          <w:sz w:val="22"/>
          <w:szCs w:val="22"/>
        </w:rPr>
        <w:t xml:space="preserve">number in each of </w:t>
      </w:r>
      <w:r w:rsidR="00C86E91" w:rsidRPr="00A12920">
        <w:rPr>
          <w:rFonts w:ascii="Calibri" w:hAnsi="Calibri" w:cs="Calibri"/>
          <w:sz w:val="22"/>
          <w:szCs w:val="22"/>
        </w:rPr>
        <w:t>the following categories:</w:t>
      </w:r>
    </w:p>
    <w:p w14:paraId="023C870E" w14:textId="35EBD848" w:rsidR="00C86E91" w:rsidRPr="00A12920" w:rsidRDefault="00C86E91" w:rsidP="00205C7A">
      <w:pPr>
        <w:pStyle w:val="BodyTextIndent2"/>
        <w:numPr>
          <w:ilvl w:val="0"/>
          <w:numId w:val="14"/>
        </w:numPr>
        <w:tabs>
          <w:tab w:val="left" w:pos="1800"/>
        </w:tabs>
        <w:ind w:left="1800"/>
        <w:jc w:val="both"/>
        <w:rPr>
          <w:rFonts w:ascii="Calibri" w:hAnsi="Calibri" w:cs="Calibri"/>
          <w:sz w:val="22"/>
          <w:szCs w:val="22"/>
        </w:rPr>
      </w:pPr>
      <w:r w:rsidRPr="00A12920">
        <w:rPr>
          <w:rFonts w:ascii="Calibri" w:hAnsi="Calibri" w:cs="Calibri"/>
          <w:sz w:val="22"/>
          <w:szCs w:val="22"/>
        </w:rPr>
        <w:t>Not a Covered Benefit or Exhausted Benefit</w:t>
      </w:r>
      <w:r w:rsidR="00900730" w:rsidRPr="00A12920">
        <w:rPr>
          <w:rFonts w:ascii="Calibri" w:hAnsi="Calibri" w:cs="Calibri"/>
          <w:sz w:val="22"/>
          <w:szCs w:val="22"/>
        </w:rPr>
        <w:t>,</w:t>
      </w:r>
      <w:r w:rsidRPr="00A12920">
        <w:rPr>
          <w:rFonts w:ascii="Calibri" w:hAnsi="Calibri" w:cs="Calibri"/>
          <w:sz w:val="22"/>
          <w:szCs w:val="22"/>
        </w:rPr>
        <w:t xml:space="preserve"> </w:t>
      </w:r>
    </w:p>
    <w:p w14:paraId="6715D995" w14:textId="550BDE61" w:rsidR="00C86E91" w:rsidRPr="00A12920" w:rsidRDefault="00C86E91" w:rsidP="00205C7A">
      <w:pPr>
        <w:pStyle w:val="BodyTextIndent2"/>
        <w:numPr>
          <w:ilvl w:val="0"/>
          <w:numId w:val="14"/>
        </w:numPr>
        <w:tabs>
          <w:tab w:val="left" w:pos="1800"/>
        </w:tabs>
        <w:ind w:left="1980" w:hanging="540"/>
        <w:jc w:val="both"/>
        <w:rPr>
          <w:rFonts w:ascii="Calibri" w:hAnsi="Calibri" w:cs="Calibri"/>
          <w:sz w:val="22"/>
          <w:szCs w:val="22"/>
        </w:rPr>
      </w:pPr>
      <w:r w:rsidRPr="00A12920">
        <w:rPr>
          <w:rFonts w:ascii="Calibri" w:hAnsi="Calibri" w:cs="Calibri"/>
          <w:sz w:val="22"/>
          <w:szCs w:val="22"/>
        </w:rPr>
        <w:t>Not Medically Necessary</w:t>
      </w:r>
      <w:r w:rsidR="00900730" w:rsidRPr="00A12920">
        <w:rPr>
          <w:rFonts w:ascii="Calibri" w:hAnsi="Calibri" w:cs="Calibri"/>
          <w:sz w:val="22"/>
          <w:szCs w:val="22"/>
        </w:rPr>
        <w:t>,</w:t>
      </w:r>
    </w:p>
    <w:p w14:paraId="4C491D7F" w14:textId="5A39B181" w:rsidR="00C86E91" w:rsidRPr="00A12920" w:rsidRDefault="00C86E91" w:rsidP="00205C7A">
      <w:pPr>
        <w:pStyle w:val="BodyTextIndent2"/>
        <w:numPr>
          <w:ilvl w:val="0"/>
          <w:numId w:val="14"/>
        </w:numPr>
        <w:tabs>
          <w:tab w:val="left" w:pos="1800"/>
        </w:tabs>
        <w:ind w:left="1980" w:hanging="540"/>
        <w:jc w:val="both"/>
        <w:rPr>
          <w:rFonts w:ascii="Calibri" w:hAnsi="Calibri" w:cs="Calibri"/>
          <w:sz w:val="22"/>
          <w:szCs w:val="22"/>
        </w:rPr>
      </w:pPr>
      <w:r w:rsidRPr="00A12920">
        <w:rPr>
          <w:rFonts w:ascii="Calibri" w:hAnsi="Calibri" w:cs="Calibri"/>
          <w:sz w:val="22"/>
          <w:szCs w:val="22"/>
        </w:rPr>
        <w:t>Out of Network Provider</w:t>
      </w:r>
      <w:r w:rsidR="00900730" w:rsidRPr="00A12920">
        <w:rPr>
          <w:rFonts w:ascii="Calibri" w:hAnsi="Calibri" w:cs="Calibri"/>
          <w:sz w:val="22"/>
          <w:szCs w:val="22"/>
        </w:rPr>
        <w:t>,</w:t>
      </w:r>
    </w:p>
    <w:p w14:paraId="2BFD5EFD" w14:textId="7C612FCF" w:rsidR="00C86E91" w:rsidRPr="00A12920" w:rsidRDefault="00C86E91" w:rsidP="00205C7A">
      <w:pPr>
        <w:pStyle w:val="BodyTextIndent2"/>
        <w:numPr>
          <w:ilvl w:val="0"/>
          <w:numId w:val="14"/>
        </w:numPr>
        <w:tabs>
          <w:tab w:val="left" w:pos="1800"/>
        </w:tabs>
        <w:ind w:left="1980" w:hanging="540"/>
        <w:jc w:val="both"/>
        <w:rPr>
          <w:rFonts w:ascii="Calibri" w:hAnsi="Calibri" w:cs="Calibri"/>
          <w:sz w:val="22"/>
          <w:szCs w:val="22"/>
        </w:rPr>
      </w:pPr>
      <w:r w:rsidRPr="00A12920">
        <w:rPr>
          <w:rFonts w:ascii="Calibri" w:hAnsi="Calibri" w:cs="Calibri"/>
          <w:sz w:val="22"/>
          <w:szCs w:val="22"/>
        </w:rPr>
        <w:t xml:space="preserve">Not Enough Information to </w:t>
      </w:r>
      <w:proofErr w:type="gramStart"/>
      <w:r w:rsidRPr="00A12920">
        <w:rPr>
          <w:rFonts w:ascii="Calibri" w:hAnsi="Calibri" w:cs="Calibri"/>
          <w:sz w:val="22"/>
          <w:szCs w:val="22"/>
        </w:rPr>
        <w:t>make a Decision</w:t>
      </w:r>
      <w:proofErr w:type="gramEnd"/>
      <w:r w:rsidRPr="00A12920">
        <w:rPr>
          <w:rFonts w:ascii="Calibri" w:hAnsi="Calibri" w:cs="Calibri"/>
          <w:sz w:val="22"/>
          <w:szCs w:val="22"/>
        </w:rPr>
        <w:t xml:space="preserve"> within the legally required timeframe</w:t>
      </w:r>
      <w:r w:rsidR="00900730" w:rsidRPr="00A12920">
        <w:rPr>
          <w:rFonts w:ascii="Calibri" w:hAnsi="Calibri" w:cs="Calibri"/>
          <w:sz w:val="22"/>
          <w:szCs w:val="22"/>
        </w:rPr>
        <w:t>, and</w:t>
      </w:r>
    </w:p>
    <w:p w14:paraId="3231DF2F" w14:textId="396A4356" w:rsidR="00C86E91" w:rsidRPr="00A12920" w:rsidRDefault="00C86E91" w:rsidP="00D70D0F">
      <w:pPr>
        <w:pStyle w:val="BodyTextIndent2"/>
        <w:numPr>
          <w:ilvl w:val="0"/>
          <w:numId w:val="14"/>
        </w:numPr>
        <w:tabs>
          <w:tab w:val="left" w:pos="1800"/>
        </w:tabs>
        <w:ind w:left="1800"/>
        <w:jc w:val="both"/>
        <w:rPr>
          <w:rFonts w:ascii="Calibri" w:hAnsi="Calibri" w:cs="Calibri"/>
          <w:sz w:val="22"/>
          <w:szCs w:val="22"/>
        </w:rPr>
      </w:pPr>
      <w:r w:rsidRPr="00A12920">
        <w:rPr>
          <w:rFonts w:ascii="Calibri" w:hAnsi="Calibri" w:cs="Calibri"/>
          <w:sz w:val="22"/>
          <w:szCs w:val="22"/>
        </w:rPr>
        <w:t>Coverage by Another Entity</w:t>
      </w:r>
      <w:r w:rsidR="00A1239E" w:rsidRPr="00A12920">
        <w:rPr>
          <w:rFonts w:ascii="Calibri" w:hAnsi="Calibri" w:cs="Calibri"/>
          <w:sz w:val="22"/>
          <w:szCs w:val="22"/>
        </w:rPr>
        <w:t xml:space="preserve"> (report any cases related to Coordination of Benefits (COB), Third Party Liability (TPL), or other coverage).</w:t>
      </w:r>
    </w:p>
    <w:p w14:paraId="3E4BEEA8" w14:textId="77777777" w:rsidR="00C86E91" w:rsidRPr="00A12920" w:rsidRDefault="00C86E91" w:rsidP="00205C7A">
      <w:pPr>
        <w:pStyle w:val="BodyTextIndent2"/>
        <w:tabs>
          <w:tab w:val="left" w:pos="1980"/>
        </w:tabs>
        <w:ind w:left="1440" w:firstLine="0"/>
        <w:jc w:val="both"/>
        <w:rPr>
          <w:rFonts w:ascii="Calibri" w:hAnsi="Calibri" w:cs="Calibri"/>
          <w:sz w:val="22"/>
          <w:szCs w:val="22"/>
        </w:rPr>
      </w:pPr>
    </w:p>
    <w:p w14:paraId="020F820B" w14:textId="513FAE0E" w:rsidR="00C86E91" w:rsidRPr="00A12920" w:rsidRDefault="00BD277F" w:rsidP="00205C7A">
      <w:pPr>
        <w:pStyle w:val="BodyTextIndent2"/>
        <w:tabs>
          <w:tab w:val="left" w:pos="1980"/>
        </w:tabs>
        <w:ind w:left="1440" w:hanging="720"/>
        <w:jc w:val="both"/>
        <w:rPr>
          <w:rFonts w:ascii="Calibri" w:hAnsi="Calibri" w:cs="Calibri"/>
          <w:sz w:val="22"/>
          <w:szCs w:val="22"/>
        </w:rPr>
      </w:pPr>
      <w:r w:rsidRPr="00A12920">
        <w:rPr>
          <w:rFonts w:ascii="Calibri" w:hAnsi="Calibri" w:cs="Calibri"/>
          <w:sz w:val="22"/>
          <w:szCs w:val="22"/>
        </w:rPr>
        <w:tab/>
      </w:r>
      <w:r w:rsidR="00C86E91" w:rsidRPr="00A12920">
        <w:rPr>
          <w:rFonts w:ascii="Calibri" w:hAnsi="Calibri" w:cs="Calibri"/>
          <w:sz w:val="22"/>
          <w:szCs w:val="22"/>
        </w:rPr>
        <w:t xml:space="preserve">The percentage of the number of </w:t>
      </w:r>
      <w:r w:rsidR="00D21148" w:rsidRPr="00A12920">
        <w:rPr>
          <w:rFonts w:ascii="Calibri" w:hAnsi="Calibri" w:cs="Calibri"/>
          <w:sz w:val="22"/>
          <w:szCs w:val="22"/>
        </w:rPr>
        <w:t>prescription drug</w:t>
      </w:r>
      <w:r w:rsidR="00D21148" w:rsidRPr="00A12920" w:rsidDel="00D21148">
        <w:rPr>
          <w:rFonts w:ascii="Calibri" w:hAnsi="Calibri" w:cs="Calibri"/>
          <w:sz w:val="22"/>
          <w:szCs w:val="22"/>
        </w:rPr>
        <w:t xml:space="preserve"> </w:t>
      </w:r>
      <w:r w:rsidR="00C86E91" w:rsidRPr="00A12920">
        <w:rPr>
          <w:rFonts w:ascii="Calibri" w:hAnsi="Calibri" w:cs="Calibri"/>
          <w:sz w:val="22"/>
          <w:szCs w:val="22"/>
        </w:rPr>
        <w:t xml:space="preserve">authorization request actions in each category </w:t>
      </w:r>
      <w:r w:rsidR="00083902" w:rsidRPr="00A12920">
        <w:rPr>
          <w:rFonts w:ascii="Calibri" w:hAnsi="Calibri" w:cs="Calibri"/>
          <w:sz w:val="22"/>
          <w:szCs w:val="22"/>
        </w:rPr>
        <w:t xml:space="preserve">above </w:t>
      </w:r>
      <w:proofErr w:type="gramStart"/>
      <w:r w:rsidR="00C86E91" w:rsidRPr="00A12920">
        <w:rPr>
          <w:rFonts w:ascii="Calibri" w:hAnsi="Calibri" w:cs="Calibri"/>
          <w:sz w:val="22"/>
          <w:szCs w:val="22"/>
        </w:rPr>
        <w:t>divided</w:t>
      </w:r>
      <w:proofErr w:type="gramEnd"/>
      <w:r w:rsidR="00C86E91" w:rsidRPr="00A12920">
        <w:rPr>
          <w:rFonts w:ascii="Calibri" w:hAnsi="Calibri" w:cs="Calibri"/>
          <w:sz w:val="22"/>
          <w:szCs w:val="22"/>
        </w:rPr>
        <w:t xml:space="preserve"> by the total number of actions taken received for the reporting period (Formula built in).</w:t>
      </w:r>
    </w:p>
    <w:p w14:paraId="27FC9FC3" w14:textId="77777777" w:rsidR="00C86E91" w:rsidRPr="00A12920" w:rsidRDefault="00C86E91" w:rsidP="00205C7A">
      <w:pPr>
        <w:pStyle w:val="BodyTextIndent2"/>
        <w:tabs>
          <w:tab w:val="left" w:pos="1980"/>
        </w:tabs>
        <w:ind w:left="1440" w:firstLine="0"/>
        <w:jc w:val="both"/>
        <w:rPr>
          <w:rFonts w:ascii="Calibri" w:hAnsi="Calibri" w:cs="Calibri"/>
          <w:sz w:val="22"/>
          <w:szCs w:val="22"/>
        </w:rPr>
      </w:pPr>
    </w:p>
    <w:p w14:paraId="2189C56D" w14:textId="192EAF8A" w:rsidR="00C86E91" w:rsidRPr="00A12920" w:rsidRDefault="00C86E91" w:rsidP="00205C7A">
      <w:pPr>
        <w:pStyle w:val="BodyTextIndent2"/>
        <w:ind w:left="1440" w:hanging="720"/>
        <w:jc w:val="both"/>
        <w:rPr>
          <w:rFonts w:ascii="Calibri" w:hAnsi="Calibri" w:cs="Calibri"/>
          <w:sz w:val="22"/>
          <w:szCs w:val="22"/>
        </w:rPr>
      </w:pPr>
      <w:r w:rsidRPr="00A12920">
        <w:rPr>
          <w:rFonts w:ascii="Calibri" w:hAnsi="Calibri" w:cs="Calibri"/>
          <w:sz w:val="22"/>
          <w:szCs w:val="22"/>
        </w:rPr>
        <w:t>E</w:t>
      </w:r>
      <w:r w:rsidR="00F3560C" w:rsidRPr="00A12920">
        <w:rPr>
          <w:rFonts w:ascii="Calibri" w:hAnsi="Calibri" w:cs="Calibri"/>
          <w:sz w:val="22"/>
          <w:szCs w:val="22"/>
        </w:rPr>
        <w:t>4</w:t>
      </w:r>
      <w:r w:rsidRPr="00A12920">
        <w:rPr>
          <w:rFonts w:ascii="Calibri" w:hAnsi="Calibri" w:cs="Calibri"/>
          <w:sz w:val="22"/>
          <w:szCs w:val="22"/>
        </w:rPr>
        <w:t>.</w:t>
      </w:r>
      <w:r w:rsidRPr="00A12920">
        <w:rPr>
          <w:rFonts w:ascii="Calibri" w:hAnsi="Calibri" w:cs="Calibri"/>
          <w:sz w:val="22"/>
          <w:szCs w:val="22"/>
        </w:rPr>
        <w:tab/>
        <w:t xml:space="preserve">The percentage of </w:t>
      </w:r>
      <w:r w:rsidR="00D21148" w:rsidRPr="00A12920">
        <w:rPr>
          <w:rFonts w:ascii="Calibri" w:hAnsi="Calibri" w:cs="Calibri"/>
          <w:sz w:val="22"/>
          <w:szCs w:val="22"/>
        </w:rPr>
        <w:t>prescription drug</w:t>
      </w:r>
      <w:r w:rsidR="00D21148" w:rsidRPr="00A12920" w:rsidDel="00D21148">
        <w:rPr>
          <w:rFonts w:ascii="Calibri" w:hAnsi="Calibri" w:cs="Calibri"/>
          <w:sz w:val="22"/>
          <w:szCs w:val="22"/>
        </w:rPr>
        <w:t xml:space="preserve"> </w:t>
      </w:r>
      <w:r w:rsidRPr="00A12920">
        <w:rPr>
          <w:rFonts w:ascii="Calibri" w:hAnsi="Calibri" w:cs="Calibri"/>
          <w:sz w:val="22"/>
          <w:szCs w:val="22"/>
        </w:rPr>
        <w:t>authorization requests that resulted in an action (Formula built in).</w:t>
      </w:r>
    </w:p>
    <w:p w14:paraId="3D6798F3" w14:textId="77777777" w:rsidR="00205C7A" w:rsidRPr="00A12920" w:rsidRDefault="00205C7A" w:rsidP="00205C7A">
      <w:pPr>
        <w:pStyle w:val="Heading3"/>
        <w:spacing w:before="0" w:after="0" w:line="240" w:lineRule="auto"/>
        <w:rPr>
          <w:rFonts w:asciiTheme="majorHAnsi" w:hAnsiTheme="majorHAnsi" w:cstheme="majorHAnsi"/>
        </w:rPr>
      </w:pPr>
      <w:bookmarkStart w:id="838" w:name="_Toc104892751"/>
    </w:p>
    <w:p w14:paraId="4A637E84" w14:textId="74AB0D1A" w:rsidR="00C86E91" w:rsidRPr="00A12920" w:rsidRDefault="00C86E91" w:rsidP="00205C7A">
      <w:pPr>
        <w:pStyle w:val="Heading3"/>
        <w:spacing w:before="0" w:after="0" w:line="240" w:lineRule="auto"/>
        <w:rPr>
          <w:rFonts w:asciiTheme="majorHAnsi" w:hAnsiTheme="majorHAnsi" w:cstheme="majorHAnsi"/>
        </w:rPr>
      </w:pPr>
      <w:bookmarkStart w:id="839" w:name="_Toc236926964"/>
      <w:r w:rsidRPr="00A12920">
        <w:rPr>
          <w:rFonts w:asciiTheme="majorHAnsi" w:hAnsiTheme="majorHAnsi" w:cstheme="majorHAnsi"/>
        </w:rPr>
        <w:t>Section F. Types of</w:t>
      </w:r>
      <w:r w:rsidR="00DF3588" w:rsidRPr="00A12920">
        <w:rPr>
          <w:rFonts w:asciiTheme="majorHAnsi" w:hAnsiTheme="majorHAnsi" w:cstheme="majorHAnsi"/>
        </w:rPr>
        <w:t xml:space="preserve"> All</w:t>
      </w:r>
      <w:r w:rsidRPr="00A12920">
        <w:rPr>
          <w:rFonts w:asciiTheme="majorHAnsi" w:hAnsiTheme="majorHAnsi" w:cstheme="majorHAnsi"/>
        </w:rPr>
        <w:t xml:space="preserve"> </w:t>
      </w:r>
      <w:r w:rsidR="00D21148" w:rsidRPr="00A12920">
        <w:rPr>
          <w:rFonts w:asciiTheme="majorHAnsi" w:hAnsiTheme="majorHAnsi" w:cstheme="majorHAnsi"/>
        </w:rPr>
        <w:t>P</w:t>
      </w:r>
      <w:r w:rsidR="00D21148" w:rsidRPr="00A12920">
        <w:t>rescription Drug</w:t>
      </w:r>
      <w:r w:rsidR="00D21148" w:rsidRPr="00A12920" w:rsidDel="00D21148">
        <w:rPr>
          <w:rFonts w:asciiTheme="majorHAnsi" w:hAnsiTheme="majorHAnsi" w:cstheme="majorHAnsi"/>
        </w:rPr>
        <w:t xml:space="preserve"> </w:t>
      </w:r>
      <w:r w:rsidRPr="00A12920">
        <w:rPr>
          <w:rFonts w:asciiTheme="majorHAnsi" w:hAnsiTheme="majorHAnsi" w:cstheme="majorHAnsi"/>
        </w:rPr>
        <w:t>Authorization Requests</w:t>
      </w:r>
      <w:bookmarkEnd w:id="838"/>
      <w:bookmarkEnd w:id="839"/>
    </w:p>
    <w:p w14:paraId="65F9586E" w14:textId="77777777" w:rsidR="00C86E91" w:rsidRPr="00A12920" w:rsidRDefault="00C86E91" w:rsidP="00205C7A">
      <w:pPr>
        <w:pStyle w:val="BodyTextIndent2"/>
        <w:ind w:left="540" w:hanging="540"/>
        <w:jc w:val="both"/>
        <w:outlineLvl w:val="2"/>
        <w:rPr>
          <w:rFonts w:asciiTheme="minorHAnsi" w:hAnsiTheme="minorHAnsi" w:cstheme="minorHAnsi"/>
          <w:smallCaps/>
          <w:sz w:val="22"/>
          <w:szCs w:val="22"/>
        </w:rPr>
      </w:pPr>
    </w:p>
    <w:p w14:paraId="29C262EE" w14:textId="25B49B85" w:rsidR="00C86E91" w:rsidRPr="00A12920" w:rsidRDefault="00C86E91" w:rsidP="00205C7A">
      <w:pPr>
        <w:pStyle w:val="BodyTextIndent2"/>
        <w:ind w:left="360" w:firstLine="0"/>
        <w:jc w:val="both"/>
        <w:rPr>
          <w:rFonts w:ascii="Calibri" w:hAnsi="Calibri" w:cs="Calibri"/>
          <w:sz w:val="22"/>
          <w:szCs w:val="22"/>
        </w:rPr>
      </w:pPr>
      <w:bookmarkStart w:id="840" w:name="_Toc100222201"/>
      <w:bookmarkStart w:id="841" w:name="_Toc100222650"/>
      <w:bookmarkStart w:id="842" w:name="_Toc102662777"/>
      <w:bookmarkStart w:id="843" w:name="_Toc103342645"/>
      <w:bookmarkStart w:id="844" w:name="_Toc104892752"/>
      <w:bookmarkStart w:id="845" w:name="_Toc224902579"/>
      <w:r w:rsidRPr="00A12920">
        <w:rPr>
          <w:rFonts w:ascii="Calibri" w:hAnsi="Calibri" w:cs="Calibri"/>
          <w:sz w:val="22"/>
          <w:szCs w:val="22"/>
        </w:rPr>
        <w:t xml:space="preserve">Section F contains a breakdown of the </w:t>
      </w:r>
      <w:r w:rsidR="00D21148" w:rsidRPr="00A12920">
        <w:rPr>
          <w:rFonts w:ascii="Calibri" w:hAnsi="Calibri" w:cs="Calibri"/>
          <w:sz w:val="22"/>
          <w:szCs w:val="22"/>
        </w:rPr>
        <w:t>prescription drug</w:t>
      </w:r>
      <w:r w:rsidR="00D21148" w:rsidRPr="00A12920" w:rsidDel="00D21148">
        <w:rPr>
          <w:rFonts w:ascii="Calibri" w:hAnsi="Calibri" w:cs="Calibri"/>
          <w:sz w:val="22"/>
          <w:szCs w:val="22"/>
        </w:rPr>
        <w:t xml:space="preserve"> </w:t>
      </w:r>
      <w:r w:rsidRPr="00A12920">
        <w:rPr>
          <w:rFonts w:ascii="Calibri" w:hAnsi="Calibri" w:cs="Calibri"/>
          <w:sz w:val="22"/>
          <w:szCs w:val="22"/>
        </w:rPr>
        <w:t xml:space="preserve">authorization requests summarized in section E. The data in this section must be reported by the </w:t>
      </w:r>
      <w:r w:rsidR="00C76C75" w:rsidRPr="00A12920">
        <w:rPr>
          <w:rFonts w:ascii="Calibri" w:hAnsi="Calibri" w:cs="Calibri"/>
          <w:sz w:val="22"/>
          <w:szCs w:val="22"/>
        </w:rPr>
        <w:t>t</w:t>
      </w:r>
      <w:r w:rsidRPr="00A12920">
        <w:rPr>
          <w:rFonts w:ascii="Calibri" w:hAnsi="Calibri" w:cs="Calibri"/>
          <w:sz w:val="22"/>
          <w:szCs w:val="22"/>
        </w:rPr>
        <w:t xml:space="preserve">otal </w:t>
      </w:r>
      <w:r w:rsidR="00C76C75" w:rsidRPr="00A12920">
        <w:rPr>
          <w:rFonts w:ascii="Calibri" w:hAnsi="Calibri" w:cs="Calibri"/>
          <w:sz w:val="22"/>
          <w:szCs w:val="22"/>
        </w:rPr>
        <w:t>n</w:t>
      </w:r>
      <w:r w:rsidRPr="00A12920">
        <w:rPr>
          <w:rFonts w:ascii="Calibri" w:hAnsi="Calibri" w:cs="Calibri"/>
          <w:sz w:val="22"/>
          <w:szCs w:val="22"/>
        </w:rPr>
        <w:t xml:space="preserve">umber of </w:t>
      </w:r>
      <w:r w:rsidR="00C76C75" w:rsidRPr="00A12920">
        <w:rPr>
          <w:rFonts w:ascii="Calibri" w:hAnsi="Calibri" w:cs="Calibri"/>
          <w:sz w:val="22"/>
          <w:szCs w:val="22"/>
        </w:rPr>
        <w:t>p</w:t>
      </w:r>
      <w:r w:rsidR="00D21148" w:rsidRPr="00A12920">
        <w:rPr>
          <w:rFonts w:ascii="Calibri" w:hAnsi="Calibri" w:cs="Calibri"/>
          <w:sz w:val="22"/>
          <w:szCs w:val="22"/>
        </w:rPr>
        <w:t xml:space="preserve">rescription </w:t>
      </w:r>
      <w:r w:rsidR="00C76C75" w:rsidRPr="00A12920">
        <w:rPr>
          <w:rFonts w:ascii="Calibri" w:hAnsi="Calibri" w:cs="Calibri"/>
          <w:sz w:val="22"/>
          <w:szCs w:val="22"/>
        </w:rPr>
        <w:t>d</w:t>
      </w:r>
      <w:r w:rsidR="00D21148" w:rsidRPr="00A12920">
        <w:rPr>
          <w:rFonts w:ascii="Calibri" w:hAnsi="Calibri" w:cs="Calibri"/>
          <w:sz w:val="22"/>
          <w:szCs w:val="22"/>
        </w:rPr>
        <w:t>rug</w:t>
      </w:r>
      <w:r w:rsidR="00D21148" w:rsidRPr="00A12920" w:rsidDel="00D21148">
        <w:rPr>
          <w:rFonts w:ascii="Calibri" w:hAnsi="Calibri" w:cs="Calibri"/>
          <w:sz w:val="22"/>
          <w:szCs w:val="22"/>
        </w:rPr>
        <w:t xml:space="preserve"> </w:t>
      </w:r>
      <w:r w:rsidR="00C76C75" w:rsidRPr="00A12920">
        <w:rPr>
          <w:rFonts w:ascii="Calibri" w:hAnsi="Calibri" w:cs="Calibri"/>
          <w:sz w:val="22"/>
          <w:szCs w:val="22"/>
        </w:rPr>
        <w:t>a</w:t>
      </w:r>
      <w:r w:rsidRPr="00A12920">
        <w:rPr>
          <w:rFonts w:ascii="Calibri" w:hAnsi="Calibri" w:cs="Calibri"/>
          <w:sz w:val="22"/>
          <w:szCs w:val="22"/>
        </w:rPr>
        <w:t xml:space="preserve">uthorization </w:t>
      </w:r>
      <w:r w:rsidR="00C76C75" w:rsidRPr="00A12920">
        <w:rPr>
          <w:rFonts w:ascii="Calibri" w:hAnsi="Calibri" w:cs="Calibri"/>
          <w:sz w:val="22"/>
          <w:szCs w:val="22"/>
        </w:rPr>
        <w:t>r</w:t>
      </w:r>
      <w:r w:rsidRPr="00A12920">
        <w:rPr>
          <w:rFonts w:ascii="Calibri" w:hAnsi="Calibri" w:cs="Calibri"/>
          <w:sz w:val="22"/>
          <w:szCs w:val="22"/>
        </w:rPr>
        <w:t xml:space="preserve">equests received during the reporting period, the </w:t>
      </w:r>
      <w:r w:rsidR="00C76C75" w:rsidRPr="00A12920">
        <w:rPr>
          <w:rFonts w:ascii="Calibri" w:hAnsi="Calibri" w:cs="Calibri"/>
          <w:sz w:val="22"/>
          <w:szCs w:val="22"/>
        </w:rPr>
        <w:t>t</w:t>
      </w:r>
      <w:r w:rsidRPr="00A12920">
        <w:rPr>
          <w:rFonts w:ascii="Calibri" w:hAnsi="Calibri" w:cs="Calibri"/>
          <w:sz w:val="22"/>
          <w:szCs w:val="22"/>
        </w:rPr>
        <w:t xml:space="preserve">otal </w:t>
      </w:r>
      <w:r w:rsidR="00C76C75" w:rsidRPr="00A12920">
        <w:rPr>
          <w:rFonts w:ascii="Calibri" w:hAnsi="Calibri" w:cs="Calibri"/>
          <w:sz w:val="22"/>
          <w:szCs w:val="22"/>
        </w:rPr>
        <w:t>n</w:t>
      </w:r>
      <w:r w:rsidRPr="00A12920">
        <w:rPr>
          <w:rFonts w:ascii="Calibri" w:hAnsi="Calibri" w:cs="Calibri"/>
          <w:sz w:val="22"/>
          <w:szCs w:val="22"/>
        </w:rPr>
        <w:t xml:space="preserve">umber of </w:t>
      </w:r>
      <w:r w:rsidR="00C76C75" w:rsidRPr="00A12920">
        <w:rPr>
          <w:rFonts w:ascii="Calibri" w:hAnsi="Calibri" w:cs="Calibri"/>
          <w:sz w:val="22"/>
          <w:szCs w:val="22"/>
        </w:rPr>
        <w:t>p</w:t>
      </w:r>
      <w:r w:rsidR="00D21148" w:rsidRPr="00A12920">
        <w:rPr>
          <w:rFonts w:ascii="Calibri" w:hAnsi="Calibri" w:cs="Calibri"/>
          <w:sz w:val="22"/>
          <w:szCs w:val="22"/>
        </w:rPr>
        <w:t xml:space="preserve">rescription </w:t>
      </w:r>
      <w:r w:rsidR="00C76C75" w:rsidRPr="00A12920">
        <w:rPr>
          <w:rFonts w:ascii="Calibri" w:hAnsi="Calibri" w:cs="Calibri"/>
          <w:sz w:val="22"/>
          <w:szCs w:val="22"/>
        </w:rPr>
        <w:t>d</w:t>
      </w:r>
      <w:r w:rsidR="00D21148" w:rsidRPr="00A12920">
        <w:rPr>
          <w:rFonts w:ascii="Calibri" w:hAnsi="Calibri" w:cs="Calibri"/>
          <w:sz w:val="22"/>
          <w:szCs w:val="22"/>
        </w:rPr>
        <w:t xml:space="preserve">rug </w:t>
      </w:r>
      <w:r w:rsidR="00C76C75" w:rsidRPr="00A12920">
        <w:rPr>
          <w:rFonts w:ascii="Calibri" w:hAnsi="Calibri" w:cs="Calibri"/>
          <w:sz w:val="22"/>
          <w:szCs w:val="22"/>
        </w:rPr>
        <w:t>a</w:t>
      </w:r>
      <w:r w:rsidRPr="00A12920">
        <w:rPr>
          <w:rFonts w:ascii="Calibri" w:hAnsi="Calibri" w:cs="Calibri"/>
          <w:sz w:val="22"/>
          <w:szCs w:val="22"/>
        </w:rPr>
        <w:t xml:space="preserve">uthorization </w:t>
      </w:r>
      <w:r w:rsidR="00C76C75" w:rsidRPr="00A12920">
        <w:rPr>
          <w:rFonts w:ascii="Calibri" w:hAnsi="Calibri" w:cs="Calibri"/>
          <w:sz w:val="22"/>
          <w:szCs w:val="22"/>
        </w:rPr>
        <w:t>r</w:t>
      </w:r>
      <w:r w:rsidRPr="00A12920">
        <w:rPr>
          <w:rFonts w:ascii="Calibri" w:hAnsi="Calibri" w:cs="Calibri"/>
          <w:sz w:val="22"/>
          <w:szCs w:val="22"/>
        </w:rPr>
        <w:t xml:space="preserve">equests </w:t>
      </w:r>
      <w:r w:rsidR="00C76C75" w:rsidRPr="00A12920">
        <w:rPr>
          <w:rFonts w:ascii="Calibri" w:hAnsi="Calibri" w:cs="Calibri"/>
          <w:sz w:val="22"/>
          <w:szCs w:val="22"/>
        </w:rPr>
        <w:t>c</w:t>
      </w:r>
      <w:r w:rsidRPr="00A12920">
        <w:rPr>
          <w:rFonts w:ascii="Calibri" w:hAnsi="Calibri" w:cs="Calibri"/>
          <w:sz w:val="22"/>
          <w:szCs w:val="22"/>
        </w:rPr>
        <w:t xml:space="preserve">ompleted within </w:t>
      </w:r>
      <w:r w:rsidR="00C76C75" w:rsidRPr="00A12920">
        <w:rPr>
          <w:rFonts w:ascii="Calibri" w:hAnsi="Calibri" w:cs="Calibri"/>
          <w:sz w:val="22"/>
          <w:szCs w:val="22"/>
        </w:rPr>
        <w:t>t</w:t>
      </w:r>
      <w:r w:rsidRPr="00A12920">
        <w:rPr>
          <w:rFonts w:ascii="Calibri" w:hAnsi="Calibri" w:cs="Calibri"/>
          <w:sz w:val="22"/>
          <w:szCs w:val="22"/>
        </w:rPr>
        <w:t xml:space="preserve">imeliness </w:t>
      </w:r>
      <w:r w:rsidR="00C76C75" w:rsidRPr="00A12920">
        <w:rPr>
          <w:rFonts w:ascii="Calibri" w:hAnsi="Calibri" w:cs="Calibri"/>
          <w:sz w:val="22"/>
          <w:szCs w:val="22"/>
        </w:rPr>
        <w:t>s</w:t>
      </w:r>
      <w:r w:rsidRPr="00A12920">
        <w:rPr>
          <w:rFonts w:ascii="Calibri" w:hAnsi="Calibri" w:cs="Calibri"/>
          <w:sz w:val="22"/>
          <w:szCs w:val="22"/>
        </w:rPr>
        <w:t>tandard (as outlined in ACOM Policy 414)</w:t>
      </w:r>
      <w:r w:rsidR="00DB3F59" w:rsidRPr="00A12920">
        <w:rPr>
          <w:rFonts w:ascii="Calibri" w:hAnsi="Calibri" w:cs="Calibri"/>
          <w:sz w:val="22"/>
          <w:szCs w:val="22"/>
        </w:rPr>
        <w:t>,</w:t>
      </w:r>
      <w:r w:rsidRPr="00A12920">
        <w:rPr>
          <w:rFonts w:ascii="Calibri" w:hAnsi="Calibri" w:cs="Calibri"/>
          <w:sz w:val="22"/>
          <w:szCs w:val="22"/>
        </w:rPr>
        <w:t xml:space="preserve"> and the </w:t>
      </w:r>
      <w:r w:rsidR="00C76C75" w:rsidRPr="00A12920">
        <w:rPr>
          <w:rFonts w:ascii="Calibri" w:hAnsi="Calibri" w:cs="Calibri"/>
          <w:sz w:val="22"/>
          <w:szCs w:val="22"/>
        </w:rPr>
        <w:t>p</w:t>
      </w:r>
      <w:r w:rsidRPr="00A12920">
        <w:rPr>
          <w:rFonts w:ascii="Calibri" w:hAnsi="Calibri" w:cs="Calibri"/>
          <w:sz w:val="22"/>
          <w:szCs w:val="22"/>
        </w:rPr>
        <w:t xml:space="preserve">ercentage of </w:t>
      </w:r>
      <w:r w:rsidR="00C76C75" w:rsidRPr="00A12920">
        <w:rPr>
          <w:rFonts w:ascii="Calibri" w:hAnsi="Calibri" w:cs="Calibri"/>
          <w:sz w:val="22"/>
          <w:szCs w:val="22"/>
        </w:rPr>
        <w:t>p</w:t>
      </w:r>
      <w:r w:rsidR="006D0C80" w:rsidRPr="00A12920">
        <w:rPr>
          <w:rFonts w:ascii="Calibri" w:hAnsi="Calibri" w:cs="Calibri"/>
          <w:sz w:val="22"/>
          <w:szCs w:val="22"/>
        </w:rPr>
        <w:t xml:space="preserve">rescription </w:t>
      </w:r>
      <w:r w:rsidR="00C76C75" w:rsidRPr="00A12920">
        <w:rPr>
          <w:rFonts w:ascii="Calibri" w:hAnsi="Calibri" w:cs="Calibri"/>
          <w:sz w:val="22"/>
          <w:szCs w:val="22"/>
        </w:rPr>
        <w:t>d</w:t>
      </w:r>
      <w:r w:rsidR="006D0C80" w:rsidRPr="00A12920">
        <w:rPr>
          <w:rFonts w:ascii="Calibri" w:hAnsi="Calibri" w:cs="Calibri"/>
          <w:sz w:val="22"/>
          <w:szCs w:val="22"/>
        </w:rPr>
        <w:t>rug</w:t>
      </w:r>
      <w:r w:rsidR="006D0C80" w:rsidRPr="00A12920" w:rsidDel="006D0C80">
        <w:rPr>
          <w:rFonts w:ascii="Calibri" w:hAnsi="Calibri" w:cs="Calibri"/>
          <w:sz w:val="22"/>
          <w:szCs w:val="22"/>
        </w:rPr>
        <w:t xml:space="preserve"> </w:t>
      </w:r>
      <w:r w:rsidR="00C76C75" w:rsidRPr="00A12920">
        <w:rPr>
          <w:rFonts w:ascii="Calibri" w:hAnsi="Calibri" w:cs="Calibri"/>
          <w:sz w:val="22"/>
          <w:szCs w:val="22"/>
        </w:rPr>
        <w:t>a</w:t>
      </w:r>
      <w:r w:rsidRPr="00A12920">
        <w:rPr>
          <w:rFonts w:ascii="Calibri" w:hAnsi="Calibri" w:cs="Calibri"/>
          <w:sz w:val="22"/>
          <w:szCs w:val="22"/>
        </w:rPr>
        <w:t xml:space="preserve">uthorization </w:t>
      </w:r>
      <w:r w:rsidR="00C76C75" w:rsidRPr="00A12920">
        <w:rPr>
          <w:rFonts w:ascii="Calibri" w:hAnsi="Calibri" w:cs="Calibri"/>
          <w:sz w:val="22"/>
          <w:szCs w:val="22"/>
        </w:rPr>
        <w:t>r</w:t>
      </w:r>
      <w:r w:rsidRPr="00A12920">
        <w:rPr>
          <w:rFonts w:ascii="Calibri" w:hAnsi="Calibri" w:cs="Calibri"/>
          <w:sz w:val="22"/>
          <w:szCs w:val="22"/>
        </w:rPr>
        <w:t xml:space="preserve">equests </w:t>
      </w:r>
      <w:r w:rsidR="00C76C75" w:rsidRPr="00A12920">
        <w:rPr>
          <w:rFonts w:ascii="Calibri" w:hAnsi="Calibri" w:cs="Calibri"/>
          <w:sz w:val="22"/>
          <w:szCs w:val="22"/>
        </w:rPr>
        <w:t>c</w:t>
      </w:r>
      <w:r w:rsidRPr="00A12920">
        <w:rPr>
          <w:rFonts w:ascii="Calibri" w:hAnsi="Calibri" w:cs="Calibri"/>
          <w:sz w:val="22"/>
          <w:szCs w:val="22"/>
        </w:rPr>
        <w:t xml:space="preserve">ompleted </w:t>
      </w:r>
      <w:r w:rsidR="00C76C75" w:rsidRPr="00A12920">
        <w:rPr>
          <w:rFonts w:ascii="Calibri" w:hAnsi="Calibri" w:cs="Calibri"/>
          <w:sz w:val="22"/>
          <w:szCs w:val="22"/>
        </w:rPr>
        <w:t>t</w:t>
      </w:r>
      <w:r w:rsidRPr="00A12920">
        <w:rPr>
          <w:rFonts w:ascii="Calibri" w:hAnsi="Calibri" w:cs="Calibri"/>
          <w:sz w:val="22"/>
          <w:szCs w:val="22"/>
        </w:rPr>
        <w:t>imely (Formula built in).</w:t>
      </w:r>
      <w:bookmarkEnd w:id="840"/>
      <w:bookmarkEnd w:id="841"/>
      <w:bookmarkEnd w:id="842"/>
      <w:bookmarkEnd w:id="843"/>
      <w:bookmarkEnd w:id="844"/>
      <w:bookmarkEnd w:id="845"/>
    </w:p>
    <w:p w14:paraId="215A1EAD" w14:textId="77777777" w:rsidR="00C86E91" w:rsidRPr="00A12920" w:rsidRDefault="00C86E91" w:rsidP="00205C7A">
      <w:pPr>
        <w:pStyle w:val="BodyTextIndent2"/>
        <w:ind w:left="720" w:hanging="720"/>
        <w:jc w:val="both"/>
        <w:rPr>
          <w:rFonts w:ascii="Calibri" w:hAnsi="Calibri" w:cs="Calibri"/>
          <w:sz w:val="22"/>
          <w:szCs w:val="22"/>
        </w:rPr>
      </w:pPr>
    </w:p>
    <w:p w14:paraId="1957A100" w14:textId="3F9B8D85" w:rsidR="00C86E91" w:rsidRPr="00A12920" w:rsidRDefault="00601AC0" w:rsidP="00205C7A">
      <w:pPr>
        <w:pStyle w:val="BodyTextIndent2"/>
        <w:ind w:left="1440" w:hanging="720"/>
        <w:jc w:val="both"/>
        <w:rPr>
          <w:rFonts w:ascii="Calibri" w:hAnsi="Calibri" w:cs="Calibri"/>
          <w:sz w:val="22"/>
          <w:szCs w:val="22"/>
        </w:rPr>
      </w:pPr>
      <w:r w:rsidRPr="00A12920">
        <w:rPr>
          <w:rFonts w:ascii="Calibri" w:hAnsi="Calibri" w:cs="Calibri"/>
          <w:sz w:val="22"/>
          <w:szCs w:val="22"/>
        </w:rPr>
        <w:t>F</w:t>
      </w:r>
      <w:r w:rsidR="00C86E91" w:rsidRPr="00A12920">
        <w:rPr>
          <w:rFonts w:ascii="Calibri" w:hAnsi="Calibri" w:cs="Calibri"/>
          <w:sz w:val="22"/>
          <w:szCs w:val="22"/>
        </w:rPr>
        <w:t>1.</w:t>
      </w:r>
      <w:r w:rsidR="00C86E91" w:rsidRPr="00A12920">
        <w:rPr>
          <w:rFonts w:ascii="Calibri" w:hAnsi="Calibri" w:cs="Calibri"/>
          <w:sz w:val="22"/>
          <w:szCs w:val="22"/>
        </w:rPr>
        <w:tab/>
        <w:t xml:space="preserve">Section </w:t>
      </w:r>
      <w:r w:rsidR="00213D4B" w:rsidRPr="00A12920">
        <w:rPr>
          <w:rFonts w:ascii="Calibri" w:hAnsi="Calibri" w:cs="Calibri"/>
          <w:sz w:val="22"/>
          <w:szCs w:val="22"/>
        </w:rPr>
        <w:t>F</w:t>
      </w:r>
      <w:r w:rsidR="00C86E91" w:rsidRPr="00A12920">
        <w:rPr>
          <w:rFonts w:ascii="Calibri" w:hAnsi="Calibri" w:cs="Calibri"/>
          <w:sz w:val="22"/>
          <w:szCs w:val="22"/>
        </w:rPr>
        <w:t xml:space="preserve">1 contains information on </w:t>
      </w:r>
      <w:r w:rsidR="00C76C75" w:rsidRPr="00A12920">
        <w:rPr>
          <w:rFonts w:ascii="Calibri" w:hAnsi="Calibri" w:cs="Calibri"/>
          <w:sz w:val="22"/>
          <w:szCs w:val="22"/>
        </w:rPr>
        <w:t>p</w:t>
      </w:r>
      <w:r w:rsidR="006D0C80" w:rsidRPr="00A12920">
        <w:rPr>
          <w:rFonts w:ascii="Calibri" w:hAnsi="Calibri" w:cs="Calibri"/>
          <w:sz w:val="22"/>
          <w:szCs w:val="22"/>
        </w:rPr>
        <w:t xml:space="preserve">rescription </w:t>
      </w:r>
      <w:r w:rsidR="00C76C75" w:rsidRPr="00A12920">
        <w:rPr>
          <w:rFonts w:ascii="Calibri" w:hAnsi="Calibri" w:cs="Calibri"/>
          <w:sz w:val="22"/>
          <w:szCs w:val="22"/>
        </w:rPr>
        <w:t>d</w:t>
      </w:r>
      <w:r w:rsidR="006D0C80" w:rsidRPr="00A12920">
        <w:rPr>
          <w:rFonts w:ascii="Calibri" w:hAnsi="Calibri" w:cs="Calibri"/>
          <w:sz w:val="22"/>
          <w:szCs w:val="22"/>
        </w:rPr>
        <w:t>rug</w:t>
      </w:r>
      <w:r w:rsidR="006D0C80" w:rsidRPr="00A12920" w:rsidDel="006D0C80">
        <w:rPr>
          <w:rFonts w:ascii="Calibri" w:hAnsi="Calibri" w:cs="Calibri"/>
          <w:sz w:val="22"/>
          <w:szCs w:val="22"/>
        </w:rPr>
        <w:t xml:space="preserve"> </w:t>
      </w:r>
      <w:r w:rsidR="00C76C75" w:rsidRPr="00A12920">
        <w:rPr>
          <w:rFonts w:ascii="Calibri" w:hAnsi="Calibri" w:cs="Calibri"/>
          <w:sz w:val="22"/>
          <w:szCs w:val="22"/>
        </w:rPr>
        <w:t>a</w:t>
      </w:r>
      <w:r w:rsidR="00C86E91" w:rsidRPr="00A12920">
        <w:rPr>
          <w:rFonts w:ascii="Calibri" w:hAnsi="Calibri" w:cs="Calibri"/>
          <w:sz w:val="22"/>
          <w:szCs w:val="22"/>
        </w:rPr>
        <w:t xml:space="preserve">uthorization </w:t>
      </w:r>
      <w:r w:rsidR="00C76C75" w:rsidRPr="00A12920">
        <w:rPr>
          <w:rFonts w:ascii="Calibri" w:hAnsi="Calibri" w:cs="Calibri"/>
          <w:sz w:val="22"/>
          <w:szCs w:val="22"/>
        </w:rPr>
        <w:t>r</w:t>
      </w:r>
      <w:r w:rsidR="00C86E91" w:rsidRPr="00A12920">
        <w:rPr>
          <w:rFonts w:ascii="Calibri" w:hAnsi="Calibri" w:cs="Calibri"/>
          <w:sz w:val="22"/>
          <w:szCs w:val="22"/>
        </w:rPr>
        <w:t xml:space="preserve">equests, including: </w:t>
      </w:r>
    </w:p>
    <w:p w14:paraId="51C841C9" w14:textId="142EABF7" w:rsidR="00C86E91" w:rsidRPr="00A12920" w:rsidRDefault="00C86E91" w:rsidP="00205C7A">
      <w:pPr>
        <w:pStyle w:val="BodyTextIndent2"/>
        <w:numPr>
          <w:ilvl w:val="0"/>
          <w:numId w:val="15"/>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number of </w:t>
      </w:r>
      <w:r w:rsidR="006D0C80" w:rsidRPr="00A12920">
        <w:rPr>
          <w:rFonts w:ascii="Calibri" w:hAnsi="Calibri" w:cs="Calibri"/>
          <w:sz w:val="22"/>
          <w:szCs w:val="22"/>
        </w:rPr>
        <w:t>prescription drug</w:t>
      </w:r>
      <w:r w:rsidR="006D0C80" w:rsidRPr="00A12920" w:rsidDel="006D0C80">
        <w:rPr>
          <w:rFonts w:ascii="Calibri" w:hAnsi="Calibri" w:cs="Calibri"/>
          <w:sz w:val="22"/>
          <w:szCs w:val="22"/>
        </w:rPr>
        <w:t xml:space="preserve"> </w:t>
      </w:r>
      <w:r w:rsidRPr="00A12920">
        <w:rPr>
          <w:rFonts w:ascii="Calibri" w:hAnsi="Calibri" w:cs="Calibri"/>
          <w:sz w:val="22"/>
          <w:szCs w:val="22"/>
        </w:rPr>
        <w:t>authorizations requests, as defined in this reporting guide, received in the reporting period,</w:t>
      </w:r>
    </w:p>
    <w:p w14:paraId="0A908C1F" w14:textId="699A95A0" w:rsidR="00C86E91" w:rsidRPr="00A12920" w:rsidRDefault="00C86E91" w:rsidP="00205C7A">
      <w:pPr>
        <w:pStyle w:val="BodyTextIndent2"/>
        <w:numPr>
          <w:ilvl w:val="0"/>
          <w:numId w:val="15"/>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number of </w:t>
      </w:r>
      <w:r w:rsidR="006D0C80" w:rsidRPr="00A12920">
        <w:rPr>
          <w:rFonts w:ascii="Calibri" w:hAnsi="Calibri" w:cs="Calibri"/>
          <w:sz w:val="22"/>
          <w:szCs w:val="22"/>
        </w:rPr>
        <w:t>prescription drug</w:t>
      </w:r>
      <w:r w:rsidR="006D0C80" w:rsidRPr="00A12920" w:rsidDel="006D0C80">
        <w:rPr>
          <w:rFonts w:ascii="Calibri" w:hAnsi="Calibri" w:cs="Calibri"/>
          <w:sz w:val="22"/>
          <w:szCs w:val="22"/>
        </w:rPr>
        <w:t xml:space="preserve"> </w:t>
      </w:r>
      <w:r w:rsidRPr="00A12920">
        <w:rPr>
          <w:rFonts w:ascii="Calibri" w:hAnsi="Calibri" w:cs="Calibri"/>
          <w:sz w:val="22"/>
          <w:szCs w:val="22"/>
        </w:rPr>
        <w:t>authorization requests completed within the timeliness standard, and</w:t>
      </w:r>
    </w:p>
    <w:p w14:paraId="665C3B67" w14:textId="77777777" w:rsidR="00C86E91" w:rsidRPr="00A12920" w:rsidRDefault="00C86E91" w:rsidP="00205C7A">
      <w:pPr>
        <w:pStyle w:val="BodyTextIndent2"/>
        <w:numPr>
          <w:ilvl w:val="0"/>
          <w:numId w:val="15"/>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62DB5252" w14:textId="77777777" w:rsidR="004B1C72" w:rsidRPr="00A12920" w:rsidRDefault="004B1C72" w:rsidP="00205C7A">
      <w:pPr>
        <w:pStyle w:val="BodyTextIndent2"/>
        <w:ind w:left="1440" w:hanging="720"/>
        <w:jc w:val="both"/>
        <w:rPr>
          <w:rFonts w:ascii="Calibri" w:hAnsi="Calibri" w:cs="Calibri"/>
          <w:sz w:val="22"/>
          <w:szCs w:val="22"/>
        </w:rPr>
      </w:pPr>
    </w:p>
    <w:p w14:paraId="26F60AA8" w14:textId="77777777" w:rsidR="00C3587B" w:rsidRPr="00A12920" w:rsidRDefault="00C3587B" w:rsidP="00205C7A">
      <w:pPr>
        <w:pStyle w:val="BodyTextIndent2"/>
        <w:ind w:left="1440" w:hanging="720"/>
        <w:jc w:val="both"/>
        <w:rPr>
          <w:rFonts w:ascii="Calibri" w:hAnsi="Calibri" w:cs="Calibri"/>
          <w:sz w:val="22"/>
          <w:szCs w:val="22"/>
        </w:rPr>
      </w:pPr>
    </w:p>
    <w:p w14:paraId="4D83DAED" w14:textId="77777777" w:rsidR="00C3587B" w:rsidRPr="00A12920" w:rsidRDefault="00C3587B" w:rsidP="00205C7A">
      <w:pPr>
        <w:pStyle w:val="BodyTextIndent2"/>
        <w:ind w:left="1440" w:hanging="720"/>
        <w:jc w:val="both"/>
        <w:rPr>
          <w:rFonts w:ascii="Calibri" w:hAnsi="Calibri" w:cs="Calibri"/>
          <w:sz w:val="22"/>
          <w:szCs w:val="22"/>
        </w:rPr>
      </w:pPr>
    </w:p>
    <w:p w14:paraId="06B4DD15" w14:textId="77777777" w:rsidR="00C3587B" w:rsidRPr="00A12920" w:rsidRDefault="00C3587B" w:rsidP="00205C7A">
      <w:pPr>
        <w:pStyle w:val="BodyTextIndent2"/>
        <w:ind w:left="1440" w:hanging="720"/>
        <w:jc w:val="both"/>
        <w:rPr>
          <w:rFonts w:ascii="Calibri" w:hAnsi="Calibri" w:cs="Calibri"/>
          <w:sz w:val="22"/>
          <w:szCs w:val="22"/>
        </w:rPr>
      </w:pPr>
    </w:p>
    <w:p w14:paraId="672C0498" w14:textId="77777777" w:rsidR="00624B00" w:rsidRPr="00A12920" w:rsidRDefault="00624B00" w:rsidP="00205C7A">
      <w:pPr>
        <w:pStyle w:val="BodyTextIndent2"/>
        <w:ind w:left="1440" w:hanging="720"/>
        <w:jc w:val="both"/>
        <w:rPr>
          <w:rFonts w:ascii="Calibri" w:hAnsi="Calibri" w:cs="Calibri"/>
          <w:sz w:val="22"/>
          <w:szCs w:val="22"/>
        </w:rPr>
      </w:pPr>
    </w:p>
    <w:p w14:paraId="7AA01B8B" w14:textId="77777777" w:rsidR="00C3587B" w:rsidRPr="00A12920" w:rsidRDefault="00C3587B" w:rsidP="00205C7A">
      <w:pPr>
        <w:pStyle w:val="BodyTextIndent2"/>
        <w:ind w:left="1440" w:hanging="720"/>
        <w:jc w:val="both"/>
        <w:rPr>
          <w:rFonts w:ascii="Calibri" w:hAnsi="Calibri" w:cs="Calibri"/>
          <w:sz w:val="22"/>
          <w:szCs w:val="22"/>
        </w:rPr>
      </w:pPr>
    </w:p>
    <w:p w14:paraId="27A74E8A" w14:textId="2558023D" w:rsidR="00C86E91" w:rsidRPr="00A12920" w:rsidRDefault="00C86E91" w:rsidP="00205C7A">
      <w:pPr>
        <w:pStyle w:val="BodyTextIndent2"/>
        <w:ind w:left="1440" w:hanging="720"/>
        <w:jc w:val="both"/>
        <w:rPr>
          <w:rFonts w:ascii="Calibri" w:hAnsi="Calibri" w:cs="Calibri"/>
          <w:sz w:val="22"/>
          <w:szCs w:val="22"/>
        </w:rPr>
      </w:pPr>
      <w:r w:rsidRPr="00A12920">
        <w:rPr>
          <w:rFonts w:ascii="Calibri" w:hAnsi="Calibri" w:cs="Calibri"/>
          <w:sz w:val="22"/>
          <w:szCs w:val="22"/>
        </w:rPr>
        <w:t>F2.</w:t>
      </w:r>
      <w:r w:rsidRPr="00A12920">
        <w:rPr>
          <w:rFonts w:ascii="Calibri" w:hAnsi="Calibri" w:cs="Calibri"/>
          <w:sz w:val="22"/>
          <w:szCs w:val="22"/>
        </w:rPr>
        <w:tab/>
        <w:t xml:space="preserve">Section F2 contains information on </w:t>
      </w:r>
      <w:r w:rsidR="00C76C75" w:rsidRPr="00A12920">
        <w:rPr>
          <w:rFonts w:ascii="Calibri" w:hAnsi="Calibri" w:cs="Calibri"/>
          <w:sz w:val="22"/>
          <w:szCs w:val="22"/>
        </w:rPr>
        <w:t>prescription drug</w:t>
      </w:r>
      <w:r w:rsidR="00C76C75" w:rsidRPr="00A12920" w:rsidDel="006D0C80">
        <w:rPr>
          <w:rFonts w:ascii="Calibri" w:hAnsi="Calibri" w:cs="Calibri"/>
          <w:sz w:val="22"/>
          <w:szCs w:val="22"/>
        </w:rPr>
        <w:t xml:space="preserve"> </w:t>
      </w:r>
      <w:r w:rsidR="00C76C75" w:rsidRPr="00A12920">
        <w:rPr>
          <w:rFonts w:ascii="Calibri" w:hAnsi="Calibri" w:cs="Calibri"/>
          <w:sz w:val="22"/>
          <w:szCs w:val="22"/>
        </w:rPr>
        <w:t xml:space="preserve">authorization </w:t>
      </w:r>
      <w:r w:rsidRPr="00A12920">
        <w:rPr>
          <w:rFonts w:ascii="Calibri" w:hAnsi="Calibri" w:cs="Calibri"/>
          <w:sz w:val="22"/>
          <w:szCs w:val="22"/>
        </w:rPr>
        <w:t xml:space="preserve">requests requiring an extension due to member request, including: </w:t>
      </w:r>
    </w:p>
    <w:p w14:paraId="587CCD7D" w14:textId="058DA6A2" w:rsidR="00C86E91" w:rsidRPr="00A12920" w:rsidRDefault="00C86E91" w:rsidP="00205C7A">
      <w:pPr>
        <w:pStyle w:val="BodyTextIndent2"/>
        <w:numPr>
          <w:ilvl w:val="0"/>
          <w:numId w:val="16"/>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number of </w:t>
      </w:r>
      <w:r w:rsidR="006D0C80" w:rsidRPr="00A12920">
        <w:rPr>
          <w:rFonts w:ascii="Calibri" w:hAnsi="Calibri" w:cs="Calibri"/>
          <w:sz w:val="22"/>
          <w:szCs w:val="22"/>
        </w:rPr>
        <w:t>prescription drug</w:t>
      </w:r>
      <w:r w:rsidR="006D0C80" w:rsidRPr="00A12920" w:rsidDel="006D0C80">
        <w:rPr>
          <w:rFonts w:ascii="Calibri" w:hAnsi="Calibri" w:cs="Calibri"/>
          <w:sz w:val="22"/>
          <w:szCs w:val="22"/>
        </w:rPr>
        <w:t xml:space="preserve"> </w:t>
      </w:r>
      <w:r w:rsidRPr="00A12920">
        <w:rPr>
          <w:rFonts w:ascii="Calibri" w:hAnsi="Calibri" w:cs="Calibri"/>
          <w:sz w:val="22"/>
          <w:szCs w:val="22"/>
        </w:rPr>
        <w:t>authorization requests that were extended,</w:t>
      </w:r>
    </w:p>
    <w:p w14:paraId="46E40795" w14:textId="2E661FF6" w:rsidR="00C86E91" w:rsidRPr="00A12920" w:rsidRDefault="00C86E91" w:rsidP="00205C7A">
      <w:pPr>
        <w:pStyle w:val="BodyTextIndent2"/>
        <w:numPr>
          <w:ilvl w:val="0"/>
          <w:numId w:val="16"/>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number of </w:t>
      </w:r>
      <w:r w:rsidR="006D0C80" w:rsidRPr="00A12920">
        <w:rPr>
          <w:rFonts w:ascii="Calibri" w:hAnsi="Calibri" w:cs="Calibri"/>
          <w:sz w:val="22"/>
          <w:szCs w:val="22"/>
        </w:rPr>
        <w:t>prescription drug</w:t>
      </w:r>
      <w:r w:rsidR="006D0C80" w:rsidRPr="00A12920" w:rsidDel="006D0C80">
        <w:rPr>
          <w:rFonts w:ascii="Calibri" w:hAnsi="Calibri" w:cs="Calibri"/>
          <w:sz w:val="22"/>
          <w:szCs w:val="22"/>
        </w:rPr>
        <w:t xml:space="preserve"> </w:t>
      </w:r>
      <w:r w:rsidRPr="00A12920">
        <w:rPr>
          <w:rFonts w:ascii="Calibri" w:hAnsi="Calibri" w:cs="Calibri"/>
          <w:sz w:val="22"/>
          <w:szCs w:val="22"/>
        </w:rPr>
        <w:t xml:space="preserve">authorization requests with extensions that were completed within the timeliness standard, and </w:t>
      </w:r>
    </w:p>
    <w:p w14:paraId="3503AA6F" w14:textId="77777777" w:rsidR="00C86E91" w:rsidRPr="00A12920" w:rsidRDefault="00C86E91" w:rsidP="00205C7A">
      <w:pPr>
        <w:pStyle w:val="BodyTextIndent2"/>
        <w:numPr>
          <w:ilvl w:val="0"/>
          <w:numId w:val="16"/>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68AE2CDA" w14:textId="77777777" w:rsidR="00C86E91" w:rsidRPr="00A12920" w:rsidRDefault="00C86E91" w:rsidP="00205C7A">
      <w:pPr>
        <w:pStyle w:val="BodyTextIndent2"/>
        <w:ind w:left="360" w:firstLine="0"/>
        <w:jc w:val="both"/>
        <w:outlineLvl w:val="2"/>
        <w:rPr>
          <w:rFonts w:ascii="Calibri" w:hAnsi="Calibri" w:cs="Calibri"/>
          <w:b/>
          <w:smallCaps/>
          <w:sz w:val="22"/>
          <w:szCs w:val="22"/>
        </w:rPr>
      </w:pPr>
    </w:p>
    <w:p w14:paraId="7CFBA0CD" w14:textId="77777777" w:rsidR="00C86E91" w:rsidRPr="00A12920" w:rsidRDefault="00C86E91" w:rsidP="00205C7A">
      <w:pPr>
        <w:pStyle w:val="BodyTextIndent2"/>
        <w:ind w:left="360" w:firstLine="0"/>
        <w:jc w:val="both"/>
        <w:outlineLvl w:val="2"/>
        <w:rPr>
          <w:rFonts w:asciiTheme="minorHAnsi" w:hAnsiTheme="minorHAnsi" w:cstheme="minorHAnsi"/>
          <w:b/>
          <w:smallCaps/>
          <w:sz w:val="22"/>
          <w:szCs w:val="22"/>
        </w:rPr>
      </w:pPr>
    </w:p>
    <w:p w14:paraId="4765332B" w14:textId="07878054" w:rsidR="00FB1F77" w:rsidRPr="00A12920" w:rsidRDefault="00C86E91" w:rsidP="00205C7A">
      <w:pPr>
        <w:pStyle w:val="BodyTextIndent2"/>
        <w:ind w:left="360" w:firstLine="0"/>
        <w:jc w:val="both"/>
        <w:rPr>
          <w:rFonts w:ascii="Lexend" w:eastAsia="Lexend Medium" w:hAnsi="Lexend" w:cs="Lexend Medium"/>
          <w:b/>
          <w:bCs/>
          <w:color w:val="369992"/>
          <w:sz w:val="22"/>
          <w:szCs w:val="22"/>
          <w:lang w:val="en"/>
        </w:rPr>
      </w:pPr>
      <w:bookmarkStart w:id="846" w:name="_Toc100222202"/>
      <w:bookmarkStart w:id="847" w:name="_Toc100222651"/>
      <w:bookmarkStart w:id="848" w:name="_Toc102662778"/>
      <w:bookmarkStart w:id="849" w:name="_Toc103342646"/>
      <w:bookmarkStart w:id="850" w:name="_Toc104892753"/>
      <w:bookmarkStart w:id="851" w:name="_Toc218599390"/>
      <w:bookmarkStart w:id="852" w:name="_Toc224902580"/>
      <w:r w:rsidRPr="00A12920">
        <w:rPr>
          <w:rFonts w:asciiTheme="majorHAnsi" w:hAnsiTheme="majorHAnsi" w:cstheme="majorHAnsi"/>
          <w:b/>
          <w:caps/>
          <w:sz w:val="22"/>
          <w:szCs w:val="22"/>
        </w:rPr>
        <w:t>[End of Attachment B1]</w:t>
      </w:r>
      <w:bookmarkEnd w:id="846"/>
      <w:bookmarkEnd w:id="847"/>
      <w:bookmarkEnd w:id="848"/>
      <w:bookmarkEnd w:id="849"/>
      <w:bookmarkEnd w:id="850"/>
      <w:bookmarkEnd w:id="851"/>
      <w:bookmarkEnd w:id="852"/>
    </w:p>
    <w:p w14:paraId="3DACCF97" w14:textId="77777777" w:rsidR="0012162B" w:rsidRPr="00A12920" w:rsidRDefault="00080A3D">
      <w:pPr>
        <w:sectPr w:rsidR="0012162B" w:rsidRPr="00A12920" w:rsidSect="00A06B53">
          <w:headerReference w:type="default" r:id="rId25"/>
          <w:headerReference w:type="first" r:id="rId26"/>
          <w:type w:val="continuous"/>
          <w:pgSz w:w="12240" w:h="15840"/>
          <w:pgMar w:top="1080" w:right="1080" w:bottom="1080" w:left="1080" w:header="720" w:footer="288" w:gutter="0"/>
          <w:pgNumType w:start="13"/>
          <w:cols w:space="720"/>
          <w:titlePg/>
        </w:sectPr>
      </w:pPr>
      <w:r w:rsidRPr="00A12920">
        <w:br w:type="page"/>
      </w:r>
    </w:p>
    <w:p w14:paraId="1CBE7D67" w14:textId="2E4E1960" w:rsidR="0077691D" w:rsidRPr="00A12920" w:rsidRDefault="0077691D" w:rsidP="0077691D">
      <w:pPr>
        <w:pStyle w:val="Heading2"/>
      </w:pPr>
      <w:bookmarkStart w:id="853" w:name="_Toc236926965"/>
      <w:r w:rsidRPr="00A12920">
        <w:rPr>
          <w:lang w:val="en-US"/>
        </w:rPr>
        <w:lastRenderedPageBreak/>
        <w:t xml:space="preserve">Attachment B2: </w:t>
      </w:r>
      <w:r w:rsidR="34B9CF53" w:rsidRPr="00A12920">
        <w:rPr>
          <w:lang w:val="en-US"/>
        </w:rPr>
        <w:t xml:space="preserve"> Behavioral Health </w:t>
      </w:r>
      <w:r w:rsidR="0070744F" w:rsidRPr="00A12920">
        <w:rPr>
          <w:lang w:val="en-US"/>
        </w:rPr>
        <w:t>Admissions</w:t>
      </w:r>
      <w:r w:rsidRPr="00A12920">
        <w:rPr>
          <w:lang w:val="en-US"/>
        </w:rPr>
        <w:t xml:space="preserve"> </w:t>
      </w:r>
      <w:r w:rsidR="3C3FF8BB" w:rsidRPr="00A12920">
        <w:rPr>
          <w:lang w:val="en-US"/>
        </w:rPr>
        <w:t>and Prior Authorizations</w:t>
      </w:r>
      <w:r w:rsidR="00350F5A" w:rsidRPr="00A12920">
        <w:rPr>
          <w:lang w:val="en-US"/>
        </w:rPr>
        <w:t xml:space="preserve"> </w:t>
      </w:r>
      <w:r w:rsidRPr="00A12920">
        <w:rPr>
          <w:lang w:val="en-US"/>
        </w:rPr>
        <w:t>Report</w:t>
      </w:r>
      <w:r w:rsidR="009E2965" w:rsidRPr="00A12920">
        <w:rPr>
          <w:lang w:val="en-US"/>
        </w:rPr>
        <w:t xml:space="preserve"> (Behavioral Health Inpatient and Outpatient; </w:t>
      </w:r>
      <w:r w:rsidR="22AB033B" w:rsidRPr="00A12920">
        <w:rPr>
          <w:lang w:val="en-US"/>
        </w:rPr>
        <w:t xml:space="preserve">excluding </w:t>
      </w:r>
      <w:r w:rsidR="009E2965" w:rsidRPr="00A12920">
        <w:rPr>
          <w:lang w:val="en-US"/>
        </w:rPr>
        <w:t xml:space="preserve">Medical/Surgical and </w:t>
      </w:r>
      <w:r w:rsidR="00785D58" w:rsidRPr="00A12920">
        <w:rPr>
          <w:lang w:val="en-US"/>
        </w:rPr>
        <w:t xml:space="preserve">All </w:t>
      </w:r>
      <w:r w:rsidR="22AB033B" w:rsidRPr="00A12920">
        <w:rPr>
          <w:lang w:val="en-US"/>
        </w:rPr>
        <w:t>Prescription Drugs</w:t>
      </w:r>
      <w:r w:rsidR="009E2965" w:rsidRPr="00A12920">
        <w:rPr>
          <w:lang w:val="en-US"/>
        </w:rPr>
        <w:t>)</w:t>
      </w:r>
      <w:bookmarkEnd w:id="853"/>
    </w:p>
    <w:p w14:paraId="1B1581CB" w14:textId="17C80617" w:rsidR="0077691D" w:rsidRPr="00A12920" w:rsidRDefault="0077691D" w:rsidP="0077691D">
      <w:pPr>
        <w:pStyle w:val="Heading3"/>
        <w:rPr>
          <w:rFonts w:asciiTheme="majorHAnsi" w:hAnsiTheme="majorHAnsi" w:cstheme="majorBidi"/>
          <w:lang w:val="en-US"/>
        </w:rPr>
      </w:pPr>
      <w:bookmarkStart w:id="854" w:name="_Toc236926966"/>
      <w:r w:rsidRPr="00A12920">
        <w:rPr>
          <w:rFonts w:asciiTheme="majorHAnsi" w:hAnsiTheme="majorHAnsi" w:cstheme="majorBidi"/>
          <w:lang w:val="en-US"/>
        </w:rPr>
        <w:t xml:space="preserve">Section A. Summary of </w:t>
      </w:r>
      <w:r w:rsidR="00080A3D" w:rsidRPr="00A12920">
        <w:rPr>
          <w:rFonts w:asciiTheme="majorHAnsi" w:hAnsiTheme="majorHAnsi" w:cstheme="majorBidi"/>
          <w:lang w:val="en-US"/>
        </w:rPr>
        <w:t xml:space="preserve">Behavioral Health Inpatient </w:t>
      </w:r>
      <w:r w:rsidR="0062354C" w:rsidRPr="00A12920">
        <w:rPr>
          <w:rFonts w:asciiTheme="majorHAnsi" w:hAnsiTheme="majorHAnsi" w:cstheme="majorBidi"/>
          <w:lang w:val="en-US"/>
        </w:rPr>
        <w:t>Admissions</w:t>
      </w:r>
      <w:bookmarkEnd w:id="854"/>
      <w:r w:rsidRPr="00A12920">
        <w:rPr>
          <w:rFonts w:asciiTheme="majorHAnsi" w:hAnsiTheme="majorHAnsi" w:cstheme="majorBidi"/>
          <w:lang w:val="en-US"/>
        </w:rPr>
        <w:t xml:space="preserve"> </w:t>
      </w:r>
    </w:p>
    <w:p w14:paraId="2F7C5ADE" w14:textId="3E300631" w:rsidR="00E13499" w:rsidRPr="00A12920" w:rsidRDefault="00E13499" w:rsidP="00E13499">
      <w:pPr>
        <w:pStyle w:val="BodyTextIndent2"/>
        <w:ind w:left="360" w:firstLine="0"/>
        <w:jc w:val="both"/>
        <w:rPr>
          <w:rFonts w:ascii="Calibri" w:hAnsi="Calibri" w:cs="Calibri"/>
          <w:sz w:val="22"/>
          <w:szCs w:val="22"/>
        </w:rPr>
      </w:pPr>
      <w:r w:rsidRPr="00A12920">
        <w:rPr>
          <w:rFonts w:ascii="Calibri" w:hAnsi="Calibri" w:cs="Calibri"/>
          <w:sz w:val="22"/>
          <w:szCs w:val="22"/>
        </w:rPr>
        <w:t xml:space="preserve">Reporting for this section must only include </w:t>
      </w:r>
      <w:r w:rsidRPr="00A12920">
        <w:rPr>
          <w:rFonts w:ascii="Calibri" w:hAnsi="Calibri" w:cs="Calibri"/>
          <w:b/>
          <w:bCs/>
          <w:sz w:val="22"/>
          <w:szCs w:val="22"/>
        </w:rPr>
        <w:t>initial</w:t>
      </w:r>
      <w:r w:rsidRPr="00A12920">
        <w:rPr>
          <w:rFonts w:ascii="Calibri" w:hAnsi="Calibri" w:cs="Calibri"/>
          <w:sz w:val="22"/>
          <w:szCs w:val="22"/>
        </w:rPr>
        <w:t xml:space="preserve"> inpatient </w:t>
      </w:r>
      <w:r w:rsidR="00724EE6" w:rsidRPr="00A12920">
        <w:rPr>
          <w:rFonts w:ascii="Calibri" w:hAnsi="Calibri" w:cs="Calibri"/>
          <w:sz w:val="22"/>
          <w:szCs w:val="22"/>
        </w:rPr>
        <w:t>admissions</w:t>
      </w:r>
      <w:r w:rsidRPr="00A12920">
        <w:rPr>
          <w:rFonts w:ascii="Calibri" w:hAnsi="Calibri" w:cs="Calibri"/>
          <w:sz w:val="22"/>
          <w:szCs w:val="22"/>
        </w:rPr>
        <w:t>.</w:t>
      </w:r>
    </w:p>
    <w:p w14:paraId="23210990" w14:textId="77777777" w:rsidR="0077691D" w:rsidRPr="00A12920" w:rsidRDefault="0077691D" w:rsidP="0077691D">
      <w:pPr>
        <w:pStyle w:val="BodyTextIndent2"/>
        <w:ind w:firstLine="0"/>
        <w:jc w:val="both"/>
        <w:rPr>
          <w:rFonts w:asciiTheme="minorHAnsi" w:hAnsiTheme="minorHAnsi" w:cstheme="minorHAnsi"/>
          <w:sz w:val="22"/>
          <w:szCs w:val="22"/>
        </w:rPr>
      </w:pPr>
    </w:p>
    <w:p w14:paraId="15BDF50B" w14:textId="12ADA35F" w:rsidR="003F6EBB" w:rsidRPr="00A12920" w:rsidRDefault="003F6EBB" w:rsidP="003F6EBB">
      <w:pPr>
        <w:pStyle w:val="BodyTextIndent2"/>
        <w:ind w:left="360" w:firstLine="0"/>
        <w:jc w:val="both"/>
        <w:rPr>
          <w:rFonts w:ascii="Calibri" w:hAnsi="Calibri" w:cs="Calibri"/>
          <w:sz w:val="22"/>
          <w:szCs w:val="22"/>
        </w:rPr>
      </w:pPr>
      <w:r w:rsidRPr="00A12920">
        <w:rPr>
          <w:rFonts w:ascii="Calibri" w:hAnsi="Calibri" w:cs="Calibri"/>
          <w:sz w:val="22"/>
          <w:szCs w:val="22"/>
        </w:rPr>
        <w:t>Behavioral health is inclusive of all mental health/substance use disorder admission types.</w:t>
      </w:r>
    </w:p>
    <w:p w14:paraId="596CBA21" w14:textId="77777777" w:rsidR="003F6EBB" w:rsidRPr="00A12920" w:rsidRDefault="003F6EBB" w:rsidP="0077691D">
      <w:pPr>
        <w:pStyle w:val="BodyTextIndent2"/>
        <w:ind w:firstLine="0"/>
        <w:jc w:val="both"/>
        <w:rPr>
          <w:rFonts w:asciiTheme="minorHAnsi" w:hAnsiTheme="minorHAnsi" w:cstheme="minorHAnsi"/>
          <w:sz w:val="22"/>
          <w:szCs w:val="22"/>
        </w:rPr>
      </w:pPr>
    </w:p>
    <w:p w14:paraId="110F2B0F" w14:textId="6F9E6955" w:rsidR="00B8076B" w:rsidRPr="00A12920" w:rsidRDefault="0077691D" w:rsidP="0077691D">
      <w:pPr>
        <w:pStyle w:val="BodyTextIndent2"/>
        <w:ind w:left="360" w:firstLine="0"/>
        <w:jc w:val="both"/>
        <w:rPr>
          <w:rFonts w:ascii="Calibri" w:hAnsi="Calibri" w:cs="Calibri"/>
          <w:sz w:val="22"/>
          <w:szCs w:val="22"/>
        </w:rPr>
      </w:pPr>
      <w:r w:rsidRPr="00A12920">
        <w:rPr>
          <w:rFonts w:ascii="Calibri" w:hAnsi="Calibri" w:cs="Calibri"/>
          <w:sz w:val="22"/>
          <w:szCs w:val="22"/>
        </w:rPr>
        <w:t xml:space="preserve">The numbers in Section A must be reported as the total number of </w:t>
      </w:r>
      <w:r w:rsidR="00080A3D" w:rsidRPr="00A12920">
        <w:rPr>
          <w:rFonts w:ascii="Calibri" w:hAnsi="Calibri" w:cs="Calibri"/>
          <w:sz w:val="22"/>
          <w:szCs w:val="22"/>
        </w:rPr>
        <w:t xml:space="preserve">behavioral health </w:t>
      </w:r>
      <w:r w:rsidRPr="00A12920">
        <w:rPr>
          <w:rFonts w:ascii="Calibri" w:hAnsi="Calibri" w:cs="Calibri"/>
          <w:sz w:val="22"/>
          <w:szCs w:val="22"/>
        </w:rPr>
        <w:t xml:space="preserve">inpatient </w:t>
      </w:r>
      <w:r w:rsidR="00724EE6" w:rsidRPr="00A12920">
        <w:rPr>
          <w:rFonts w:ascii="Calibri" w:hAnsi="Calibri" w:cs="Calibri"/>
          <w:sz w:val="22"/>
          <w:szCs w:val="22"/>
        </w:rPr>
        <w:t>admissions</w:t>
      </w:r>
      <w:r w:rsidR="5D6144CE" w:rsidRPr="00A12920">
        <w:rPr>
          <w:rFonts w:ascii="Calibri" w:hAnsi="Calibri" w:cs="Calibri"/>
          <w:sz w:val="22"/>
          <w:szCs w:val="22"/>
        </w:rPr>
        <w:t>, including emergent and planned admissions</w:t>
      </w:r>
      <w:r w:rsidRPr="00A12920">
        <w:rPr>
          <w:rFonts w:ascii="Calibri" w:hAnsi="Calibri" w:cs="Calibri"/>
          <w:sz w:val="22"/>
          <w:szCs w:val="22"/>
        </w:rPr>
        <w:t xml:space="preserve"> received during the reporting period.</w:t>
      </w:r>
      <w:r w:rsidR="00270E67" w:rsidRPr="00A12920">
        <w:rPr>
          <w:rFonts w:ascii="Calibri" w:hAnsi="Calibri" w:cs="Calibri"/>
          <w:sz w:val="22"/>
          <w:szCs w:val="22"/>
        </w:rPr>
        <w:t xml:space="preserve"> </w:t>
      </w:r>
    </w:p>
    <w:p w14:paraId="77D14E9A" w14:textId="77777777" w:rsidR="00B8076B" w:rsidRPr="00A12920" w:rsidRDefault="00B8076B" w:rsidP="0077691D">
      <w:pPr>
        <w:pStyle w:val="BodyTextIndent2"/>
        <w:ind w:left="360" w:firstLine="0"/>
        <w:jc w:val="both"/>
        <w:rPr>
          <w:rFonts w:ascii="Calibri" w:hAnsi="Calibri" w:cs="Calibri"/>
          <w:sz w:val="22"/>
          <w:szCs w:val="22"/>
        </w:rPr>
      </w:pPr>
    </w:p>
    <w:p w14:paraId="4578915C" w14:textId="36374FA0" w:rsidR="0077691D" w:rsidRPr="00A12920" w:rsidRDefault="00270E67" w:rsidP="0077691D">
      <w:pPr>
        <w:pStyle w:val="BodyTextIndent2"/>
        <w:ind w:left="360" w:firstLine="0"/>
        <w:jc w:val="both"/>
        <w:rPr>
          <w:rFonts w:ascii="Calibri" w:hAnsi="Calibri" w:cs="Calibri"/>
          <w:sz w:val="22"/>
          <w:szCs w:val="22"/>
        </w:rPr>
      </w:pPr>
      <w:r w:rsidRPr="00A12920">
        <w:rPr>
          <w:rFonts w:ascii="Calibri" w:hAnsi="Calibri" w:cs="Calibri"/>
          <w:sz w:val="22"/>
          <w:szCs w:val="22"/>
        </w:rPr>
        <w:t xml:space="preserve">Behavioral health </w:t>
      </w:r>
      <w:r w:rsidR="00724EE6" w:rsidRPr="00A12920">
        <w:rPr>
          <w:rFonts w:ascii="Calibri" w:hAnsi="Calibri" w:cs="Calibri"/>
          <w:sz w:val="22"/>
          <w:szCs w:val="22"/>
        </w:rPr>
        <w:t>inpatient admissions</w:t>
      </w:r>
      <w:r w:rsidRPr="00A12920">
        <w:rPr>
          <w:rFonts w:ascii="Calibri" w:hAnsi="Calibri" w:cs="Calibri"/>
          <w:sz w:val="22"/>
          <w:szCs w:val="22"/>
        </w:rPr>
        <w:t xml:space="preserve"> are identified based upon the service code on the authorization request, and in accordance with ACOM Policy 110, Mental Health Parity, which defines the Mental Health and Substance Use Disorder </w:t>
      </w:r>
      <w:r w:rsidR="002B3479" w:rsidRPr="00A12920">
        <w:rPr>
          <w:rFonts w:ascii="Calibri" w:hAnsi="Calibri" w:cs="Calibri"/>
          <w:sz w:val="22"/>
          <w:szCs w:val="22"/>
        </w:rPr>
        <w:t xml:space="preserve">(MH/SUD) </w:t>
      </w:r>
      <w:r w:rsidRPr="00A12920">
        <w:rPr>
          <w:rFonts w:ascii="Calibri" w:hAnsi="Calibri" w:cs="Calibri"/>
          <w:sz w:val="22"/>
          <w:szCs w:val="22"/>
        </w:rPr>
        <w:t xml:space="preserve">benefit. All </w:t>
      </w:r>
      <w:r w:rsidR="006D0C80" w:rsidRPr="00A12920">
        <w:rPr>
          <w:rFonts w:ascii="Calibri" w:hAnsi="Calibri" w:cs="Calibri"/>
          <w:sz w:val="22"/>
          <w:szCs w:val="22"/>
        </w:rPr>
        <w:t xml:space="preserve">prescription drug </w:t>
      </w:r>
      <w:r w:rsidRPr="00A12920">
        <w:rPr>
          <w:rFonts w:ascii="Calibri" w:hAnsi="Calibri" w:cs="Calibri"/>
          <w:sz w:val="22"/>
          <w:szCs w:val="22"/>
        </w:rPr>
        <w:t xml:space="preserve">authorization requests </w:t>
      </w:r>
      <w:r w:rsidR="00EA2BF2" w:rsidRPr="00A12920">
        <w:rPr>
          <w:rFonts w:ascii="Calibri" w:hAnsi="Calibri" w:cs="Calibri"/>
          <w:sz w:val="22"/>
          <w:szCs w:val="22"/>
        </w:rPr>
        <w:t xml:space="preserve">must </w:t>
      </w:r>
      <w:r w:rsidRPr="00A12920">
        <w:rPr>
          <w:rFonts w:ascii="Calibri" w:hAnsi="Calibri" w:cs="Calibri"/>
          <w:sz w:val="22"/>
          <w:szCs w:val="22"/>
        </w:rPr>
        <w:t xml:space="preserve">be reported in </w:t>
      </w:r>
      <w:r w:rsidR="00E41C78" w:rsidRPr="00A12920">
        <w:rPr>
          <w:rFonts w:ascii="Calibri" w:hAnsi="Calibri" w:cs="Calibri"/>
          <w:sz w:val="22"/>
          <w:szCs w:val="22"/>
        </w:rPr>
        <w:t xml:space="preserve">Attachment B1, </w:t>
      </w:r>
      <w:r w:rsidRPr="00A12920">
        <w:rPr>
          <w:rFonts w:ascii="Calibri" w:hAnsi="Calibri" w:cs="Calibri"/>
          <w:sz w:val="22"/>
          <w:szCs w:val="22"/>
        </w:rPr>
        <w:t>Sections E and F.</w:t>
      </w:r>
    </w:p>
    <w:p w14:paraId="37B8376D" w14:textId="77777777" w:rsidR="0021379E" w:rsidRPr="00A12920" w:rsidRDefault="0021379E" w:rsidP="0077691D">
      <w:pPr>
        <w:pStyle w:val="BodyTextIndent2"/>
        <w:ind w:left="360" w:firstLine="0"/>
        <w:jc w:val="both"/>
        <w:rPr>
          <w:rFonts w:ascii="Calibri" w:hAnsi="Calibri" w:cs="Calibri"/>
          <w:sz w:val="22"/>
          <w:szCs w:val="22"/>
        </w:rPr>
      </w:pPr>
    </w:p>
    <w:p w14:paraId="45B399F1" w14:textId="0A5CF006" w:rsidR="00564C66" w:rsidRPr="00A12920" w:rsidRDefault="0077691D" w:rsidP="00564C66">
      <w:pPr>
        <w:pStyle w:val="BodyTextIndent2"/>
        <w:ind w:left="1440" w:hanging="720"/>
        <w:jc w:val="both"/>
        <w:rPr>
          <w:rFonts w:ascii="Calibri" w:hAnsi="Calibri" w:cs="Calibri"/>
          <w:sz w:val="22"/>
          <w:szCs w:val="22"/>
        </w:rPr>
      </w:pPr>
      <w:r w:rsidRPr="00A12920">
        <w:rPr>
          <w:rFonts w:ascii="Calibri" w:hAnsi="Calibri" w:cs="Calibri"/>
          <w:sz w:val="22"/>
          <w:szCs w:val="22"/>
        </w:rPr>
        <w:t>A1.</w:t>
      </w:r>
      <w:r w:rsidRPr="00A12920">
        <w:tab/>
      </w:r>
      <w:r w:rsidRPr="00A12920">
        <w:rPr>
          <w:rFonts w:ascii="Calibri" w:hAnsi="Calibri" w:cs="Calibri"/>
          <w:sz w:val="22"/>
          <w:szCs w:val="22"/>
        </w:rPr>
        <w:t xml:space="preserve">The total number of </w:t>
      </w:r>
      <w:r w:rsidR="00080A3D" w:rsidRPr="00A12920">
        <w:rPr>
          <w:rFonts w:ascii="Calibri" w:hAnsi="Calibri" w:cs="Calibri"/>
          <w:sz w:val="22"/>
          <w:szCs w:val="22"/>
        </w:rPr>
        <w:t xml:space="preserve">behavioral health </w:t>
      </w:r>
      <w:r w:rsidRPr="00A12920">
        <w:rPr>
          <w:rFonts w:ascii="Calibri" w:hAnsi="Calibri" w:cs="Calibri"/>
          <w:sz w:val="22"/>
          <w:szCs w:val="22"/>
        </w:rPr>
        <w:t xml:space="preserve">inpatient </w:t>
      </w:r>
      <w:r w:rsidR="0085670E" w:rsidRPr="00A12920">
        <w:rPr>
          <w:rFonts w:ascii="Calibri" w:hAnsi="Calibri" w:cs="Calibri"/>
          <w:sz w:val="22"/>
          <w:szCs w:val="22"/>
        </w:rPr>
        <w:t>admissions</w:t>
      </w:r>
      <w:r w:rsidRPr="00A12920">
        <w:rPr>
          <w:rFonts w:ascii="Calibri" w:hAnsi="Calibri" w:cs="Calibri"/>
          <w:sz w:val="22"/>
          <w:szCs w:val="22"/>
        </w:rPr>
        <w:t>, received during the reporting period, to contain all categories of prior authorization requests</w:t>
      </w:r>
      <w:r w:rsidR="2240D9D4" w:rsidRPr="00A12920">
        <w:rPr>
          <w:rFonts w:ascii="Calibri" w:hAnsi="Calibri" w:cs="Calibri"/>
          <w:sz w:val="22"/>
          <w:szCs w:val="22"/>
        </w:rPr>
        <w:t>, including emergent, urgent, and planned admissions.</w:t>
      </w:r>
      <w:r w:rsidRPr="00A12920">
        <w:rPr>
          <w:rFonts w:ascii="Calibri" w:hAnsi="Calibri" w:cs="Calibri"/>
          <w:sz w:val="22"/>
          <w:szCs w:val="22"/>
        </w:rPr>
        <w:t xml:space="preserve"> </w:t>
      </w:r>
    </w:p>
    <w:p w14:paraId="2B32E7EA" w14:textId="77777777" w:rsidR="0077691D" w:rsidRPr="00A12920" w:rsidRDefault="0077691D" w:rsidP="00196C9A">
      <w:pPr>
        <w:pStyle w:val="BodyTextIndent2"/>
        <w:ind w:left="1440" w:hanging="720"/>
        <w:jc w:val="both"/>
        <w:rPr>
          <w:rFonts w:ascii="Calibri" w:hAnsi="Calibri" w:cs="Calibri"/>
          <w:sz w:val="22"/>
          <w:szCs w:val="22"/>
        </w:rPr>
      </w:pPr>
    </w:p>
    <w:p w14:paraId="211E2BBA" w14:textId="625031B8" w:rsidR="000E02C7" w:rsidRPr="00A12920" w:rsidRDefault="008838C4" w:rsidP="001673CE">
      <w:pPr>
        <w:pStyle w:val="BodyTextIndent2"/>
        <w:ind w:left="1440" w:hanging="720"/>
        <w:jc w:val="both"/>
        <w:rPr>
          <w:rFonts w:ascii="Calibri" w:hAnsi="Calibri" w:cs="Calibri"/>
          <w:sz w:val="22"/>
          <w:szCs w:val="22"/>
        </w:rPr>
      </w:pPr>
      <w:r w:rsidRPr="00A12920">
        <w:rPr>
          <w:rFonts w:ascii="Calibri" w:hAnsi="Calibri" w:cs="Calibri"/>
          <w:sz w:val="22"/>
          <w:szCs w:val="22"/>
        </w:rPr>
        <w:t xml:space="preserve">A2. </w:t>
      </w:r>
      <w:r w:rsidRPr="00A12920">
        <w:rPr>
          <w:rFonts w:ascii="Calibri" w:hAnsi="Calibri" w:cs="Calibri"/>
          <w:sz w:val="22"/>
          <w:szCs w:val="22"/>
        </w:rPr>
        <w:tab/>
      </w:r>
      <w:r w:rsidR="000E02C7" w:rsidRPr="00A12920">
        <w:rPr>
          <w:rFonts w:ascii="Calibri" w:hAnsi="Calibri" w:cs="Calibri"/>
          <w:sz w:val="22"/>
          <w:szCs w:val="22"/>
        </w:rPr>
        <w:t xml:space="preserve">The total number of approved </w:t>
      </w:r>
      <w:r w:rsidR="00165495" w:rsidRPr="00A12920">
        <w:rPr>
          <w:rFonts w:ascii="Calibri" w:hAnsi="Calibri" w:cs="Calibri"/>
          <w:sz w:val="22"/>
          <w:szCs w:val="22"/>
        </w:rPr>
        <w:t xml:space="preserve">behavioral health </w:t>
      </w:r>
      <w:r w:rsidR="000E02C7" w:rsidRPr="00A12920">
        <w:rPr>
          <w:rFonts w:ascii="Calibri" w:hAnsi="Calibri" w:cs="Calibri"/>
          <w:sz w:val="22"/>
          <w:szCs w:val="22"/>
        </w:rPr>
        <w:t>inpatient admissions</w:t>
      </w:r>
      <w:r w:rsidR="00013533" w:rsidRPr="00A12920">
        <w:rPr>
          <w:rFonts w:ascii="Calibri" w:hAnsi="Calibri" w:cs="Calibri"/>
          <w:sz w:val="22"/>
          <w:szCs w:val="22"/>
        </w:rPr>
        <w:t>.</w:t>
      </w:r>
    </w:p>
    <w:p w14:paraId="0C792238" w14:textId="77777777" w:rsidR="00077F42" w:rsidRPr="00A12920" w:rsidRDefault="00077F42" w:rsidP="0077691D">
      <w:pPr>
        <w:pStyle w:val="BodyTextIndent2"/>
        <w:ind w:left="1440" w:hanging="720"/>
        <w:jc w:val="both"/>
        <w:rPr>
          <w:rFonts w:ascii="Calibri" w:hAnsi="Calibri" w:cs="Calibri"/>
          <w:sz w:val="22"/>
          <w:szCs w:val="22"/>
        </w:rPr>
      </w:pPr>
    </w:p>
    <w:p w14:paraId="57E0B165" w14:textId="6D81AA73" w:rsidR="0077691D" w:rsidRPr="00A12920" w:rsidRDefault="0077691D" w:rsidP="0077691D">
      <w:pPr>
        <w:pStyle w:val="BodyTextIndent2"/>
        <w:ind w:left="1440" w:hanging="720"/>
        <w:jc w:val="both"/>
        <w:rPr>
          <w:rFonts w:ascii="Calibri" w:hAnsi="Calibri" w:cs="Calibri"/>
          <w:sz w:val="22"/>
          <w:szCs w:val="22"/>
        </w:rPr>
      </w:pPr>
      <w:r w:rsidRPr="00A12920">
        <w:rPr>
          <w:rFonts w:ascii="Calibri" w:hAnsi="Calibri" w:cs="Calibri"/>
          <w:sz w:val="22"/>
          <w:szCs w:val="22"/>
        </w:rPr>
        <w:t>A</w:t>
      </w:r>
      <w:r w:rsidR="008838C4" w:rsidRPr="00A12920">
        <w:rPr>
          <w:rFonts w:ascii="Calibri" w:hAnsi="Calibri" w:cs="Calibri"/>
          <w:sz w:val="22"/>
          <w:szCs w:val="22"/>
        </w:rPr>
        <w:t>3</w:t>
      </w:r>
      <w:r w:rsidRPr="00A12920">
        <w:rPr>
          <w:rFonts w:ascii="Calibri" w:hAnsi="Calibri" w:cs="Calibri"/>
          <w:sz w:val="22"/>
          <w:szCs w:val="22"/>
        </w:rPr>
        <w:t>.</w:t>
      </w:r>
      <w:r w:rsidRPr="00A12920">
        <w:tab/>
      </w:r>
      <w:r w:rsidRPr="00A12920">
        <w:rPr>
          <w:rFonts w:ascii="Calibri" w:hAnsi="Calibri" w:cs="Calibri"/>
          <w:sz w:val="22"/>
          <w:szCs w:val="22"/>
        </w:rPr>
        <w:t xml:space="preserve">The number of </w:t>
      </w:r>
      <w:r w:rsidR="00080A3D" w:rsidRPr="00A12920">
        <w:rPr>
          <w:rFonts w:ascii="Calibri" w:hAnsi="Calibri" w:cs="Calibri"/>
          <w:sz w:val="22"/>
          <w:szCs w:val="22"/>
        </w:rPr>
        <w:t xml:space="preserve">behavioral health </w:t>
      </w:r>
      <w:r w:rsidRPr="00A12920">
        <w:rPr>
          <w:rFonts w:ascii="Calibri" w:hAnsi="Calibri" w:cs="Calibri"/>
          <w:sz w:val="22"/>
          <w:szCs w:val="22"/>
        </w:rPr>
        <w:t xml:space="preserve">inpatient </w:t>
      </w:r>
      <w:r w:rsidR="0004749B" w:rsidRPr="00A12920">
        <w:rPr>
          <w:rFonts w:ascii="Calibri" w:hAnsi="Calibri" w:cs="Calibri"/>
          <w:sz w:val="22"/>
          <w:szCs w:val="22"/>
        </w:rPr>
        <w:t>admissions</w:t>
      </w:r>
      <w:r w:rsidR="00080A3D" w:rsidRPr="00A12920">
        <w:rPr>
          <w:rFonts w:ascii="Calibri" w:hAnsi="Calibri" w:cs="Calibri"/>
          <w:sz w:val="22"/>
          <w:szCs w:val="22"/>
        </w:rPr>
        <w:t xml:space="preserve"> </w:t>
      </w:r>
      <w:r w:rsidRPr="00A12920">
        <w:rPr>
          <w:rFonts w:ascii="Calibri" w:hAnsi="Calibri" w:cs="Calibri"/>
          <w:sz w:val="22"/>
          <w:szCs w:val="22"/>
        </w:rPr>
        <w:t>that were</w:t>
      </w:r>
      <w:r w:rsidR="00BE1C1E" w:rsidRPr="00A12920">
        <w:rPr>
          <w:rFonts w:ascii="Calibri" w:hAnsi="Calibri" w:cs="Calibri"/>
          <w:sz w:val="22"/>
          <w:szCs w:val="22"/>
        </w:rPr>
        <w:t xml:space="preserve"> denied</w:t>
      </w:r>
      <w:r w:rsidRPr="00A12920">
        <w:rPr>
          <w:rFonts w:ascii="Calibri" w:hAnsi="Calibri" w:cs="Calibri"/>
          <w:sz w:val="22"/>
          <w:szCs w:val="22"/>
        </w:rPr>
        <w:t xml:space="preserve"> </w:t>
      </w:r>
      <w:r w:rsidR="00BE1C1E" w:rsidRPr="00A12920">
        <w:rPr>
          <w:rFonts w:ascii="Calibri" w:hAnsi="Calibri" w:cs="Calibri"/>
          <w:sz w:val="22"/>
          <w:szCs w:val="22"/>
        </w:rPr>
        <w:t>(</w:t>
      </w:r>
      <w:r w:rsidRPr="00A12920">
        <w:rPr>
          <w:rFonts w:ascii="Calibri" w:hAnsi="Calibri" w:cs="Calibri"/>
          <w:sz w:val="22"/>
          <w:szCs w:val="22"/>
        </w:rPr>
        <w:t xml:space="preserve">not approved as requested </w:t>
      </w:r>
      <w:r w:rsidR="23212248" w:rsidRPr="00A12920">
        <w:rPr>
          <w:rFonts w:ascii="Calibri" w:hAnsi="Calibri" w:cs="Calibri"/>
          <w:sz w:val="22"/>
          <w:szCs w:val="22"/>
        </w:rPr>
        <w:t>upon initial or concurrent review</w:t>
      </w:r>
      <w:r w:rsidRPr="00A12920">
        <w:rPr>
          <w:rFonts w:ascii="Calibri" w:hAnsi="Calibri" w:cs="Calibri"/>
          <w:sz w:val="22"/>
          <w:szCs w:val="22"/>
        </w:rPr>
        <w:t xml:space="preserve"> and resulted in an Adverse Benefit Determination</w:t>
      </w:r>
      <w:r w:rsidR="00BE1C1E" w:rsidRPr="00A12920">
        <w:rPr>
          <w:rFonts w:ascii="Calibri" w:hAnsi="Calibri" w:cs="Calibri"/>
          <w:sz w:val="22"/>
          <w:szCs w:val="22"/>
        </w:rPr>
        <w:t>)</w:t>
      </w:r>
      <w:r w:rsidRPr="00A12920">
        <w:rPr>
          <w:rFonts w:ascii="Calibri" w:hAnsi="Calibri" w:cs="Calibri"/>
          <w:sz w:val="22"/>
          <w:szCs w:val="22"/>
        </w:rPr>
        <w:t xml:space="preserve"> </w:t>
      </w:r>
      <w:r w:rsidR="00BE1C1E" w:rsidRPr="00A12920">
        <w:rPr>
          <w:rFonts w:ascii="Calibri" w:hAnsi="Calibri" w:cs="Calibri"/>
          <w:sz w:val="22"/>
          <w:szCs w:val="22"/>
        </w:rPr>
        <w:t>[</w:t>
      </w:r>
      <w:r w:rsidRPr="00A12920">
        <w:rPr>
          <w:rFonts w:ascii="Calibri" w:hAnsi="Calibri" w:cs="Calibri"/>
          <w:sz w:val="22"/>
          <w:szCs w:val="22"/>
        </w:rPr>
        <w:t>Action</w:t>
      </w:r>
      <w:r w:rsidR="00BE1C1E" w:rsidRPr="00A12920">
        <w:rPr>
          <w:rFonts w:ascii="Calibri" w:hAnsi="Calibri" w:cs="Calibri"/>
          <w:sz w:val="22"/>
          <w:szCs w:val="22"/>
        </w:rPr>
        <w:t>]</w:t>
      </w:r>
      <w:r w:rsidRPr="00A12920">
        <w:rPr>
          <w:rFonts w:ascii="Calibri" w:hAnsi="Calibri" w:cs="Calibri"/>
          <w:sz w:val="22"/>
          <w:szCs w:val="22"/>
        </w:rPr>
        <w:t xml:space="preserve">, </w:t>
      </w:r>
      <w:r w:rsidR="00CF54C7" w:rsidRPr="00A12920">
        <w:rPr>
          <w:rFonts w:ascii="Calibri" w:hAnsi="Calibri" w:cs="Calibri"/>
          <w:sz w:val="22"/>
          <w:szCs w:val="22"/>
        </w:rPr>
        <w:t>(</w:t>
      </w:r>
      <w:r w:rsidRPr="00A12920">
        <w:rPr>
          <w:rFonts w:ascii="Calibri" w:hAnsi="Calibri" w:cs="Calibri"/>
          <w:sz w:val="22"/>
          <w:szCs w:val="22"/>
        </w:rPr>
        <w:t>i.e.</w:t>
      </w:r>
      <w:r w:rsidR="00CF54C7" w:rsidRPr="00A12920">
        <w:rPr>
          <w:rFonts w:ascii="Calibri" w:hAnsi="Calibri" w:cs="Calibri"/>
          <w:sz w:val="22"/>
          <w:szCs w:val="22"/>
        </w:rPr>
        <w:t>,</w:t>
      </w:r>
      <w:r w:rsidRPr="00A12920">
        <w:rPr>
          <w:rFonts w:ascii="Calibri" w:hAnsi="Calibri" w:cs="Calibri"/>
          <w:sz w:val="22"/>
          <w:szCs w:val="22"/>
        </w:rPr>
        <w:t xml:space="preserve"> limited authorization, denials, suspensions, reductions, or terminations</w:t>
      </w:r>
      <w:r w:rsidR="00CF54C7" w:rsidRPr="00A12920">
        <w:rPr>
          <w:rFonts w:ascii="Calibri" w:hAnsi="Calibri" w:cs="Calibri"/>
          <w:sz w:val="22"/>
          <w:szCs w:val="22"/>
        </w:rPr>
        <w:t>)</w:t>
      </w:r>
      <w:r w:rsidRPr="00A12920">
        <w:rPr>
          <w:rFonts w:ascii="Calibri" w:hAnsi="Calibri" w:cs="Calibri"/>
          <w:sz w:val="22"/>
          <w:szCs w:val="22"/>
        </w:rPr>
        <w:t>. This number must be reported as the total number of Actions taken during the reporting period</w:t>
      </w:r>
      <w:r w:rsidR="00BE1C1E" w:rsidRPr="00A12920">
        <w:rPr>
          <w:rFonts w:ascii="Calibri" w:hAnsi="Calibri" w:cs="Calibri"/>
          <w:sz w:val="22"/>
          <w:szCs w:val="22"/>
        </w:rPr>
        <w:t xml:space="preserve"> by category</w:t>
      </w:r>
      <w:r w:rsidRPr="00A12920">
        <w:rPr>
          <w:rFonts w:ascii="Calibri" w:hAnsi="Calibri" w:cs="Calibri"/>
          <w:sz w:val="22"/>
          <w:szCs w:val="22"/>
        </w:rPr>
        <w:t xml:space="preserve">. </w:t>
      </w:r>
    </w:p>
    <w:p w14:paraId="74D23235" w14:textId="77777777" w:rsidR="0002465D" w:rsidRPr="00A12920" w:rsidRDefault="0002465D" w:rsidP="0077691D">
      <w:pPr>
        <w:pStyle w:val="BodyTextIndent2"/>
        <w:ind w:left="1440" w:firstLine="0"/>
        <w:jc w:val="both"/>
        <w:rPr>
          <w:rFonts w:ascii="Calibri" w:hAnsi="Calibri" w:cs="Calibri"/>
          <w:sz w:val="22"/>
          <w:szCs w:val="22"/>
        </w:rPr>
      </w:pPr>
    </w:p>
    <w:p w14:paraId="6202446F" w14:textId="5EFD9765" w:rsidR="0077691D" w:rsidRPr="00A12920" w:rsidRDefault="000C15EE" w:rsidP="0077691D">
      <w:pPr>
        <w:pStyle w:val="BodyTextIndent2"/>
        <w:ind w:left="1440" w:firstLine="0"/>
        <w:jc w:val="both"/>
        <w:rPr>
          <w:rFonts w:ascii="Calibri" w:hAnsi="Calibri" w:cs="Calibri"/>
          <w:sz w:val="22"/>
          <w:szCs w:val="22"/>
        </w:rPr>
      </w:pPr>
      <w:r w:rsidRPr="00A12920">
        <w:rPr>
          <w:rFonts w:ascii="Calibri" w:hAnsi="Calibri" w:cs="Calibri"/>
          <w:sz w:val="22"/>
          <w:szCs w:val="22"/>
        </w:rPr>
        <w:t>The</w:t>
      </w:r>
      <w:r w:rsidR="0077691D" w:rsidRPr="00A12920">
        <w:rPr>
          <w:rFonts w:ascii="Calibri" w:hAnsi="Calibri" w:cs="Calibri"/>
          <w:sz w:val="22"/>
          <w:szCs w:val="22"/>
        </w:rPr>
        <w:t xml:space="preserve"> total</w:t>
      </w:r>
      <w:r w:rsidR="00BE1C1E" w:rsidRPr="00A12920">
        <w:rPr>
          <w:rFonts w:ascii="Calibri" w:hAnsi="Calibri" w:cs="Calibri"/>
          <w:sz w:val="22"/>
          <w:szCs w:val="22"/>
        </w:rPr>
        <w:t xml:space="preserve"> number in each of</w:t>
      </w:r>
      <w:r w:rsidR="0077691D" w:rsidRPr="00A12920">
        <w:rPr>
          <w:rFonts w:ascii="Calibri" w:hAnsi="Calibri" w:cs="Calibri"/>
          <w:sz w:val="22"/>
          <w:szCs w:val="22"/>
        </w:rPr>
        <w:t xml:space="preserve"> the following categories:</w:t>
      </w:r>
    </w:p>
    <w:p w14:paraId="0C0840E0" w14:textId="170BB956" w:rsidR="0077691D" w:rsidRPr="00A12920" w:rsidRDefault="0077691D" w:rsidP="00C15A46">
      <w:pPr>
        <w:pStyle w:val="BodyTextIndent2"/>
        <w:numPr>
          <w:ilvl w:val="0"/>
          <w:numId w:val="29"/>
        </w:numPr>
        <w:tabs>
          <w:tab w:val="left" w:pos="1800"/>
        </w:tabs>
        <w:ind w:left="1800"/>
        <w:jc w:val="both"/>
        <w:rPr>
          <w:rFonts w:ascii="Calibri" w:hAnsi="Calibri" w:cs="Calibri"/>
          <w:sz w:val="22"/>
          <w:szCs w:val="22"/>
        </w:rPr>
      </w:pPr>
      <w:r w:rsidRPr="00A12920">
        <w:rPr>
          <w:rFonts w:ascii="Calibri" w:hAnsi="Calibri" w:cs="Calibri"/>
          <w:sz w:val="22"/>
          <w:szCs w:val="22"/>
        </w:rPr>
        <w:t>Not a Covered Benefit or Exhausted Benefit</w:t>
      </w:r>
      <w:r w:rsidR="009D5D80" w:rsidRPr="00A12920">
        <w:rPr>
          <w:rFonts w:ascii="Calibri" w:hAnsi="Calibri" w:cs="Calibri"/>
          <w:sz w:val="22"/>
          <w:szCs w:val="22"/>
        </w:rPr>
        <w:t>,</w:t>
      </w:r>
      <w:r w:rsidRPr="00A12920">
        <w:rPr>
          <w:rFonts w:ascii="Calibri" w:hAnsi="Calibri" w:cs="Calibri"/>
          <w:sz w:val="22"/>
          <w:szCs w:val="22"/>
        </w:rPr>
        <w:t xml:space="preserve"> </w:t>
      </w:r>
    </w:p>
    <w:p w14:paraId="33AD9017" w14:textId="77C06DD4" w:rsidR="0077691D" w:rsidRPr="00A12920" w:rsidRDefault="0077691D" w:rsidP="00C15A46">
      <w:pPr>
        <w:pStyle w:val="BodyTextIndent2"/>
        <w:numPr>
          <w:ilvl w:val="0"/>
          <w:numId w:val="29"/>
        </w:numPr>
        <w:tabs>
          <w:tab w:val="left" w:pos="1800"/>
        </w:tabs>
        <w:ind w:left="1980" w:hanging="540"/>
        <w:jc w:val="both"/>
        <w:rPr>
          <w:rFonts w:ascii="Calibri" w:hAnsi="Calibri" w:cs="Calibri"/>
          <w:sz w:val="22"/>
          <w:szCs w:val="22"/>
        </w:rPr>
      </w:pPr>
      <w:r w:rsidRPr="00A12920">
        <w:rPr>
          <w:rFonts w:ascii="Calibri" w:hAnsi="Calibri" w:cs="Calibri"/>
          <w:sz w:val="22"/>
          <w:szCs w:val="22"/>
        </w:rPr>
        <w:t>Not Medically Necessary</w:t>
      </w:r>
      <w:r w:rsidR="009D5D80" w:rsidRPr="00A12920">
        <w:rPr>
          <w:rFonts w:ascii="Calibri" w:hAnsi="Calibri" w:cs="Calibri"/>
          <w:sz w:val="22"/>
          <w:szCs w:val="22"/>
        </w:rPr>
        <w:t>,</w:t>
      </w:r>
    </w:p>
    <w:p w14:paraId="247D9D78" w14:textId="03372CF2" w:rsidR="0077691D" w:rsidRPr="00A12920" w:rsidRDefault="0077691D" w:rsidP="00C15A46">
      <w:pPr>
        <w:pStyle w:val="BodyTextIndent2"/>
        <w:numPr>
          <w:ilvl w:val="0"/>
          <w:numId w:val="29"/>
        </w:numPr>
        <w:tabs>
          <w:tab w:val="left" w:pos="1800"/>
        </w:tabs>
        <w:ind w:left="1980" w:hanging="540"/>
        <w:jc w:val="both"/>
        <w:rPr>
          <w:rFonts w:ascii="Calibri" w:hAnsi="Calibri" w:cs="Calibri"/>
          <w:sz w:val="22"/>
          <w:szCs w:val="22"/>
        </w:rPr>
      </w:pPr>
      <w:r w:rsidRPr="00A12920">
        <w:rPr>
          <w:rFonts w:ascii="Calibri" w:hAnsi="Calibri" w:cs="Calibri"/>
          <w:sz w:val="22"/>
          <w:szCs w:val="22"/>
        </w:rPr>
        <w:t>Out of Network Provider</w:t>
      </w:r>
      <w:r w:rsidR="009D5D80" w:rsidRPr="00A12920">
        <w:rPr>
          <w:rFonts w:ascii="Calibri" w:hAnsi="Calibri" w:cs="Calibri"/>
          <w:sz w:val="22"/>
          <w:szCs w:val="22"/>
        </w:rPr>
        <w:t>,</w:t>
      </w:r>
    </w:p>
    <w:p w14:paraId="020ED9A4" w14:textId="7C698CC0" w:rsidR="0077691D" w:rsidRPr="00A12920" w:rsidRDefault="0077691D" w:rsidP="00C15A46">
      <w:pPr>
        <w:pStyle w:val="BodyTextIndent2"/>
        <w:numPr>
          <w:ilvl w:val="0"/>
          <w:numId w:val="29"/>
        </w:numPr>
        <w:tabs>
          <w:tab w:val="left" w:pos="1800"/>
        </w:tabs>
        <w:ind w:left="1980" w:hanging="540"/>
        <w:jc w:val="both"/>
        <w:rPr>
          <w:rFonts w:ascii="Calibri" w:hAnsi="Calibri" w:cs="Calibri"/>
          <w:sz w:val="22"/>
          <w:szCs w:val="22"/>
        </w:rPr>
      </w:pPr>
      <w:r w:rsidRPr="00A12920">
        <w:rPr>
          <w:rFonts w:ascii="Calibri" w:hAnsi="Calibri" w:cs="Calibri"/>
          <w:sz w:val="22"/>
          <w:szCs w:val="22"/>
        </w:rPr>
        <w:t xml:space="preserve">Not Enough Information to </w:t>
      </w:r>
      <w:proofErr w:type="gramStart"/>
      <w:r w:rsidRPr="00A12920">
        <w:rPr>
          <w:rFonts w:ascii="Calibri" w:hAnsi="Calibri" w:cs="Calibri"/>
          <w:sz w:val="22"/>
          <w:szCs w:val="22"/>
        </w:rPr>
        <w:t>make a Decision</w:t>
      </w:r>
      <w:proofErr w:type="gramEnd"/>
      <w:r w:rsidRPr="00A12920">
        <w:rPr>
          <w:rFonts w:ascii="Calibri" w:hAnsi="Calibri" w:cs="Calibri"/>
          <w:sz w:val="22"/>
          <w:szCs w:val="22"/>
        </w:rPr>
        <w:t xml:space="preserve"> within the legally required timeframe</w:t>
      </w:r>
      <w:r w:rsidR="009D5D80" w:rsidRPr="00A12920">
        <w:rPr>
          <w:rFonts w:ascii="Calibri" w:hAnsi="Calibri" w:cs="Calibri"/>
          <w:sz w:val="22"/>
          <w:szCs w:val="22"/>
        </w:rPr>
        <w:t>, and</w:t>
      </w:r>
    </w:p>
    <w:p w14:paraId="48C1F084" w14:textId="3487261E" w:rsidR="0077691D" w:rsidRPr="00A12920" w:rsidRDefault="0077691D" w:rsidP="00D70D0F">
      <w:pPr>
        <w:pStyle w:val="BodyTextIndent2"/>
        <w:numPr>
          <w:ilvl w:val="0"/>
          <w:numId w:val="29"/>
        </w:numPr>
        <w:tabs>
          <w:tab w:val="left" w:pos="1800"/>
          <w:tab w:val="left" w:pos="2160"/>
        </w:tabs>
        <w:ind w:left="1800"/>
        <w:jc w:val="both"/>
        <w:rPr>
          <w:rFonts w:ascii="Calibri" w:hAnsi="Calibri" w:cs="Calibri"/>
          <w:sz w:val="22"/>
          <w:szCs w:val="22"/>
        </w:rPr>
      </w:pPr>
      <w:r w:rsidRPr="00A12920">
        <w:rPr>
          <w:rFonts w:ascii="Calibri" w:hAnsi="Calibri" w:cs="Calibri"/>
          <w:sz w:val="22"/>
          <w:szCs w:val="22"/>
        </w:rPr>
        <w:t>Coverage by Another Entity</w:t>
      </w:r>
      <w:r w:rsidR="00A1239E" w:rsidRPr="00A12920">
        <w:rPr>
          <w:rFonts w:ascii="Calibri" w:hAnsi="Calibri" w:cs="Calibri"/>
          <w:sz w:val="22"/>
          <w:szCs w:val="22"/>
        </w:rPr>
        <w:t xml:space="preserve"> (report any cases related to Coordination of Benefits (COB), Third Party Liability (TPL), or other coverage)</w:t>
      </w:r>
      <w:r w:rsidR="7D894737" w:rsidRPr="00A12920">
        <w:rPr>
          <w:rFonts w:ascii="Calibri" w:hAnsi="Calibri" w:cs="Calibri"/>
          <w:sz w:val="22"/>
          <w:szCs w:val="22"/>
        </w:rPr>
        <w:t>.</w:t>
      </w:r>
    </w:p>
    <w:p w14:paraId="7BEFAC06" w14:textId="77777777" w:rsidR="0077691D" w:rsidRPr="00A12920" w:rsidRDefault="0077691D" w:rsidP="0077691D">
      <w:pPr>
        <w:pStyle w:val="BodyTextIndent2"/>
        <w:tabs>
          <w:tab w:val="left" w:pos="1980"/>
        </w:tabs>
        <w:ind w:left="1440" w:firstLine="0"/>
        <w:jc w:val="both"/>
        <w:rPr>
          <w:rFonts w:ascii="Calibri" w:hAnsi="Calibri" w:cs="Calibri"/>
          <w:sz w:val="22"/>
          <w:szCs w:val="22"/>
        </w:rPr>
      </w:pPr>
    </w:p>
    <w:p w14:paraId="34A755CC" w14:textId="6B9196BB" w:rsidR="0077691D" w:rsidRPr="00A12920" w:rsidRDefault="0077691D" w:rsidP="0077691D">
      <w:pPr>
        <w:pStyle w:val="BodyTextIndent2"/>
        <w:tabs>
          <w:tab w:val="left" w:pos="1980"/>
        </w:tabs>
        <w:ind w:left="1440" w:firstLine="0"/>
        <w:jc w:val="both"/>
        <w:rPr>
          <w:rFonts w:ascii="Calibri" w:hAnsi="Calibri" w:cs="Calibri"/>
          <w:sz w:val="22"/>
          <w:szCs w:val="22"/>
        </w:rPr>
      </w:pPr>
      <w:r w:rsidRPr="00A12920">
        <w:rPr>
          <w:rFonts w:ascii="Calibri" w:hAnsi="Calibri" w:cs="Calibri"/>
          <w:sz w:val="22"/>
          <w:szCs w:val="22"/>
        </w:rPr>
        <w:t xml:space="preserve">The percentage of the number of </w:t>
      </w:r>
      <w:r w:rsidR="00080A3D" w:rsidRPr="00A12920">
        <w:rPr>
          <w:rFonts w:ascii="Calibri" w:hAnsi="Calibri" w:cs="Calibri"/>
          <w:sz w:val="22"/>
          <w:szCs w:val="22"/>
        </w:rPr>
        <w:t xml:space="preserve">behavioral health </w:t>
      </w:r>
      <w:r w:rsidRPr="00A12920">
        <w:rPr>
          <w:rFonts w:ascii="Calibri" w:hAnsi="Calibri" w:cs="Calibri"/>
          <w:sz w:val="22"/>
          <w:szCs w:val="22"/>
        </w:rPr>
        <w:t xml:space="preserve">inpatient </w:t>
      </w:r>
      <w:r w:rsidR="002B35D5" w:rsidRPr="00A12920">
        <w:rPr>
          <w:rFonts w:ascii="Calibri" w:hAnsi="Calibri" w:cs="Calibri"/>
          <w:sz w:val="22"/>
          <w:szCs w:val="22"/>
        </w:rPr>
        <w:t>admission</w:t>
      </w:r>
      <w:r w:rsidRPr="00A12920">
        <w:rPr>
          <w:rFonts w:ascii="Calibri" w:hAnsi="Calibri" w:cs="Calibri"/>
          <w:sz w:val="22"/>
          <w:szCs w:val="22"/>
        </w:rPr>
        <w:t xml:space="preserve"> actions in each category </w:t>
      </w:r>
      <w:r w:rsidR="00BE1C1E" w:rsidRPr="00A12920">
        <w:rPr>
          <w:rFonts w:ascii="Calibri" w:hAnsi="Calibri" w:cs="Calibri"/>
          <w:sz w:val="22"/>
          <w:szCs w:val="22"/>
        </w:rPr>
        <w:t xml:space="preserve">above </w:t>
      </w:r>
      <w:r w:rsidRPr="00A12920">
        <w:rPr>
          <w:rFonts w:ascii="Calibri" w:hAnsi="Calibri" w:cs="Calibri"/>
          <w:sz w:val="22"/>
          <w:szCs w:val="22"/>
        </w:rPr>
        <w:t>divided by the total number of actions taken received for the reporting period (Formula built in).</w:t>
      </w:r>
    </w:p>
    <w:p w14:paraId="12933114" w14:textId="77777777" w:rsidR="0077691D" w:rsidRPr="00A12920" w:rsidRDefault="0077691D" w:rsidP="0077691D">
      <w:pPr>
        <w:pStyle w:val="BodyTextIndent2"/>
        <w:tabs>
          <w:tab w:val="left" w:pos="1980"/>
        </w:tabs>
        <w:ind w:left="1440" w:firstLine="0"/>
        <w:jc w:val="both"/>
        <w:rPr>
          <w:rFonts w:ascii="Calibri" w:hAnsi="Calibri" w:cs="Calibri"/>
          <w:sz w:val="22"/>
          <w:szCs w:val="22"/>
        </w:rPr>
      </w:pPr>
    </w:p>
    <w:p w14:paraId="33CE880F" w14:textId="781F25DE" w:rsidR="0077691D" w:rsidRPr="00A12920" w:rsidRDefault="0077691D" w:rsidP="0077691D">
      <w:pPr>
        <w:pStyle w:val="BodyTextIndent2"/>
        <w:ind w:left="1440" w:hanging="720"/>
        <w:jc w:val="both"/>
        <w:rPr>
          <w:rFonts w:ascii="Calibri" w:hAnsi="Calibri" w:cs="Calibri"/>
          <w:sz w:val="22"/>
          <w:szCs w:val="22"/>
        </w:rPr>
      </w:pPr>
      <w:r w:rsidRPr="00A12920">
        <w:rPr>
          <w:rFonts w:ascii="Calibri" w:hAnsi="Calibri" w:cs="Calibri"/>
          <w:sz w:val="22"/>
          <w:szCs w:val="22"/>
        </w:rPr>
        <w:t>A</w:t>
      </w:r>
      <w:r w:rsidR="008838C4" w:rsidRPr="00A12920">
        <w:rPr>
          <w:rFonts w:ascii="Calibri" w:hAnsi="Calibri" w:cs="Calibri"/>
          <w:sz w:val="22"/>
          <w:szCs w:val="22"/>
        </w:rPr>
        <w:t>4</w:t>
      </w:r>
      <w:r w:rsidRPr="00A12920">
        <w:rPr>
          <w:rFonts w:ascii="Calibri" w:hAnsi="Calibri" w:cs="Calibri"/>
          <w:sz w:val="22"/>
          <w:szCs w:val="22"/>
        </w:rPr>
        <w:t>.</w:t>
      </w:r>
      <w:r w:rsidRPr="00A12920">
        <w:rPr>
          <w:rFonts w:ascii="Calibri" w:hAnsi="Calibri" w:cs="Calibri"/>
          <w:sz w:val="22"/>
          <w:szCs w:val="22"/>
        </w:rPr>
        <w:tab/>
        <w:t xml:space="preserve">The percentage of </w:t>
      </w:r>
      <w:r w:rsidR="00080A3D" w:rsidRPr="00A12920">
        <w:rPr>
          <w:rFonts w:ascii="Calibri" w:hAnsi="Calibri" w:cs="Calibri"/>
          <w:sz w:val="22"/>
          <w:szCs w:val="22"/>
        </w:rPr>
        <w:t xml:space="preserve">behavioral health </w:t>
      </w:r>
      <w:r w:rsidRPr="00A12920">
        <w:rPr>
          <w:rFonts w:ascii="Calibri" w:hAnsi="Calibri" w:cs="Calibri"/>
          <w:sz w:val="22"/>
          <w:szCs w:val="22"/>
        </w:rPr>
        <w:t xml:space="preserve">inpatient </w:t>
      </w:r>
      <w:r w:rsidR="002B35D5" w:rsidRPr="00A12920">
        <w:rPr>
          <w:rFonts w:ascii="Calibri" w:hAnsi="Calibri" w:cs="Calibri"/>
          <w:sz w:val="22"/>
          <w:szCs w:val="22"/>
        </w:rPr>
        <w:t xml:space="preserve">admissions </w:t>
      </w:r>
      <w:r w:rsidRPr="00A12920">
        <w:rPr>
          <w:rFonts w:ascii="Calibri" w:hAnsi="Calibri" w:cs="Calibri"/>
          <w:sz w:val="22"/>
          <w:szCs w:val="22"/>
        </w:rPr>
        <w:t>that resulted in an action (Formula built in).</w:t>
      </w:r>
    </w:p>
    <w:p w14:paraId="15467F58" w14:textId="77777777" w:rsidR="0077691D" w:rsidRPr="00A12920" w:rsidRDefault="0077691D" w:rsidP="0077691D">
      <w:pPr>
        <w:pStyle w:val="BodyTextIndent2"/>
        <w:ind w:firstLine="0"/>
        <w:jc w:val="both"/>
        <w:rPr>
          <w:rFonts w:asciiTheme="minorHAnsi" w:hAnsiTheme="minorHAnsi" w:cstheme="minorHAnsi"/>
          <w:sz w:val="22"/>
          <w:szCs w:val="22"/>
        </w:rPr>
      </w:pPr>
    </w:p>
    <w:p w14:paraId="000718CF" w14:textId="77777777" w:rsidR="00D60A9C" w:rsidRPr="00A12920" w:rsidRDefault="00D60A9C" w:rsidP="0077691D">
      <w:pPr>
        <w:pStyle w:val="BodyTextIndent2"/>
        <w:ind w:firstLine="0"/>
        <w:jc w:val="both"/>
        <w:rPr>
          <w:rFonts w:asciiTheme="minorHAnsi" w:hAnsiTheme="minorHAnsi" w:cstheme="minorHAnsi"/>
          <w:sz w:val="22"/>
          <w:szCs w:val="22"/>
        </w:rPr>
      </w:pPr>
    </w:p>
    <w:p w14:paraId="2C5FBDE4" w14:textId="77777777" w:rsidR="00D60A9C" w:rsidRPr="00A12920" w:rsidRDefault="00D60A9C" w:rsidP="0077691D">
      <w:pPr>
        <w:pStyle w:val="BodyTextIndent2"/>
        <w:ind w:firstLine="0"/>
        <w:jc w:val="both"/>
        <w:rPr>
          <w:rFonts w:asciiTheme="minorHAnsi" w:hAnsiTheme="minorHAnsi" w:cstheme="minorHAnsi"/>
          <w:sz w:val="22"/>
          <w:szCs w:val="22"/>
        </w:rPr>
      </w:pPr>
    </w:p>
    <w:p w14:paraId="167DDC18" w14:textId="77777777" w:rsidR="00D60A9C" w:rsidRPr="00A12920" w:rsidRDefault="00D60A9C" w:rsidP="0077691D">
      <w:pPr>
        <w:pStyle w:val="BodyTextIndent2"/>
        <w:ind w:firstLine="0"/>
        <w:jc w:val="both"/>
        <w:rPr>
          <w:rFonts w:asciiTheme="minorHAnsi" w:hAnsiTheme="minorHAnsi" w:cstheme="minorHAnsi"/>
          <w:sz w:val="22"/>
          <w:szCs w:val="22"/>
        </w:rPr>
      </w:pPr>
    </w:p>
    <w:p w14:paraId="3528FE92" w14:textId="77777777" w:rsidR="00D60A9C" w:rsidRPr="00A12920" w:rsidRDefault="00D60A9C" w:rsidP="0077691D">
      <w:pPr>
        <w:pStyle w:val="BodyTextIndent2"/>
        <w:ind w:firstLine="0"/>
        <w:jc w:val="both"/>
        <w:rPr>
          <w:rFonts w:asciiTheme="minorHAnsi" w:hAnsiTheme="minorHAnsi" w:cstheme="minorHAnsi"/>
          <w:sz w:val="22"/>
          <w:szCs w:val="22"/>
        </w:rPr>
      </w:pPr>
    </w:p>
    <w:p w14:paraId="4C9008EB" w14:textId="7408B4F0" w:rsidR="0077691D" w:rsidRPr="00A12920" w:rsidRDefault="0077691D" w:rsidP="005E6B31">
      <w:pPr>
        <w:pStyle w:val="Heading3"/>
        <w:spacing w:before="0" w:after="0" w:line="240" w:lineRule="auto"/>
        <w:ind w:left="-86"/>
        <w:rPr>
          <w:rFonts w:asciiTheme="majorHAnsi" w:hAnsiTheme="majorHAnsi" w:cstheme="majorBidi"/>
        </w:rPr>
      </w:pPr>
      <w:bookmarkStart w:id="855" w:name="_Toc236926967"/>
      <w:r w:rsidRPr="00A12920">
        <w:rPr>
          <w:rFonts w:asciiTheme="majorHAnsi" w:hAnsiTheme="majorHAnsi" w:cstheme="majorBidi"/>
        </w:rPr>
        <w:t xml:space="preserve">Section B. </w:t>
      </w:r>
      <w:r w:rsidR="0E24F1F5" w:rsidRPr="00A12920">
        <w:rPr>
          <w:rFonts w:asciiTheme="majorHAnsi" w:hAnsiTheme="majorHAnsi" w:cstheme="majorBidi"/>
        </w:rPr>
        <w:t xml:space="preserve">Behavioral Health </w:t>
      </w:r>
      <w:r w:rsidR="009047AD" w:rsidRPr="00A12920">
        <w:rPr>
          <w:rFonts w:asciiTheme="majorHAnsi" w:hAnsiTheme="majorHAnsi" w:cstheme="majorBidi"/>
        </w:rPr>
        <w:t xml:space="preserve">Inpatient </w:t>
      </w:r>
      <w:r w:rsidR="22838092" w:rsidRPr="00A12920">
        <w:rPr>
          <w:rFonts w:asciiTheme="majorHAnsi" w:hAnsiTheme="majorHAnsi" w:cstheme="majorBidi"/>
        </w:rPr>
        <w:t>Admission Utilization</w:t>
      </w:r>
      <w:bookmarkEnd w:id="855"/>
      <w:r w:rsidRPr="00A12920">
        <w:rPr>
          <w:rFonts w:asciiTheme="majorHAnsi" w:hAnsiTheme="majorHAnsi" w:cstheme="majorBidi"/>
        </w:rPr>
        <w:t xml:space="preserve"> </w:t>
      </w:r>
    </w:p>
    <w:p w14:paraId="373302A9" w14:textId="77777777" w:rsidR="005E6B31" w:rsidRPr="00A12920" w:rsidRDefault="005E6B31" w:rsidP="005E6B31">
      <w:pPr>
        <w:spacing w:after="0" w:line="240" w:lineRule="auto"/>
      </w:pPr>
    </w:p>
    <w:p w14:paraId="7E829507" w14:textId="7857F7C5" w:rsidR="00E13499" w:rsidRPr="00A12920" w:rsidRDefault="00E13499" w:rsidP="005E6B31">
      <w:pPr>
        <w:pStyle w:val="BodyTextIndent2"/>
        <w:ind w:left="360" w:firstLine="0"/>
        <w:jc w:val="both"/>
        <w:rPr>
          <w:rFonts w:ascii="Calibri" w:hAnsi="Calibri" w:cs="Calibri"/>
          <w:sz w:val="22"/>
          <w:szCs w:val="22"/>
        </w:rPr>
      </w:pPr>
      <w:r w:rsidRPr="00A12920">
        <w:rPr>
          <w:rFonts w:ascii="Calibri" w:hAnsi="Calibri" w:cs="Calibri"/>
          <w:sz w:val="22"/>
          <w:szCs w:val="22"/>
        </w:rPr>
        <w:t xml:space="preserve">Reporting for this section must only include </w:t>
      </w:r>
      <w:r w:rsidR="0397BBC8" w:rsidRPr="00A12920">
        <w:rPr>
          <w:rFonts w:ascii="Calibri" w:hAnsi="Calibri" w:cs="Calibri"/>
          <w:sz w:val="22"/>
          <w:szCs w:val="22"/>
        </w:rPr>
        <w:t xml:space="preserve">behavioral health </w:t>
      </w:r>
      <w:r w:rsidRPr="00A12920">
        <w:rPr>
          <w:rFonts w:ascii="Calibri" w:hAnsi="Calibri" w:cs="Calibri"/>
          <w:sz w:val="22"/>
          <w:szCs w:val="22"/>
        </w:rPr>
        <w:t xml:space="preserve">inpatient </w:t>
      </w:r>
      <w:r w:rsidR="3336505A" w:rsidRPr="00A12920">
        <w:rPr>
          <w:rFonts w:ascii="Calibri" w:hAnsi="Calibri" w:cs="Calibri"/>
          <w:sz w:val="22"/>
          <w:szCs w:val="22"/>
        </w:rPr>
        <w:t>admissions</w:t>
      </w:r>
      <w:r w:rsidRPr="00A12920">
        <w:rPr>
          <w:rFonts w:ascii="Calibri" w:hAnsi="Calibri" w:cs="Calibri"/>
          <w:sz w:val="22"/>
          <w:szCs w:val="22"/>
        </w:rPr>
        <w:t>.</w:t>
      </w:r>
    </w:p>
    <w:p w14:paraId="4CB2F0D1" w14:textId="77777777" w:rsidR="0077691D" w:rsidRPr="00A12920" w:rsidRDefault="0077691D" w:rsidP="005E6B31">
      <w:pPr>
        <w:pStyle w:val="BodyTextIndent2"/>
        <w:ind w:left="540" w:firstLine="0"/>
        <w:jc w:val="both"/>
        <w:rPr>
          <w:rFonts w:asciiTheme="minorHAnsi" w:hAnsiTheme="minorHAnsi" w:cstheme="minorHAnsi"/>
          <w:sz w:val="22"/>
          <w:szCs w:val="22"/>
        </w:rPr>
      </w:pPr>
    </w:p>
    <w:p w14:paraId="6ED2C284" w14:textId="0AE50A19" w:rsidR="0077691D" w:rsidRPr="00A12920" w:rsidRDefault="0077691D" w:rsidP="005E6B31">
      <w:pPr>
        <w:pStyle w:val="BodyTextIndent2"/>
        <w:ind w:left="360" w:firstLine="0"/>
        <w:jc w:val="both"/>
        <w:rPr>
          <w:rFonts w:ascii="Calibri" w:hAnsi="Calibri" w:cs="Calibri"/>
          <w:sz w:val="22"/>
          <w:szCs w:val="22"/>
        </w:rPr>
      </w:pPr>
      <w:r w:rsidRPr="00A12920">
        <w:rPr>
          <w:rFonts w:ascii="Calibri" w:hAnsi="Calibri" w:cs="Calibri"/>
          <w:sz w:val="22"/>
          <w:szCs w:val="22"/>
        </w:rPr>
        <w:t xml:space="preserve">Section B contains a breakdown of </w:t>
      </w:r>
      <w:r w:rsidR="776B2A52" w:rsidRPr="00A12920">
        <w:rPr>
          <w:rFonts w:ascii="Calibri" w:hAnsi="Calibri" w:cs="Calibri"/>
          <w:sz w:val="22"/>
          <w:szCs w:val="22"/>
        </w:rPr>
        <w:t>behavioral</w:t>
      </w:r>
      <w:r w:rsidR="00080A3D" w:rsidRPr="00A12920">
        <w:rPr>
          <w:rFonts w:ascii="Calibri" w:hAnsi="Calibri" w:cs="Calibri"/>
          <w:sz w:val="22"/>
          <w:szCs w:val="22"/>
        </w:rPr>
        <w:t xml:space="preserve"> health </w:t>
      </w:r>
      <w:r w:rsidRPr="00A12920">
        <w:rPr>
          <w:rFonts w:ascii="Calibri" w:hAnsi="Calibri" w:cs="Calibri"/>
          <w:sz w:val="22"/>
          <w:szCs w:val="22"/>
        </w:rPr>
        <w:t xml:space="preserve">inpatient </w:t>
      </w:r>
      <w:r w:rsidR="69FB65C2" w:rsidRPr="00A12920">
        <w:rPr>
          <w:rFonts w:ascii="Calibri" w:hAnsi="Calibri" w:cs="Calibri"/>
          <w:sz w:val="22"/>
          <w:szCs w:val="22"/>
        </w:rPr>
        <w:t>admission</w:t>
      </w:r>
      <w:r w:rsidR="2745F70A" w:rsidRPr="00A12920">
        <w:rPr>
          <w:rFonts w:ascii="Calibri" w:hAnsi="Calibri" w:cs="Calibri"/>
          <w:sz w:val="22"/>
          <w:szCs w:val="22"/>
        </w:rPr>
        <w:t xml:space="preserve"> </w:t>
      </w:r>
      <w:r w:rsidR="585224B9" w:rsidRPr="00A12920">
        <w:rPr>
          <w:rFonts w:ascii="Calibri" w:hAnsi="Calibri" w:cs="Calibri"/>
          <w:sz w:val="22"/>
          <w:szCs w:val="22"/>
        </w:rPr>
        <w:t>utilization</w:t>
      </w:r>
      <w:r w:rsidR="69FB65C2" w:rsidRPr="00A12920">
        <w:rPr>
          <w:rFonts w:ascii="Calibri" w:hAnsi="Calibri" w:cs="Calibri"/>
          <w:sz w:val="22"/>
          <w:szCs w:val="22"/>
        </w:rPr>
        <w:t>.</w:t>
      </w:r>
      <w:r w:rsidRPr="00A12920">
        <w:rPr>
          <w:rFonts w:ascii="Calibri" w:hAnsi="Calibri" w:cs="Calibri"/>
          <w:sz w:val="22"/>
          <w:szCs w:val="22"/>
        </w:rPr>
        <w:t xml:space="preserve"> The data in this section must be reported by the </w:t>
      </w:r>
      <w:r w:rsidR="002B3479" w:rsidRPr="00A12920">
        <w:rPr>
          <w:rFonts w:ascii="Calibri" w:hAnsi="Calibri" w:cs="Calibri"/>
          <w:sz w:val="22"/>
          <w:szCs w:val="22"/>
        </w:rPr>
        <w:t>t</w:t>
      </w:r>
      <w:r w:rsidRPr="00A12920">
        <w:rPr>
          <w:rFonts w:ascii="Calibri" w:hAnsi="Calibri" w:cs="Calibri"/>
          <w:sz w:val="22"/>
          <w:szCs w:val="22"/>
        </w:rPr>
        <w:t xml:space="preserve">otal </w:t>
      </w:r>
      <w:r w:rsidR="002B3479" w:rsidRPr="00A12920">
        <w:rPr>
          <w:rFonts w:ascii="Calibri" w:hAnsi="Calibri" w:cs="Calibri"/>
          <w:sz w:val="22"/>
          <w:szCs w:val="22"/>
        </w:rPr>
        <w:t>n</w:t>
      </w:r>
      <w:r w:rsidRPr="00A12920">
        <w:rPr>
          <w:rFonts w:ascii="Calibri" w:hAnsi="Calibri" w:cs="Calibri"/>
          <w:sz w:val="22"/>
          <w:szCs w:val="22"/>
        </w:rPr>
        <w:t>umber of</w:t>
      </w:r>
      <w:r w:rsidR="00080A3D" w:rsidRPr="00A12920">
        <w:rPr>
          <w:rFonts w:ascii="Calibri" w:hAnsi="Calibri" w:cs="Calibri"/>
          <w:sz w:val="22"/>
          <w:szCs w:val="22"/>
        </w:rPr>
        <w:t xml:space="preserve"> behavioral health</w:t>
      </w:r>
      <w:r w:rsidRPr="00A12920">
        <w:rPr>
          <w:rFonts w:ascii="Calibri" w:hAnsi="Calibri" w:cs="Calibri"/>
          <w:sz w:val="22"/>
          <w:szCs w:val="22"/>
        </w:rPr>
        <w:t xml:space="preserve"> </w:t>
      </w:r>
      <w:r w:rsidR="002B3479" w:rsidRPr="00A12920">
        <w:rPr>
          <w:rFonts w:ascii="Calibri" w:hAnsi="Calibri" w:cs="Calibri"/>
          <w:sz w:val="22"/>
          <w:szCs w:val="22"/>
        </w:rPr>
        <w:t>i</w:t>
      </w:r>
      <w:r w:rsidRPr="00A12920">
        <w:rPr>
          <w:rFonts w:ascii="Calibri" w:hAnsi="Calibri" w:cs="Calibri"/>
          <w:sz w:val="22"/>
          <w:szCs w:val="22"/>
        </w:rPr>
        <w:t xml:space="preserve">npatient </w:t>
      </w:r>
      <w:r w:rsidR="002B3479" w:rsidRPr="00A12920">
        <w:rPr>
          <w:rFonts w:ascii="Calibri" w:hAnsi="Calibri" w:cs="Calibri"/>
          <w:sz w:val="22"/>
          <w:szCs w:val="22"/>
        </w:rPr>
        <w:t>a</w:t>
      </w:r>
      <w:r w:rsidR="47CCEBBD" w:rsidRPr="00A12920">
        <w:rPr>
          <w:rFonts w:ascii="Calibri" w:hAnsi="Calibri" w:cs="Calibri"/>
          <w:sz w:val="22"/>
          <w:szCs w:val="22"/>
        </w:rPr>
        <w:t>dmissions</w:t>
      </w:r>
      <w:r w:rsidR="005347C3" w:rsidRPr="00A12920">
        <w:rPr>
          <w:rFonts w:ascii="Calibri" w:hAnsi="Calibri" w:cs="Calibri"/>
          <w:sz w:val="22"/>
          <w:szCs w:val="22"/>
        </w:rPr>
        <w:t xml:space="preserve"> </w:t>
      </w:r>
      <w:r w:rsidRPr="00A12920">
        <w:rPr>
          <w:rFonts w:ascii="Calibri" w:hAnsi="Calibri" w:cs="Calibri"/>
          <w:sz w:val="22"/>
          <w:szCs w:val="22"/>
        </w:rPr>
        <w:t>received during the reporting period</w:t>
      </w:r>
      <w:r w:rsidR="69FB65C2" w:rsidRPr="00A12920">
        <w:rPr>
          <w:rFonts w:ascii="Calibri" w:hAnsi="Calibri" w:cs="Calibri"/>
          <w:sz w:val="22"/>
          <w:szCs w:val="22"/>
        </w:rPr>
        <w:t>.</w:t>
      </w:r>
    </w:p>
    <w:p w14:paraId="68A65B5C" w14:textId="77777777" w:rsidR="00D60A9C" w:rsidRPr="00A12920" w:rsidRDefault="00D60A9C" w:rsidP="005E6B31">
      <w:pPr>
        <w:pStyle w:val="BodyTextIndent2"/>
        <w:ind w:left="1440" w:hanging="720"/>
        <w:jc w:val="both"/>
        <w:rPr>
          <w:rFonts w:ascii="Calibri" w:hAnsi="Calibri" w:cs="Calibri"/>
          <w:sz w:val="22"/>
          <w:szCs w:val="22"/>
        </w:rPr>
      </w:pPr>
    </w:p>
    <w:p w14:paraId="267D32F2" w14:textId="224B6C4B" w:rsidR="0077691D" w:rsidRPr="00A12920" w:rsidRDefault="0077691D" w:rsidP="005E6B31">
      <w:pPr>
        <w:pStyle w:val="BodyTextIndent2"/>
        <w:ind w:left="1440" w:hanging="720"/>
        <w:jc w:val="both"/>
        <w:rPr>
          <w:rFonts w:ascii="Calibri" w:hAnsi="Calibri" w:cs="Calibri"/>
          <w:sz w:val="22"/>
          <w:szCs w:val="22"/>
        </w:rPr>
      </w:pPr>
      <w:r w:rsidRPr="00A12920">
        <w:rPr>
          <w:rFonts w:ascii="Calibri" w:hAnsi="Calibri" w:cs="Calibri"/>
          <w:sz w:val="22"/>
          <w:szCs w:val="22"/>
        </w:rPr>
        <w:t>B1.</w:t>
      </w:r>
      <w:r w:rsidRPr="00A12920">
        <w:tab/>
      </w:r>
      <w:r w:rsidRPr="00A12920">
        <w:rPr>
          <w:rFonts w:ascii="Calibri" w:hAnsi="Calibri" w:cs="Calibri"/>
          <w:sz w:val="22"/>
          <w:szCs w:val="22"/>
        </w:rPr>
        <w:t xml:space="preserve">Section B1 contains information on </w:t>
      </w:r>
      <w:r w:rsidR="1BE76159" w:rsidRPr="00A12920">
        <w:rPr>
          <w:rFonts w:ascii="Calibri" w:hAnsi="Calibri" w:cs="Calibri"/>
          <w:sz w:val="22"/>
          <w:szCs w:val="22"/>
        </w:rPr>
        <w:t xml:space="preserve">the </w:t>
      </w:r>
      <w:r w:rsidR="002B3479" w:rsidRPr="00A12920">
        <w:rPr>
          <w:rFonts w:ascii="Calibri" w:hAnsi="Calibri" w:cs="Calibri"/>
          <w:sz w:val="22"/>
          <w:szCs w:val="22"/>
        </w:rPr>
        <w:t>a</w:t>
      </w:r>
      <w:r w:rsidR="1BE76159" w:rsidRPr="00A12920">
        <w:rPr>
          <w:rFonts w:ascii="Calibri" w:hAnsi="Calibri" w:cs="Calibri"/>
          <w:sz w:val="22"/>
          <w:szCs w:val="22"/>
        </w:rPr>
        <w:t xml:space="preserve">verage time from </w:t>
      </w:r>
      <w:r w:rsidR="005347C3" w:rsidRPr="00A12920">
        <w:rPr>
          <w:rFonts w:ascii="Calibri" w:hAnsi="Calibri" w:cs="Calibri"/>
          <w:sz w:val="22"/>
          <w:szCs w:val="22"/>
        </w:rPr>
        <w:t xml:space="preserve">behavioral health inpatient </w:t>
      </w:r>
      <w:r w:rsidR="1BE76159" w:rsidRPr="00A12920">
        <w:rPr>
          <w:rFonts w:ascii="Calibri" w:hAnsi="Calibri" w:cs="Calibri"/>
          <w:sz w:val="22"/>
          <w:szCs w:val="22"/>
        </w:rPr>
        <w:t xml:space="preserve">admission notification to </w:t>
      </w:r>
      <w:r w:rsidR="009C3B17" w:rsidRPr="00A12920">
        <w:rPr>
          <w:rFonts w:ascii="Calibri" w:hAnsi="Calibri" w:cs="Calibri"/>
          <w:sz w:val="22"/>
          <w:szCs w:val="22"/>
        </w:rPr>
        <w:t>MCO-to-MCO</w:t>
      </w:r>
      <w:r w:rsidR="1BE76159" w:rsidRPr="00A12920">
        <w:rPr>
          <w:rFonts w:ascii="Calibri" w:hAnsi="Calibri" w:cs="Calibri"/>
          <w:sz w:val="22"/>
          <w:szCs w:val="22"/>
        </w:rPr>
        <w:t xml:space="preserve"> </w:t>
      </w:r>
      <w:r w:rsidR="002B3479" w:rsidRPr="00A12920">
        <w:rPr>
          <w:rFonts w:ascii="Calibri" w:hAnsi="Calibri" w:cs="Calibri"/>
          <w:sz w:val="22"/>
          <w:szCs w:val="22"/>
        </w:rPr>
        <w:t>r</w:t>
      </w:r>
      <w:r w:rsidR="1BE76159" w:rsidRPr="00A12920">
        <w:rPr>
          <w:rFonts w:ascii="Calibri" w:hAnsi="Calibri" w:cs="Calibri"/>
          <w:sz w:val="22"/>
          <w:szCs w:val="22"/>
        </w:rPr>
        <w:t xml:space="preserve">eview </w:t>
      </w:r>
      <w:r w:rsidR="002B3479" w:rsidRPr="00A12920">
        <w:rPr>
          <w:rFonts w:ascii="Calibri" w:hAnsi="Calibri" w:cs="Calibri"/>
          <w:sz w:val="22"/>
          <w:szCs w:val="22"/>
        </w:rPr>
        <w:t>d</w:t>
      </w:r>
      <w:r w:rsidR="1BE76159" w:rsidRPr="00A12920">
        <w:rPr>
          <w:rFonts w:ascii="Calibri" w:hAnsi="Calibri" w:cs="Calibri"/>
          <w:sz w:val="22"/>
          <w:szCs w:val="22"/>
        </w:rPr>
        <w:t>ecision</w:t>
      </w:r>
      <w:r w:rsidRPr="00A12920">
        <w:rPr>
          <w:rFonts w:ascii="Calibri" w:hAnsi="Calibri" w:cs="Calibri"/>
          <w:sz w:val="22"/>
          <w:szCs w:val="22"/>
        </w:rPr>
        <w:t xml:space="preserve">, including: </w:t>
      </w:r>
    </w:p>
    <w:p w14:paraId="0AAB825E" w14:textId="4A17484F" w:rsidR="00D60A9C" w:rsidRPr="00A12920" w:rsidRDefault="00D60A9C" w:rsidP="005E6B31">
      <w:pPr>
        <w:pStyle w:val="BodyTextIndent2"/>
        <w:tabs>
          <w:tab w:val="left" w:pos="1440"/>
        </w:tabs>
        <w:ind w:left="1800" w:hanging="1080"/>
        <w:jc w:val="both"/>
        <w:rPr>
          <w:rFonts w:ascii="Calibri" w:hAnsi="Calibri" w:cs="Calibri"/>
          <w:sz w:val="22"/>
          <w:szCs w:val="22"/>
        </w:rPr>
      </w:pPr>
      <w:r w:rsidRPr="00A12920">
        <w:rPr>
          <w:rFonts w:ascii="Calibri" w:hAnsi="Calibri" w:cs="Calibri"/>
          <w:sz w:val="22"/>
          <w:szCs w:val="22"/>
        </w:rPr>
        <w:tab/>
        <w:t>I.</w:t>
      </w:r>
      <w:r w:rsidRPr="00A12920">
        <w:rPr>
          <w:rFonts w:ascii="Calibri" w:hAnsi="Calibri" w:cs="Calibri"/>
          <w:sz w:val="22"/>
          <w:szCs w:val="22"/>
        </w:rPr>
        <w:tab/>
      </w:r>
      <w:r w:rsidR="0077691D" w:rsidRPr="00A12920">
        <w:rPr>
          <w:rFonts w:ascii="Calibri" w:hAnsi="Calibri" w:cs="Calibri"/>
          <w:sz w:val="22"/>
          <w:szCs w:val="22"/>
        </w:rPr>
        <w:t xml:space="preserve">The </w:t>
      </w:r>
      <w:r w:rsidR="0F2C8C0B" w:rsidRPr="00A12920">
        <w:rPr>
          <w:rFonts w:ascii="Calibri" w:hAnsi="Calibri" w:cs="Calibri"/>
          <w:sz w:val="22"/>
          <w:szCs w:val="22"/>
        </w:rPr>
        <w:t>average time,</w:t>
      </w:r>
      <w:r w:rsidR="0F2C8C0B" w:rsidRPr="00A12920">
        <w:rPr>
          <w:rFonts w:ascii="Calibri" w:hAnsi="Calibri" w:cs="Calibri"/>
          <w:b/>
          <w:bCs/>
          <w:sz w:val="22"/>
          <w:szCs w:val="22"/>
        </w:rPr>
        <w:t xml:space="preserve"> in hours</w:t>
      </w:r>
      <w:r w:rsidR="0F2C8C0B" w:rsidRPr="00A12920">
        <w:rPr>
          <w:rFonts w:ascii="Calibri" w:hAnsi="Calibri" w:cs="Calibri"/>
          <w:sz w:val="22"/>
          <w:szCs w:val="22"/>
        </w:rPr>
        <w:t>, from</w:t>
      </w:r>
      <w:r w:rsidR="005347C3" w:rsidRPr="00A12920">
        <w:rPr>
          <w:rFonts w:ascii="Calibri" w:hAnsi="Calibri" w:cs="Calibri"/>
          <w:sz w:val="22"/>
          <w:szCs w:val="22"/>
        </w:rPr>
        <w:t xml:space="preserve"> behavioral health inpatient</w:t>
      </w:r>
      <w:r w:rsidR="0F2C8C0B" w:rsidRPr="00A12920">
        <w:rPr>
          <w:rFonts w:ascii="Calibri" w:hAnsi="Calibri" w:cs="Calibri"/>
          <w:sz w:val="22"/>
          <w:szCs w:val="22"/>
        </w:rPr>
        <w:t xml:space="preserve"> admission notification to the MCO</w:t>
      </w:r>
      <w:r w:rsidR="007D3B58" w:rsidRPr="00A12920">
        <w:rPr>
          <w:rFonts w:ascii="Calibri" w:hAnsi="Calibri" w:cs="Calibri"/>
          <w:sz w:val="22"/>
          <w:szCs w:val="22"/>
        </w:rPr>
        <w:t>-</w:t>
      </w:r>
      <w:r w:rsidR="0F2C8C0B" w:rsidRPr="00A12920">
        <w:rPr>
          <w:rFonts w:ascii="Calibri" w:hAnsi="Calibri" w:cs="Calibri"/>
          <w:sz w:val="22"/>
          <w:szCs w:val="22"/>
        </w:rPr>
        <w:t>to</w:t>
      </w:r>
      <w:r w:rsidR="007D3B58" w:rsidRPr="00A12920">
        <w:rPr>
          <w:rFonts w:ascii="Calibri" w:hAnsi="Calibri" w:cs="Calibri"/>
          <w:sz w:val="22"/>
          <w:szCs w:val="22"/>
        </w:rPr>
        <w:t>-</w:t>
      </w:r>
      <w:r w:rsidR="0F2C8C0B" w:rsidRPr="00A12920">
        <w:rPr>
          <w:rFonts w:ascii="Calibri" w:hAnsi="Calibri" w:cs="Calibri"/>
          <w:sz w:val="22"/>
          <w:szCs w:val="22"/>
        </w:rPr>
        <w:t>MCO review decision</w:t>
      </w:r>
      <w:r w:rsidRPr="00A12920">
        <w:rPr>
          <w:rFonts w:ascii="Calibri" w:hAnsi="Calibri" w:cs="Calibri"/>
          <w:sz w:val="22"/>
          <w:szCs w:val="22"/>
        </w:rPr>
        <w:t>.</w:t>
      </w:r>
      <w:r w:rsidR="0077691D" w:rsidRPr="00A12920">
        <w:rPr>
          <w:rFonts w:ascii="Calibri" w:hAnsi="Calibri" w:cs="Calibri"/>
          <w:sz w:val="22"/>
          <w:szCs w:val="22"/>
        </w:rPr>
        <w:t xml:space="preserve"> </w:t>
      </w:r>
    </w:p>
    <w:p w14:paraId="49AAA173" w14:textId="77777777" w:rsidR="0077691D" w:rsidRPr="00A12920" w:rsidRDefault="0077691D" w:rsidP="005E6B31">
      <w:pPr>
        <w:pStyle w:val="BodyTextIndent2"/>
        <w:tabs>
          <w:tab w:val="left" w:pos="1800"/>
        </w:tabs>
        <w:ind w:left="1800" w:firstLine="0"/>
        <w:jc w:val="both"/>
        <w:rPr>
          <w:rFonts w:ascii="Calibri" w:hAnsi="Calibri" w:cs="Calibri"/>
          <w:sz w:val="22"/>
          <w:szCs w:val="22"/>
        </w:rPr>
      </w:pPr>
    </w:p>
    <w:p w14:paraId="32008608" w14:textId="39614C2C" w:rsidR="0077691D" w:rsidRPr="00A12920" w:rsidRDefault="0077691D" w:rsidP="005E6B31">
      <w:pPr>
        <w:pStyle w:val="BodyTextIndent2"/>
        <w:ind w:left="1440" w:hanging="720"/>
        <w:jc w:val="both"/>
        <w:rPr>
          <w:rFonts w:ascii="Calibri" w:hAnsi="Calibri" w:cs="Calibri"/>
          <w:sz w:val="22"/>
          <w:szCs w:val="22"/>
        </w:rPr>
      </w:pPr>
      <w:r w:rsidRPr="00A12920">
        <w:rPr>
          <w:rFonts w:ascii="Calibri" w:hAnsi="Calibri" w:cs="Calibri"/>
          <w:sz w:val="22"/>
          <w:szCs w:val="22"/>
        </w:rPr>
        <w:t>B2.</w:t>
      </w:r>
      <w:r w:rsidRPr="00A12920">
        <w:tab/>
      </w:r>
      <w:r w:rsidRPr="00A12920">
        <w:rPr>
          <w:rFonts w:ascii="Calibri" w:hAnsi="Calibri" w:cs="Calibri"/>
          <w:sz w:val="22"/>
          <w:szCs w:val="22"/>
        </w:rPr>
        <w:t xml:space="preserve">Section B2 contains information on </w:t>
      </w:r>
      <w:r w:rsidR="6A5357E8" w:rsidRPr="00A12920">
        <w:rPr>
          <w:rFonts w:ascii="Calibri" w:hAnsi="Calibri" w:cs="Calibri"/>
          <w:sz w:val="22"/>
          <w:szCs w:val="22"/>
        </w:rPr>
        <w:t xml:space="preserve">the </w:t>
      </w:r>
      <w:r w:rsidR="002B3479" w:rsidRPr="00A12920">
        <w:rPr>
          <w:rFonts w:ascii="Calibri" w:hAnsi="Calibri" w:cs="Calibri"/>
          <w:sz w:val="22"/>
          <w:szCs w:val="22"/>
        </w:rPr>
        <w:t>a</w:t>
      </w:r>
      <w:r w:rsidR="6A5357E8" w:rsidRPr="00A12920">
        <w:rPr>
          <w:rFonts w:ascii="Calibri" w:hAnsi="Calibri" w:cs="Calibri"/>
          <w:sz w:val="22"/>
          <w:szCs w:val="22"/>
        </w:rPr>
        <w:t xml:space="preserve">verage length of stay for </w:t>
      </w:r>
      <w:r w:rsidR="005347C3" w:rsidRPr="00A12920">
        <w:rPr>
          <w:rFonts w:ascii="Calibri" w:hAnsi="Calibri" w:cs="Calibri"/>
          <w:sz w:val="22"/>
          <w:szCs w:val="22"/>
        </w:rPr>
        <w:t xml:space="preserve">behavioral health </w:t>
      </w:r>
      <w:r w:rsidR="6A5357E8" w:rsidRPr="00A12920">
        <w:rPr>
          <w:rFonts w:ascii="Calibri" w:hAnsi="Calibri" w:cs="Calibri"/>
          <w:sz w:val="22"/>
          <w:szCs w:val="22"/>
        </w:rPr>
        <w:t xml:space="preserve">Inpatient </w:t>
      </w:r>
      <w:r w:rsidR="002B3479" w:rsidRPr="00A12920">
        <w:rPr>
          <w:rFonts w:ascii="Calibri" w:hAnsi="Calibri" w:cs="Calibri"/>
          <w:sz w:val="22"/>
          <w:szCs w:val="22"/>
        </w:rPr>
        <w:t>a</w:t>
      </w:r>
      <w:r w:rsidR="6A5357E8" w:rsidRPr="00A12920">
        <w:rPr>
          <w:rFonts w:ascii="Calibri" w:hAnsi="Calibri" w:cs="Calibri"/>
          <w:sz w:val="22"/>
          <w:szCs w:val="22"/>
        </w:rPr>
        <w:t>dmissions</w:t>
      </w:r>
      <w:r w:rsidR="00564C66" w:rsidRPr="00A12920">
        <w:rPr>
          <w:rFonts w:ascii="Calibri" w:hAnsi="Calibri" w:cs="Calibri"/>
          <w:sz w:val="22"/>
          <w:szCs w:val="22"/>
        </w:rPr>
        <w:t>,</w:t>
      </w:r>
      <w:r w:rsidR="6A5357E8" w:rsidRPr="00A12920">
        <w:rPr>
          <w:rFonts w:ascii="Calibri" w:hAnsi="Calibri" w:cs="Calibri"/>
          <w:sz w:val="22"/>
          <w:szCs w:val="22"/>
        </w:rPr>
        <w:t xml:space="preserve"> </w:t>
      </w:r>
      <w:r w:rsidR="007D3B58" w:rsidRPr="00A12920">
        <w:rPr>
          <w:rFonts w:ascii="Calibri" w:hAnsi="Calibri" w:cs="Calibri"/>
          <w:sz w:val="22"/>
          <w:szCs w:val="22"/>
        </w:rPr>
        <w:t>includin</w:t>
      </w:r>
      <w:r w:rsidRPr="00A12920">
        <w:rPr>
          <w:rFonts w:ascii="Calibri" w:hAnsi="Calibri" w:cs="Calibri"/>
          <w:sz w:val="22"/>
          <w:szCs w:val="22"/>
        </w:rPr>
        <w:t xml:space="preserve">g: </w:t>
      </w:r>
    </w:p>
    <w:p w14:paraId="46FC3DB3" w14:textId="5C79EF50" w:rsidR="0077691D" w:rsidRPr="00A12920" w:rsidRDefault="0077691D" w:rsidP="005E6B31">
      <w:pPr>
        <w:pStyle w:val="BodyTextIndent2"/>
        <w:numPr>
          <w:ilvl w:val="0"/>
          <w:numId w:val="30"/>
        </w:numPr>
        <w:tabs>
          <w:tab w:val="left" w:pos="1800"/>
          <w:tab w:val="left" w:pos="3480"/>
        </w:tabs>
        <w:ind w:firstLine="0"/>
        <w:jc w:val="both"/>
        <w:rPr>
          <w:rFonts w:ascii="Calibri" w:hAnsi="Calibri" w:cs="Calibri"/>
          <w:sz w:val="22"/>
          <w:szCs w:val="22"/>
        </w:rPr>
      </w:pPr>
      <w:r w:rsidRPr="00A12920">
        <w:rPr>
          <w:rFonts w:ascii="Calibri" w:hAnsi="Calibri" w:cs="Calibri"/>
          <w:sz w:val="22"/>
          <w:szCs w:val="22"/>
        </w:rPr>
        <w:t xml:space="preserve">The </w:t>
      </w:r>
      <w:r w:rsidR="41E9A4F5" w:rsidRPr="00A12920">
        <w:rPr>
          <w:rFonts w:ascii="Calibri" w:hAnsi="Calibri" w:cs="Calibri"/>
          <w:sz w:val="22"/>
          <w:szCs w:val="22"/>
        </w:rPr>
        <w:t>average length of stay</w:t>
      </w:r>
      <w:r w:rsidR="005A7E9B" w:rsidRPr="00A12920">
        <w:rPr>
          <w:rFonts w:ascii="Calibri" w:hAnsi="Calibri" w:cs="Calibri"/>
          <w:sz w:val="22"/>
          <w:szCs w:val="22"/>
        </w:rPr>
        <w:t xml:space="preserve">, </w:t>
      </w:r>
      <w:r w:rsidR="005A7E9B" w:rsidRPr="00A12920">
        <w:rPr>
          <w:rFonts w:ascii="Calibri" w:hAnsi="Calibri" w:cs="Calibri"/>
          <w:b/>
          <w:bCs/>
          <w:sz w:val="22"/>
          <w:szCs w:val="22"/>
        </w:rPr>
        <w:t>in calendar days</w:t>
      </w:r>
      <w:r w:rsidR="005A7E9B" w:rsidRPr="00A12920">
        <w:rPr>
          <w:rFonts w:ascii="Calibri" w:hAnsi="Calibri" w:cs="Calibri"/>
          <w:sz w:val="22"/>
          <w:szCs w:val="22"/>
        </w:rPr>
        <w:t xml:space="preserve">, </w:t>
      </w:r>
      <w:r w:rsidR="41E9A4F5" w:rsidRPr="00A12920">
        <w:rPr>
          <w:rFonts w:ascii="Calibri" w:hAnsi="Calibri" w:cs="Calibri"/>
          <w:sz w:val="22"/>
          <w:szCs w:val="22"/>
        </w:rPr>
        <w:t xml:space="preserve">for the total number of </w:t>
      </w:r>
      <w:r w:rsidR="005347C3" w:rsidRPr="00A12920">
        <w:rPr>
          <w:rFonts w:ascii="Calibri" w:hAnsi="Calibri" w:cs="Calibri"/>
          <w:sz w:val="22"/>
          <w:szCs w:val="22"/>
        </w:rPr>
        <w:t xml:space="preserve">behavioral health </w:t>
      </w:r>
      <w:r w:rsidR="002B3479" w:rsidRPr="00A12920">
        <w:rPr>
          <w:rFonts w:ascii="Calibri" w:hAnsi="Calibri" w:cs="Calibri"/>
          <w:sz w:val="22"/>
          <w:szCs w:val="22"/>
        </w:rPr>
        <w:t>i</w:t>
      </w:r>
      <w:r w:rsidR="41E9A4F5" w:rsidRPr="00A12920">
        <w:rPr>
          <w:rFonts w:ascii="Calibri" w:hAnsi="Calibri" w:cs="Calibri"/>
          <w:sz w:val="22"/>
          <w:szCs w:val="22"/>
        </w:rPr>
        <w:t xml:space="preserve">npatient </w:t>
      </w:r>
      <w:r w:rsidR="002B3479" w:rsidRPr="00A12920">
        <w:rPr>
          <w:rFonts w:ascii="Calibri" w:hAnsi="Calibri" w:cs="Calibri"/>
          <w:sz w:val="22"/>
          <w:szCs w:val="22"/>
        </w:rPr>
        <w:t>a</w:t>
      </w:r>
      <w:r w:rsidR="41E9A4F5" w:rsidRPr="00A12920">
        <w:rPr>
          <w:rFonts w:ascii="Calibri" w:hAnsi="Calibri" w:cs="Calibri"/>
          <w:sz w:val="22"/>
          <w:szCs w:val="22"/>
        </w:rPr>
        <w:t>dmissions.</w:t>
      </w:r>
    </w:p>
    <w:p w14:paraId="4D289275" w14:textId="77777777" w:rsidR="007D3B58" w:rsidRPr="00A12920" w:rsidRDefault="007D3B58" w:rsidP="005E6B31">
      <w:pPr>
        <w:pStyle w:val="BodyTextIndent2"/>
        <w:ind w:left="1440" w:hanging="720"/>
        <w:jc w:val="both"/>
        <w:rPr>
          <w:rFonts w:ascii="Calibri" w:hAnsi="Calibri" w:cs="Calibri"/>
          <w:sz w:val="22"/>
          <w:szCs w:val="22"/>
        </w:rPr>
      </w:pPr>
    </w:p>
    <w:p w14:paraId="55D7D0FF" w14:textId="57C437EA" w:rsidR="0077691D" w:rsidRPr="00A12920" w:rsidRDefault="0077691D" w:rsidP="005E6B31">
      <w:pPr>
        <w:pStyle w:val="BodyTextIndent2"/>
        <w:ind w:left="1440" w:hanging="720"/>
        <w:jc w:val="both"/>
        <w:rPr>
          <w:rFonts w:ascii="Calibri" w:hAnsi="Calibri" w:cs="Calibri"/>
          <w:sz w:val="22"/>
          <w:szCs w:val="22"/>
        </w:rPr>
      </w:pPr>
      <w:r w:rsidRPr="00A12920">
        <w:rPr>
          <w:rFonts w:ascii="Calibri" w:hAnsi="Calibri" w:cs="Calibri"/>
          <w:sz w:val="22"/>
          <w:szCs w:val="22"/>
        </w:rPr>
        <w:t>B3.</w:t>
      </w:r>
      <w:r w:rsidRPr="00A12920">
        <w:tab/>
      </w:r>
      <w:r w:rsidRPr="00A12920">
        <w:rPr>
          <w:rFonts w:ascii="Calibri" w:hAnsi="Calibri" w:cs="Calibri"/>
          <w:sz w:val="22"/>
          <w:szCs w:val="22"/>
        </w:rPr>
        <w:t xml:space="preserve">Section B3 contains information on </w:t>
      </w:r>
      <w:r w:rsidR="395101D8" w:rsidRPr="00A12920">
        <w:rPr>
          <w:rFonts w:ascii="Calibri" w:hAnsi="Calibri" w:cs="Calibri"/>
          <w:sz w:val="22"/>
          <w:szCs w:val="22"/>
        </w:rPr>
        <w:t>the use of medical necessity criteria</w:t>
      </w:r>
      <w:r w:rsidR="00564C66" w:rsidRPr="00A12920">
        <w:rPr>
          <w:rFonts w:ascii="Calibri" w:hAnsi="Calibri" w:cs="Calibri"/>
          <w:sz w:val="22"/>
          <w:szCs w:val="22"/>
        </w:rPr>
        <w:t>,</w:t>
      </w:r>
      <w:r w:rsidR="395101D8" w:rsidRPr="00A12920">
        <w:rPr>
          <w:rFonts w:ascii="Calibri" w:hAnsi="Calibri" w:cs="Calibri"/>
          <w:sz w:val="22"/>
          <w:szCs w:val="22"/>
        </w:rPr>
        <w:t xml:space="preserve"> </w:t>
      </w:r>
      <w:r w:rsidR="00564C66" w:rsidRPr="00A12920">
        <w:rPr>
          <w:rFonts w:ascii="Calibri" w:hAnsi="Calibri" w:cs="Calibri"/>
          <w:sz w:val="22"/>
          <w:szCs w:val="22"/>
        </w:rPr>
        <w:t>includin</w:t>
      </w:r>
      <w:r w:rsidR="0092149C" w:rsidRPr="00A12920">
        <w:rPr>
          <w:rFonts w:ascii="Calibri" w:hAnsi="Calibri" w:cs="Calibri"/>
          <w:sz w:val="22"/>
          <w:szCs w:val="22"/>
        </w:rPr>
        <w:t>g</w:t>
      </w:r>
      <w:r w:rsidRPr="00A12920">
        <w:rPr>
          <w:rFonts w:ascii="Calibri" w:hAnsi="Calibri" w:cs="Calibri"/>
          <w:sz w:val="22"/>
          <w:szCs w:val="22"/>
        </w:rPr>
        <w:t>:</w:t>
      </w:r>
    </w:p>
    <w:p w14:paraId="53799FBA" w14:textId="4CDEC506" w:rsidR="0077691D" w:rsidRPr="00A12920" w:rsidRDefault="0077691D" w:rsidP="00667DA9">
      <w:pPr>
        <w:pStyle w:val="BodyTextIndent2"/>
        <w:numPr>
          <w:ilvl w:val="0"/>
          <w:numId w:val="31"/>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w:t>
      </w:r>
      <w:r w:rsidR="6765D3D5" w:rsidRPr="00A12920">
        <w:rPr>
          <w:rFonts w:ascii="Calibri" w:hAnsi="Calibri" w:cs="Calibri"/>
          <w:sz w:val="22"/>
          <w:szCs w:val="22"/>
        </w:rPr>
        <w:t>total</w:t>
      </w:r>
      <w:r w:rsidRPr="00A12920">
        <w:rPr>
          <w:rFonts w:ascii="Calibri" w:hAnsi="Calibri" w:cs="Calibri"/>
          <w:sz w:val="22"/>
          <w:szCs w:val="22"/>
        </w:rPr>
        <w:t xml:space="preserve"> number of </w:t>
      </w:r>
      <w:r w:rsidR="009C1F1C" w:rsidRPr="00A12920">
        <w:rPr>
          <w:rFonts w:ascii="Calibri" w:hAnsi="Calibri" w:cs="Calibri"/>
          <w:sz w:val="22"/>
          <w:szCs w:val="22"/>
        </w:rPr>
        <w:t xml:space="preserve">behavioral health </w:t>
      </w:r>
      <w:r w:rsidR="30904632" w:rsidRPr="00A12920">
        <w:rPr>
          <w:rFonts w:ascii="Calibri" w:hAnsi="Calibri" w:cs="Calibri"/>
          <w:sz w:val="22"/>
          <w:szCs w:val="22"/>
        </w:rPr>
        <w:t>inpatient admissions</w:t>
      </w:r>
      <w:r w:rsidRPr="00A12920">
        <w:rPr>
          <w:rFonts w:ascii="Calibri" w:hAnsi="Calibri" w:cs="Calibri"/>
          <w:sz w:val="22"/>
          <w:szCs w:val="22"/>
        </w:rPr>
        <w:t xml:space="preserve"> </w:t>
      </w:r>
      <w:r w:rsidR="00C128F4" w:rsidRPr="00A12920">
        <w:rPr>
          <w:rFonts w:ascii="Calibri" w:hAnsi="Calibri" w:cs="Calibri"/>
          <w:sz w:val="22"/>
          <w:szCs w:val="22"/>
        </w:rPr>
        <w:t xml:space="preserve">received </w:t>
      </w:r>
      <w:r w:rsidRPr="00A12920">
        <w:rPr>
          <w:rFonts w:ascii="Calibri" w:hAnsi="Calibri" w:cs="Calibri"/>
          <w:sz w:val="22"/>
          <w:szCs w:val="22"/>
        </w:rPr>
        <w:t>in the reporting period</w:t>
      </w:r>
      <w:r w:rsidR="00F05DE5" w:rsidRPr="00A12920">
        <w:rPr>
          <w:rFonts w:ascii="Calibri" w:hAnsi="Calibri" w:cs="Calibri"/>
          <w:sz w:val="22"/>
          <w:szCs w:val="22"/>
        </w:rPr>
        <w:t xml:space="preserve"> (equivalent to Attachment B2, Section A, item A1 - Formula built in equal to A1)</w:t>
      </w:r>
      <w:r w:rsidRPr="00A12920">
        <w:rPr>
          <w:rFonts w:ascii="Calibri" w:hAnsi="Calibri" w:cs="Calibri"/>
          <w:sz w:val="22"/>
          <w:szCs w:val="22"/>
        </w:rPr>
        <w:t>,</w:t>
      </w:r>
      <w:r w:rsidR="00564C66" w:rsidRPr="00A12920">
        <w:rPr>
          <w:rFonts w:ascii="Calibri" w:hAnsi="Calibri" w:cs="Calibri"/>
          <w:sz w:val="22"/>
          <w:szCs w:val="22"/>
        </w:rPr>
        <w:t xml:space="preserve"> </w:t>
      </w:r>
    </w:p>
    <w:p w14:paraId="4FA02794" w14:textId="5AE751D5" w:rsidR="00564C66" w:rsidRPr="00A12920" w:rsidRDefault="0077691D" w:rsidP="00667DA9">
      <w:pPr>
        <w:pStyle w:val="BodyTextIndent2"/>
        <w:tabs>
          <w:tab w:val="left" w:pos="1800"/>
        </w:tabs>
        <w:ind w:left="1800" w:firstLine="0"/>
        <w:jc w:val="both"/>
        <w:rPr>
          <w:rFonts w:ascii="Calibri" w:hAnsi="Calibri" w:cs="Calibri"/>
          <w:sz w:val="22"/>
          <w:szCs w:val="22"/>
        </w:rPr>
      </w:pPr>
      <w:r w:rsidRPr="00A12920">
        <w:rPr>
          <w:rFonts w:ascii="Calibri" w:hAnsi="Calibri" w:cs="Calibri"/>
          <w:sz w:val="22"/>
          <w:szCs w:val="22"/>
        </w:rPr>
        <w:t xml:space="preserve">The </w:t>
      </w:r>
      <w:r w:rsidR="25302B40" w:rsidRPr="00A12920">
        <w:rPr>
          <w:rFonts w:ascii="Calibri" w:hAnsi="Calibri" w:cs="Calibri"/>
          <w:sz w:val="22"/>
          <w:szCs w:val="22"/>
        </w:rPr>
        <w:t xml:space="preserve">total </w:t>
      </w:r>
      <w:r w:rsidRPr="00A12920">
        <w:rPr>
          <w:rFonts w:ascii="Calibri" w:hAnsi="Calibri" w:cs="Calibri"/>
          <w:sz w:val="22"/>
          <w:szCs w:val="22"/>
        </w:rPr>
        <w:t xml:space="preserve">number of </w:t>
      </w:r>
      <w:r w:rsidR="009C1F1C" w:rsidRPr="00A12920">
        <w:rPr>
          <w:rFonts w:ascii="Calibri" w:hAnsi="Calibri" w:cs="Calibri"/>
          <w:sz w:val="22"/>
          <w:szCs w:val="22"/>
        </w:rPr>
        <w:t xml:space="preserve">behavioral health </w:t>
      </w:r>
      <w:r w:rsidR="73AC3985" w:rsidRPr="00A12920">
        <w:rPr>
          <w:rFonts w:ascii="Calibri" w:hAnsi="Calibri" w:cs="Calibri"/>
          <w:sz w:val="22"/>
          <w:szCs w:val="22"/>
        </w:rPr>
        <w:t>inpatient admission reviews with evidence of medical necessity criteria being utilized</w:t>
      </w:r>
      <w:r w:rsidR="00564C66" w:rsidRPr="00A12920">
        <w:rPr>
          <w:rFonts w:ascii="Calibri" w:hAnsi="Calibri" w:cs="Calibri"/>
          <w:sz w:val="22"/>
          <w:szCs w:val="22"/>
        </w:rPr>
        <w:t xml:space="preserve">, </w:t>
      </w:r>
      <w:r w:rsidR="77CC7BBD" w:rsidRPr="00A12920">
        <w:rPr>
          <w:rFonts w:ascii="Calibri" w:hAnsi="Calibri" w:cs="Calibri"/>
          <w:sz w:val="22"/>
          <w:szCs w:val="22"/>
        </w:rPr>
        <w:t>this is a self-report that is subject to ad hoc audits, and</w:t>
      </w:r>
    </w:p>
    <w:p w14:paraId="7A137BC1" w14:textId="35205EF8" w:rsidR="0077691D" w:rsidRPr="00A12920" w:rsidRDefault="0077691D" w:rsidP="00667DA9">
      <w:pPr>
        <w:pStyle w:val="BodyTextIndent2"/>
        <w:numPr>
          <w:ilvl w:val="0"/>
          <w:numId w:val="31"/>
        </w:numPr>
        <w:tabs>
          <w:tab w:val="left" w:pos="1800"/>
        </w:tabs>
        <w:ind w:left="1800"/>
        <w:jc w:val="both"/>
        <w:rPr>
          <w:rFonts w:ascii="Calibri" w:hAnsi="Calibri" w:cs="Calibri"/>
          <w:sz w:val="22"/>
          <w:szCs w:val="22"/>
        </w:rPr>
      </w:pPr>
      <w:r w:rsidRPr="00A12920">
        <w:rPr>
          <w:rFonts w:ascii="Calibri" w:hAnsi="Calibri" w:cs="Calibri"/>
          <w:sz w:val="22"/>
          <w:szCs w:val="22"/>
        </w:rPr>
        <w:t>The percentage</w:t>
      </w:r>
      <w:r w:rsidR="008B3AF3" w:rsidRPr="00A12920">
        <w:rPr>
          <w:rFonts w:ascii="Calibri" w:hAnsi="Calibri" w:cs="Calibri"/>
          <w:sz w:val="22"/>
          <w:szCs w:val="22"/>
        </w:rPr>
        <w:t xml:space="preserve"> </w:t>
      </w:r>
      <w:r w:rsidR="009D145C" w:rsidRPr="00A12920">
        <w:rPr>
          <w:rFonts w:ascii="Calibri" w:hAnsi="Calibri" w:cs="Calibri"/>
          <w:sz w:val="22"/>
          <w:szCs w:val="22"/>
        </w:rPr>
        <w:t xml:space="preserve">of behavioral health inpatient admissions </w:t>
      </w:r>
      <w:r w:rsidRPr="00A12920">
        <w:rPr>
          <w:rFonts w:ascii="Calibri" w:hAnsi="Calibri" w:cs="Calibri"/>
          <w:sz w:val="22"/>
          <w:szCs w:val="22"/>
        </w:rPr>
        <w:t xml:space="preserve">completed </w:t>
      </w:r>
      <w:r w:rsidR="2310C56A" w:rsidRPr="00A12920">
        <w:rPr>
          <w:rFonts w:ascii="Calibri" w:hAnsi="Calibri" w:cs="Calibri"/>
          <w:sz w:val="22"/>
          <w:szCs w:val="22"/>
        </w:rPr>
        <w:t>utilizing medical necessity criteria</w:t>
      </w:r>
      <w:r w:rsidRPr="00A12920">
        <w:rPr>
          <w:rFonts w:ascii="Calibri" w:hAnsi="Calibri" w:cs="Calibri"/>
          <w:sz w:val="22"/>
          <w:szCs w:val="22"/>
        </w:rPr>
        <w:t xml:space="preserve"> (Formula built in).</w:t>
      </w:r>
    </w:p>
    <w:p w14:paraId="31AF2CB5" w14:textId="77777777" w:rsidR="005E6B31" w:rsidRPr="00A12920" w:rsidRDefault="005E6B31" w:rsidP="00667DA9">
      <w:pPr>
        <w:pStyle w:val="BodyTextIndent2"/>
        <w:tabs>
          <w:tab w:val="left" w:pos="1800"/>
        </w:tabs>
        <w:ind w:left="1800" w:firstLine="0"/>
        <w:jc w:val="both"/>
        <w:rPr>
          <w:rFonts w:ascii="Calibri" w:hAnsi="Calibri" w:cs="Calibri"/>
          <w:sz w:val="22"/>
          <w:szCs w:val="22"/>
        </w:rPr>
      </w:pPr>
    </w:p>
    <w:p w14:paraId="708F1858" w14:textId="4F615A12" w:rsidR="0077691D" w:rsidRPr="00A12920" w:rsidRDefault="0077691D" w:rsidP="00667DA9">
      <w:pPr>
        <w:pStyle w:val="Heading3"/>
        <w:spacing w:before="0" w:after="0" w:line="240" w:lineRule="auto"/>
        <w:rPr>
          <w:rFonts w:asciiTheme="majorHAnsi" w:hAnsiTheme="majorHAnsi" w:cstheme="majorBidi"/>
        </w:rPr>
      </w:pPr>
      <w:bookmarkStart w:id="856" w:name="_Toc236926968"/>
      <w:r w:rsidRPr="00A12920">
        <w:rPr>
          <w:rFonts w:asciiTheme="majorHAnsi" w:hAnsiTheme="majorHAnsi" w:cstheme="majorBidi"/>
        </w:rPr>
        <w:t xml:space="preserve">Section C. Summary of </w:t>
      </w:r>
      <w:r w:rsidR="00080A3D" w:rsidRPr="00A12920">
        <w:rPr>
          <w:rFonts w:asciiTheme="majorHAnsi" w:hAnsiTheme="majorHAnsi" w:cstheme="majorBidi"/>
        </w:rPr>
        <w:t xml:space="preserve">Behavioral Health </w:t>
      </w:r>
      <w:r w:rsidRPr="00A12920">
        <w:rPr>
          <w:rFonts w:asciiTheme="majorHAnsi" w:hAnsiTheme="majorHAnsi" w:cstheme="majorBidi"/>
        </w:rPr>
        <w:t>Outpatient Authorization Requests</w:t>
      </w:r>
      <w:bookmarkEnd w:id="856"/>
      <w:r w:rsidRPr="00A12920">
        <w:rPr>
          <w:rFonts w:asciiTheme="majorHAnsi" w:hAnsiTheme="majorHAnsi" w:cstheme="majorBidi"/>
        </w:rPr>
        <w:t xml:space="preserve"> </w:t>
      </w:r>
    </w:p>
    <w:p w14:paraId="3CA5EBB1" w14:textId="77777777" w:rsidR="0077691D" w:rsidRPr="00A12920" w:rsidRDefault="0077691D" w:rsidP="00667DA9">
      <w:pPr>
        <w:pStyle w:val="BodyTextIndent2"/>
        <w:ind w:firstLine="0"/>
        <w:jc w:val="both"/>
        <w:rPr>
          <w:rFonts w:asciiTheme="minorHAnsi" w:hAnsiTheme="minorHAnsi" w:cstheme="minorHAnsi"/>
          <w:sz w:val="22"/>
          <w:szCs w:val="22"/>
        </w:rPr>
      </w:pPr>
    </w:p>
    <w:p w14:paraId="444FCBBA" w14:textId="3ECDAAFE" w:rsidR="0077691D" w:rsidRPr="00A12920" w:rsidRDefault="0077691D" w:rsidP="00667DA9">
      <w:pPr>
        <w:pStyle w:val="BodyTextIndent2"/>
        <w:ind w:left="720" w:firstLine="0"/>
        <w:jc w:val="both"/>
        <w:rPr>
          <w:rFonts w:ascii="Calibri" w:hAnsi="Calibri" w:cs="Calibri"/>
          <w:sz w:val="22"/>
          <w:szCs w:val="22"/>
        </w:rPr>
      </w:pPr>
      <w:r w:rsidRPr="00A12920">
        <w:rPr>
          <w:rFonts w:ascii="Calibri" w:hAnsi="Calibri" w:cs="Calibri"/>
          <w:sz w:val="22"/>
          <w:szCs w:val="22"/>
        </w:rPr>
        <w:t xml:space="preserve">The numbers in Section C must be reported as the total number of </w:t>
      </w:r>
      <w:r w:rsidR="00080A3D" w:rsidRPr="00A12920">
        <w:rPr>
          <w:rFonts w:ascii="Calibri" w:hAnsi="Calibri" w:cs="Calibri"/>
          <w:sz w:val="22"/>
          <w:szCs w:val="22"/>
        </w:rPr>
        <w:t xml:space="preserve">behavioral health </w:t>
      </w:r>
      <w:r w:rsidRPr="00A12920">
        <w:rPr>
          <w:rFonts w:ascii="Calibri" w:hAnsi="Calibri" w:cs="Calibri"/>
          <w:sz w:val="22"/>
          <w:szCs w:val="22"/>
        </w:rPr>
        <w:t xml:space="preserve">outpatient authorization requests received during the reporting period. </w:t>
      </w:r>
      <w:r w:rsidR="009F37BB" w:rsidRPr="00A12920">
        <w:rPr>
          <w:rFonts w:ascii="Calibri" w:hAnsi="Calibri" w:cs="Calibri"/>
          <w:sz w:val="22"/>
          <w:szCs w:val="22"/>
        </w:rPr>
        <w:t xml:space="preserve">Behavioral health </w:t>
      </w:r>
      <w:r w:rsidR="445347ED" w:rsidRPr="00A12920">
        <w:rPr>
          <w:rFonts w:ascii="Calibri" w:hAnsi="Calibri" w:cs="Calibri"/>
          <w:sz w:val="22"/>
          <w:szCs w:val="22"/>
        </w:rPr>
        <w:t>prior</w:t>
      </w:r>
      <w:r w:rsidR="009F37BB" w:rsidRPr="00A12920">
        <w:rPr>
          <w:rFonts w:ascii="Calibri" w:hAnsi="Calibri" w:cs="Calibri"/>
          <w:sz w:val="22"/>
          <w:szCs w:val="22"/>
        </w:rPr>
        <w:t xml:space="preserve"> authorization requests are identified based upon the service code on the authorization request, and in accordance with ACOM Policy 110, Mental Health Parity, which defines the Mental Health and Substance Use Disorder </w:t>
      </w:r>
      <w:r w:rsidR="00332D16" w:rsidRPr="00A12920">
        <w:rPr>
          <w:rFonts w:ascii="Calibri" w:hAnsi="Calibri" w:cs="Calibri"/>
          <w:sz w:val="22"/>
          <w:szCs w:val="22"/>
        </w:rPr>
        <w:t xml:space="preserve">(MH/SUD) </w:t>
      </w:r>
      <w:r w:rsidR="009F37BB" w:rsidRPr="00A12920">
        <w:rPr>
          <w:rFonts w:ascii="Calibri" w:hAnsi="Calibri" w:cs="Calibri"/>
          <w:sz w:val="22"/>
          <w:szCs w:val="22"/>
        </w:rPr>
        <w:t>benefit. All</w:t>
      </w:r>
      <w:r w:rsidR="006D0C80" w:rsidRPr="00A12920">
        <w:rPr>
          <w:rFonts w:ascii="Calibri" w:hAnsi="Calibri" w:cs="Calibri"/>
          <w:sz w:val="22"/>
          <w:szCs w:val="22"/>
        </w:rPr>
        <w:t xml:space="preserve"> prescription drug </w:t>
      </w:r>
      <w:r w:rsidR="009F37BB" w:rsidRPr="00A12920">
        <w:rPr>
          <w:rFonts w:ascii="Calibri" w:hAnsi="Calibri" w:cs="Calibri"/>
          <w:sz w:val="22"/>
          <w:szCs w:val="22"/>
        </w:rPr>
        <w:t xml:space="preserve">authorization requests </w:t>
      </w:r>
      <w:r w:rsidR="00F347AD" w:rsidRPr="00A12920">
        <w:rPr>
          <w:rFonts w:ascii="Calibri" w:hAnsi="Calibri" w:cs="Calibri"/>
          <w:sz w:val="22"/>
          <w:szCs w:val="22"/>
        </w:rPr>
        <w:t xml:space="preserve">must </w:t>
      </w:r>
      <w:r w:rsidR="009F37BB" w:rsidRPr="00A12920">
        <w:rPr>
          <w:rFonts w:ascii="Calibri" w:hAnsi="Calibri" w:cs="Calibri"/>
          <w:sz w:val="22"/>
          <w:szCs w:val="22"/>
        </w:rPr>
        <w:t>be reported in Attachment B1, Sections E and F</w:t>
      </w:r>
      <w:r w:rsidR="002035BD" w:rsidRPr="00A12920">
        <w:rPr>
          <w:rFonts w:ascii="Calibri" w:hAnsi="Calibri" w:cs="Calibri"/>
          <w:sz w:val="22"/>
          <w:szCs w:val="22"/>
        </w:rPr>
        <w:t>.</w:t>
      </w:r>
    </w:p>
    <w:p w14:paraId="44478406" w14:textId="77777777" w:rsidR="0077691D" w:rsidRPr="00A12920" w:rsidRDefault="0077691D" w:rsidP="00667DA9">
      <w:pPr>
        <w:pStyle w:val="BodyTextIndent2"/>
        <w:ind w:left="360" w:firstLine="0"/>
        <w:jc w:val="both"/>
        <w:rPr>
          <w:rFonts w:ascii="Calibri" w:hAnsi="Calibri" w:cs="Calibri"/>
          <w:sz w:val="22"/>
          <w:szCs w:val="22"/>
        </w:rPr>
      </w:pPr>
    </w:p>
    <w:p w14:paraId="06A0B1C6" w14:textId="7325A6CA" w:rsidR="0077691D" w:rsidRPr="00A12920" w:rsidRDefault="0077691D" w:rsidP="00667DA9">
      <w:pPr>
        <w:pStyle w:val="BodyTextIndent2"/>
        <w:ind w:left="1440" w:hanging="720"/>
        <w:jc w:val="both"/>
        <w:rPr>
          <w:rFonts w:ascii="Calibri" w:hAnsi="Calibri" w:cs="Calibri"/>
          <w:sz w:val="22"/>
          <w:szCs w:val="22"/>
        </w:rPr>
      </w:pPr>
      <w:r w:rsidRPr="00A12920">
        <w:rPr>
          <w:rFonts w:ascii="Calibri" w:hAnsi="Calibri" w:cs="Calibri"/>
          <w:sz w:val="22"/>
          <w:szCs w:val="22"/>
        </w:rPr>
        <w:t>C1.</w:t>
      </w:r>
      <w:r w:rsidRPr="00A12920">
        <w:tab/>
      </w:r>
      <w:r w:rsidRPr="00A12920">
        <w:rPr>
          <w:rFonts w:ascii="Calibri" w:hAnsi="Calibri" w:cs="Calibri"/>
          <w:sz w:val="22"/>
          <w:szCs w:val="22"/>
        </w:rPr>
        <w:t xml:space="preserve">The total number of </w:t>
      </w:r>
      <w:r w:rsidR="00080A3D" w:rsidRPr="00A12920">
        <w:rPr>
          <w:rFonts w:ascii="Calibri" w:hAnsi="Calibri" w:cs="Calibri"/>
          <w:sz w:val="22"/>
          <w:szCs w:val="22"/>
        </w:rPr>
        <w:t xml:space="preserve">behavioral health </w:t>
      </w:r>
      <w:r w:rsidRPr="00A12920">
        <w:rPr>
          <w:rFonts w:ascii="Calibri" w:hAnsi="Calibri" w:cs="Calibri"/>
          <w:sz w:val="22"/>
          <w:szCs w:val="22"/>
        </w:rPr>
        <w:t>outpatient authorization requests received during the reporting period, to contain all categories of prior authorization requests regardless of urgency or assigned priority (e.g.</w:t>
      </w:r>
      <w:r w:rsidR="005F7818" w:rsidRPr="00A12920">
        <w:rPr>
          <w:rFonts w:ascii="Calibri" w:hAnsi="Calibri" w:cs="Calibri"/>
          <w:sz w:val="22"/>
          <w:szCs w:val="22"/>
        </w:rPr>
        <w:t>,</w:t>
      </w:r>
      <w:r w:rsidRPr="00A12920">
        <w:rPr>
          <w:rFonts w:ascii="Calibri" w:hAnsi="Calibri" w:cs="Calibri"/>
          <w:sz w:val="22"/>
          <w:szCs w:val="22"/>
        </w:rPr>
        <w:t xml:space="preserve"> Standard, Expedited, Extended) and regardless of the status of the authorization at the end of the reporting period. </w:t>
      </w:r>
    </w:p>
    <w:p w14:paraId="51DDAFF1" w14:textId="77777777" w:rsidR="004B1C72" w:rsidRPr="00A12920" w:rsidRDefault="004B1C72" w:rsidP="00667DA9">
      <w:pPr>
        <w:pStyle w:val="BodyTextIndent2"/>
        <w:ind w:left="1440" w:firstLine="0"/>
        <w:jc w:val="both"/>
        <w:rPr>
          <w:rFonts w:ascii="Calibri" w:hAnsi="Calibri" w:cs="Calibri"/>
          <w:sz w:val="22"/>
          <w:szCs w:val="22"/>
        </w:rPr>
      </w:pPr>
    </w:p>
    <w:p w14:paraId="2FA03218" w14:textId="77777777" w:rsidR="00474F10" w:rsidRPr="00A12920" w:rsidRDefault="00474F10" w:rsidP="00667DA9">
      <w:pPr>
        <w:pStyle w:val="BodyTextIndent2"/>
        <w:ind w:left="1440" w:firstLine="0"/>
        <w:jc w:val="both"/>
        <w:rPr>
          <w:rFonts w:ascii="Calibri" w:hAnsi="Calibri" w:cs="Calibri"/>
          <w:sz w:val="22"/>
          <w:szCs w:val="22"/>
        </w:rPr>
      </w:pPr>
    </w:p>
    <w:p w14:paraId="58F548E7" w14:textId="77777777" w:rsidR="00474F10" w:rsidRPr="00A12920" w:rsidRDefault="00474F10" w:rsidP="00667DA9">
      <w:pPr>
        <w:pStyle w:val="BodyTextIndent2"/>
        <w:ind w:left="1440" w:firstLine="0"/>
        <w:jc w:val="both"/>
        <w:rPr>
          <w:rFonts w:ascii="Calibri" w:hAnsi="Calibri" w:cs="Calibri"/>
          <w:sz w:val="22"/>
          <w:szCs w:val="22"/>
        </w:rPr>
      </w:pPr>
    </w:p>
    <w:p w14:paraId="320596A7" w14:textId="77777777" w:rsidR="00474F10" w:rsidRPr="00A12920" w:rsidRDefault="00474F10" w:rsidP="00667DA9">
      <w:pPr>
        <w:pStyle w:val="BodyTextIndent2"/>
        <w:ind w:left="1440" w:firstLine="0"/>
        <w:jc w:val="both"/>
        <w:rPr>
          <w:rFonts w:ascii="Calibri" w:hAnsi="Calibri" w:cs="Calibri"/>
          <w:sz w:val="22"/>
          <w:szCs w:val="22"/>
        </w:rPr>
      </w:pPr>
    </w:p>
    <w:p w14:paraId="6591666D" w14:textId="77777777" w:rsidR="00474F10" w:rsidRPr="00A12920" w:rsidRDefault="00474F10" w:rsidP="00667DA9">
      <w:pPr>
        <w:pStyle w:val="BodyTextIndent2"/>
        <w:ind w:left="1440" w:firstLine="0"/>
        <w:jc w:val="both"/>
        <w:rPr>
          <w:rFonts w:ascii="Calibri" w:hAnsi="Calibri" w:cs="Calibri"/>
          <w:sz w:val="22"/>
          <w:szCs w:val="22"/>
        </w:rPr>
      </w:pPr>
    </w:p>
    <w:p w14:paraId="7C5C5585" w14:textId="77777777" w:rsidR="00474F10" w:rsidRPr="00A12920" w:rsidRDefault="00474F10" w:rsidP="00667DA9">
      <w:pPr>
        <w:pStyle w:val="BodyTextIndent2"/>
        <w:ind w:left="1440" w:firstLine="0"/>
        <w:jc w:val="both"/>
        <w:rPr>
          <w:rFonts w:ascii="Calibri" w:hAnsi="Calibri" w:cs="Calibri"/>
          <w:sz w:val="22"/>
          <w:szCs w:val="22"/>
        </w:rPr>
      </w:pPr>
    </w:p>
    <w:p w14:paraId="10C2747D" w14:textId="77777777" w:rsidR="00474F10" w:rsidRPr="00A12920" w:rsidRDefault="00474F10" w:rsidP="00667DA9">
      <w:pPr>
        <w:pStyle w:val="BodyTextIndent2"/>
        <w:ind w:left="1440" w:firstLine="0"/>
        <w:jc w:val="both"/>
        <w:rPr>
          <w:rFonts w:ascii="Calibri" w:hAnsi="Calibri" w:cs="Calibri"/>
          <w:sz w:val="22"/>
          <w:szCs w:val="22"/>
        </w:rPr>
      </w:pPr>
    </w:p>
    <w:p w14:paraId="632AEC8D" w14:textId="77777777" w:rsidR="00474F10" w:rsidRPr="00A12920" w:rsidRDefault="00474F10" w:rsidP="00667DA9">
      <w:pPr>
        <w:pStyle w:val="BodyTextIndent2"/>
        <w:ind w:left="1440" w:firstLine="0"/>
        <w:jc w:val="both"/>
        <w:rPr>
          <w:rFonts w:ascii="Calibri" w:hAnsi="Calibri" w:cs="Calibri"/>
          <w:sz w:val="22"/>
          <w:szCs w:val="22"/>
        </w:rPr>
      </w:pPr>
    </w:p>
    <w:p w14:paraId="46E7E4EF" w14:textId="77777777" w:rsidR="00474F10" w:rsidRPr="00A12920" w:rsidRDefault="00474F10" w:rsidP="00667DA9">
      <w:pPr>
        <w:pStyle w:val="BodyTextIndent2"/>
        <w:ind w:left="1440" w:firstLine="0"/>
        <w:jc w:val="both"/>
        <w:rPr>
          <w:rFonts w:ascii="Calibri" w:hAnsi="Calibri" w:cs="Calibri"/>
          <w:sz w:val="22"/>
          <w:szCs w:val="22"/>
        </w:rPr>
      </w:pPr>
    </w:p>
    <w:p w14:paraId="2B642D15" w14:textId="5DDE3E4D" w:rsidR="0077691D" w:rsidRPr="00A12920" w:rsidRDefault="0077691D" w:rsidP="00667DA9">
      <w:pPr>
        <w:pStyle w:val="BodyTextIndent2"/>
        <w:ind w:left="1440" w:hanging="720"/>
        <w:jc w:val="both"/>
        <w:rPr>
          <w:rFonts w:ascii="Calibri" w:hAnsi="Calibri" w:cs="Calibri"/>
          <w:sz w:val="22"/>
          <w:szCs w:val="22"/>
        </w:rPr>
      </w:pPr>
      <w:r w:rsidRPr="00A12920">
        <w:rPr>
          <w:rFonts w:ascii="Calibri" w:hAnsi="Calibri" w:cs="Calibri"/>
          <w:sz w:val="22"/>
          <w:szCs w:val="22"/>
        </w:rPr>
        <w:t>C2.</w:t>
      </w:r>
      <w:r w:rsidRPr="00A12920">
        <w:tab/>
      </w:r>
      <w:r w:rsidRPr="00A12920">
        <w:rPr>
          <w:rFonts w:ascii="Calibri" w:hAnsi="Calibri" w:cs="Calibri"/>
          <w:sz w:val="22"/>
          <w:szCs w:val="22"/>
        </w:rPr>
        <w:t xml:space="preserve">The number of </w:t>
      </w:r>
      <w:r w:rsidR="00080A3D" w:rsidRPr="00A12920">
        <w:rPr>
          <w:rFonts w:ascii="Calibri" w:hAnsi="Calibri" w:cs="Calibri"/>
          <w:sz w:val="22"/>
          <w:szCs w:val="22"/>
        </w:rPr>
        <w:t xml:space="preserve">behavioral health </w:t>
      </w:r>
      <w:r w:rsidRPr="00A12920">
        <w:rPr>
          <w:rFonts w:ascii="Calibri" w:hAnsi="Calibri" w:cs="Calibri"/>
          <w:sz w:val="22"/>
          <w:szCs w:val="22"/>
        </w:rPr>
        <w:t xml:space="preserve">outpatient authorization requests that were </w:t>
      </w:r>
      <w:r w:rsidR="00852079" w:rsidRPr="00A12920">
        <w:rPr>
          <w:rFonts w:ascii="Calibri" w:hAnsi="Calibri" w:cs="Calibri"/>
          <w:sz w:val="22"/>
          <w:szCs w:val="22"/>
        </w:rPr>
        <w:t>denied (</w:t>
      </w:r>
      <w:r w:rsidRPr="00A12920">
        <w:rPr>
          <w:rFonts w:ascii="Calibri" w:hAnsi="Calibri" w:cs="Calibri"/>
          <w:sz w:val="22"/>
          <w:szCs w:val="22"/>
        </w:rPr>
        <w:t>not approved as requested and resulted in an Adverse Benefit Determination</w:t>
      </w:r>
      <w:r w:rsidR="00852079" w:rsidRPr="00A12920">
        <w:rPr>
          <w:rFonts w:ascii="Calibri" w:hAnsi="Calibri" w:cs="Calibri"/>
          <w:sz w:val="22"/>
          <w:szCs w:val="22"/>
        </w:rPr>
        <w:t>)</w:t>
      </w:r>
      <w:r w:rsidRPr="00A12920">
        <w:rPr>
          <w:rFonts w:ascii="Calibri" w:hAnsi="Calibri" w:cs="Calibri"/>
          <w:sz w:val="22"/>
          <w:szCs w:val="22"/>
        </w:rPr>
        <w:t xml:space="preserve"> </w:t>
      </w:r>
      <w:r w:rsidR="00852079" w:rsidRPr="00A12920">
        <w:rPr>
          <w:rFonts w:ascii="Calibri" w:hAnsi="Calibri" w:cs="Calibri"/>
          <w:sz w:val="22"/>
          <w:szCs w:val="22"/>
        </w:rPr>
        <w:t>[</w:t>
      </w:r>
      <w:r w:rsidRPr="00A12920">
        <w:rPr>
          <w:rFonts w:ascii="Calibri" w:hAnsi="Calibri" w:cs="Calibri"/>
          <w:sz w:val="22"/>
          <w:szCs w:val="22"/>
        </w:rPr>
        <w:t>Action</w:t>
      </w:r>
      <w:r w:rsidR="00852079" w:rsidRPr="00A12920">
        <w:rPr>
          <w:rFonts w:ascii="Calibri" w:hAnsi="Calibri" w:cs="Calibri"/>
          <w:sz w:val="22"/>
          <w:szCs w:val="22"/>
        </w:rPr>
        <w:t>]</w:t>
      </w:r>
      <w:r w:rsidRPr="00A12920">
        <w:rPr>
          <w:rFonts w:ascii="Calibri" w:hAnsi="Calibri" w:cs="Calibri"/>
          <w:sz w:val="22"/>
          <w:szCs w:val="22"/>
        </w:rPr>
        <w:t xml:space="preserve">, </w:t>
      </w:r>
      <w:r w:rsidR="005F7818" w:rsidRPr="00A12920">
        <w:rPr>
          <w:rFonts w:ascii="Calibri" w:hAnsi="Calibri" w:cs="Calibri"/>
          <w:sz w:val="22"/>
          <w:szCs w:val="22"/>
        </w:rPr>
        <w:t>(</w:t>
      </w:r>
      <w:r w:rsidRPr="00A12920">
        <w:rPr>
          <w:rFonts w:ascii="Calibri" w:hAnsi="Calibri" w:cs="Calibri"/>
          <w:sz w:val="22"/>
          <w:szCs w:val="22"/>
        </w:rPr>
        <w:t>i.e.</w:t>
      </w:r>
      <w:r w:rsidR="005F7818" w:rsidRPr="00A12920">
        <w:rPr>
          <w:rFonts w:ascii="Calibri" w:hAnsi="Calibri" w:cs="Calibri"/>
          <w:sz w:val="22"/>
          <w:szCs w:val="22"/>
        </w:rPr>
        <w:t>,</w:t>
      </w:r>
      <w:r w:rsidRPr="00A12920">
        <w:rPr>
          <w:rFonts w:ascii="Calibri" w:hAnsi="Calibri" w:cs="Calibri"/>
          <w:sz w:val="22"/>
          <w:szCs w:val="22"/>
        </w:rPr>
        <w:t xml:space="preserve"> limited authorization, denials, suspensions, reductions, or terminations</w:t>
      </w:r>
      <w:r w:rsidR="005F7818" w:rsidRPr="00A12920">
        <w:rPr>
          <w:rFonts w:ascii="Calibri" w:hAnsi="Calibri" w:cs="Calibri"/>
          <w:sz w:val="22"/>
          <w:szCs w:val="22"/>
        </w:rPr>
        <w:t>)</w:t>
      </w:r>
      <w:r w:rsidRPr="00A12920">
        <w:rPr>
          <w:rFonts w:ascii="Calibri" w:hAnsi="Calibri" w:cs="Calibri"/>
          <w:sz w:val="22"/>
          <w:szCs w:val="22"/>
        </w:rPr>
        <w:t>. This number must be reported as the total number of Actions taken during the reporting period</w:t>
      </w:r>
      <w:r w:rsidR="00852079" w:rsidRPr="00A12920">
        <w:rPr>
          <w:rFonts w:ascii="Calibri" w:hAnsi="Calibri" w:cs="Calibri"/>
          <w:sz w:val="22"/>
          <w:szCs w:val="22"/>
        </w:rPr>
        <w:t xml:space="preserve"> by category</w:t>
      </w:r>
      <w:r w:rsidRPr="00A12920">
        <w:rPr>
          <w:rFonts w:ascii="Calibri" w:hAnsi="Calibri" w:cs="Calibri"/>
          <w:sz w:val="22"/>
          <w:szCs w:val="22"/>
        </w:rPr>
        <w:t xml:space="preserve">. </w:t>
      </w:r>
    </w:p>
    <w:p w14:paraId="544A4400" w14:textId="77777777" w:rsidR="005F7818" w:rsidRPr="00A12920" w:rsidRDefault="005F7818" w:rsidP="00667DA9">
      <w:pPr>
        <w:pStyle w:val="BodyTextIndent2"/>
        <w:ind w:left="1440" w:hanging="720"/>
        <w:jc w:val="both"/>
        <w:rPr>
          <w:rFonts w:ascii="Calibri" w:hAnsi="Calibri" w:cs="Calibri"/>
          <w:sz w:val="22"/>
          <w:szCs w:val="22"/>
        </w:rPr>
      </w:pPr>
    </w:p>
    <w:p w14:paraId="3D22419E" w14:textId="3208FC65" w:rsidR="0077691D" w:rsidRPr="00A12920" w:rsidRDefault="000C15EE" w:rsidP="00667DA9">
      <w:pPr>
        <w:pStyle w:val="BodyTextIndent2"/>
        <w:ind w:left="1440" w:firstLine="0"/>
        <w:jc w:val="both"/>
        <w:rPr>
          <w:rFonts w:ascii="Calibri" w:hAnsi="Calibri" w:cs="Calibri"/>
          <w:sz w:val="22"/>
          <w:szCs w:val="22"/>
        </w:rPr>
      </w:pPr>
      <w:r w:rsidRPr="00A12920">
        <w:rPr>
          <w:rFonts w:ascii="Calibri" w:hAnsi="Calibri" w:cs="Calibri"/>
          <w:sz w:val="22"/>
          <w:szCs w:val="22"/>
        </w:rPr>
        <w:t>The</w:t>
      </w:r>
      <w:r w:rsidR="0077691D" w:rsidRPr="00A12920">
        <w:rPr>
          <w:rFonts w:ascii="Calibri" w:hAnsi="Calibri" w:cs="Calibri"/>
          <w:sz w:val="22"/>
          <w:szCs w:val="22"/>
        </w:rPr>
        <w:t xml:space="preserve"> total </w:t>
      </w:r>
      <w:r w:rsidR="00852079" w:rsidRPr="00A12920">
        <w:rPr>
          <w:rFonts w:ascii="Calibri" w:hAnsi="Calibri" w:cs="Calibri"/>
          <w:sz w:val="22"/>
          <w:szCs w:val="22"/>
        </w:rPr>
        <w:t xml:space="preserve">number in each of </w:t>
      </w:r>
      <w:r w:rsidR="0077691D" w:rsidRPr="00A12920">
        <w:rPr>
          <w:rFonts w:ascii="Calibri" w:hAnsi="Calibri" w:cs="Calibri"/>
          <w:sz w:val="22"/>
          <w:szCs w:val="22"/>
        </w:rPr>
        <w:t xml:space="preserve"> the following categories:</w:t>
      </w:r>
    </w:p>
    <w:p w14:paraId="663C0CB5" w14:textId="4102B85C" w:rsidR="0077691D" w:rsidRPr="00A12920" w:rsidRDefault="0077691D" w:rsidP="00667DA9">
      <w:pPr>
        <w:pStyle w:val="BodyTextIndent2"/>
        <w:numPr>
          <w:ilvl w:val="0"/>
          <w:numId w:val="33"/>
        </w:numPr>
        <w:tabs>
          <w:tab w:val="left" w:pos="1800"/>
        </w:tabs>
        <w:ind w:left="1890"/>
        <w:jc w:val="both"/>
        <w:rPr>
          <w:rFonts w:ascii="Calibri" w:hAnsi="Calibri" w:cs="Calibri"/>
          <w:sz w:val="22"/>
          <w:szCs w:val="22"/>
        </w:rPr>
      </w:pPr>
      <w:r w:rsidRPr="00A12920">
        <w:rPr>
          <w:rFonts w:ascii="Calibri" w:hAnsi="Calibri" w:cs="Calibri"/>
          <w:sz w:val="22"/>
          <w:szCs w:val="22"/>
        </w:rPr>
        <w:t>Not a Covered Benefit or Exhausted Benefit</w:t>
      </w:r>
      <w:r w:rsidR="00F347AD" w:rsidRPr="00A12920">
        <w:rPr>
          <w:rFonts w:ascii="Calibri" w:hAnsi="Calibri" w:cs="Calibri"/>
          <w:sz w:val="22"/>
          <w:szCs w:val="22"/>
        </w:rPr>
        <w:t>,</w:t>
      </w:r>
      <w:r w:rsidRPr="00A12920">
        <w:rPr>
          <w:rFonts w:ascii="Calibri" w:hAnsi="Calibri" w:cs="Calibri"/>
          <w:sz w:val="22"/>
          <w:szCs w:val="22"/>
        </w:rPr>
        <w:t xml:space="preserve"> </w:t>
      </w:r>
    </w:p>
    <w:p w14:paraId="28C07271" w14:textId="5C2E1940" w:rsidR="0077691D" w:rsidRPr="00A12920" w:rsidRDefault="0077691D" w:rsidP="00667DA9">
      <w:pPr>
        <w:pStyle w:val="BodyTextIndent2"/>
        <w:numPr>
          <w:ilvl w:val="0"/>
          <w:numId w:val="33"/>
        </w:numPr>
        <w:tabs>
          <w:tab w:val="left" w:pos="1800"/>
        </w:tabs>
        <w:ind w:left="1980" w:hanging="540"/>
        <w:jc w:val="both"/>
        <w:rPr>
          <w:rFonts w:ascii="Calibri" w:hAnsi="Calibri" w:cs="Calibri"/>
          <w:sz w:val="22"/>
          <w:szCs w:val="22"/>
        </w:rPr>
      </w:pPr>
      <w:r w:rsidRPr="00A12920">
        <w:rPr>
          <w:rFonts w:ascii="Calibri" w:hAnsi="Calibri" w:cs="Calibri"/>
          <w:sz w:val="22"/>
          <w:szCs w:val="22"/>
        </w:rPr>
        <w:t>Not Medically Necessary</w:t>
      </w:r>
      <w:r w:rsidR="00F347AD" w:rsidRPr="00A12920">
        <w:rPr>
          <w:rFonts w:ascii="Calibri" w:hAnsi="Calibri" w:cs="Calibri"/>
          <w:sz w:val="22"/>
          <w:szCs w:val="22"/>
        </w:rPr>
        <w:t>,</w:t>
      </w:r>
    </w:p>
    <w:p w14:paraId="79F32819" w14:textId="3262E949" w:rsidR="0077691D" w:rsidRPr="00A12920" w:rsidRDefault="0077691D" w:rsidP="00667DA9">
      <w:pPr>
        <w:pStyle w:val="BodyTextIndent2"/>
        <w:numPr>
          <w:ilvl w:val="0"/>
          <w:numId w:val="33"/>
        </w:numPr>
        <w:tabs>
          <w:tab w:val="left" w:pos="1800"/>
        </w:tabs>
        <w:ind w:left="1980" w:hanging="540"/>
        <w:jc w:val="both"/>
        <w:rPr>
          <w:rFonts w:ascii="Calibri" w:hAnsi="Calibri" w:cs="Calibri"/>
          <w:sz w:val="22"/>
          <w:szCs w:val="22"/>
        </w:rPr>
      </w:pPr>
      <w:r w:rsidRPr="00A12920">
        <w:rPr>
          <w:rFonts w:ascii="Calibri" w:hAnsi="Calibri" w:cs="Calibri"/>
          <w:sz w:val="22"/>
          <w:szCs w:val="22"/>
        </w:rPr>
        <w:t>Out of Network Provider</w:t>
      </w:r>
      <w:r w:rsidR="00F347AD" w:rsidRPr="00A12920">
        <w:rPr>
          <w:rFonts w:ascii="Calibri" w:hAnsi="Calibri" w:cs="Calibri"/>
          <w:sz w:val="22"/>
          <w:szCs w:val="22"/>
        </w:rPr>
        <w:t>,</w:t>
      </w:r>
    </w:p>
    <w:p w14:paraId="00563921" w14:textId="24DE9BC9" w:rsidR="0077691D" w:rsidRPr="00A12920" w:rsidRDefault="0077691D" w:rsidP="00667DA9">
      <w:pPr>
        <w:pStyle w:val="BodyTextIndent2"/>
        <w:numPr>
          <w:ilvl w:val="0"/>
          <w:numId w:val="33"/>
        </w:numPr>
        <w:tabs>
          <w:tab w:val="left" w:pos="1800"/>
        </w:tabs>
        <w:ind w:left="1980" w:hanging="540"/>
        <w:jc w:val="both"/>
        <w:rPr>
          <w:rFonts w:ascii="Calibri" w:hAnsi="Calibri" w:cs="Calibri"/>
          <w:sz w:val="22"/>
          <w:szCs w:val="22"/>
        </w:rPr>
      </w:pPr>
      <w:r w:rsidRPr="00A12920">
        <w:rPr>
          <w:rFonts w:ascii="Calibri" w:hAnsi="Calibri" w:cs="Calibri"/>
          <w:sz w:val="22"/>
          <w:szCs w:val="22"/>
        </w:rPr>
        <w:t xml:space="preserve">Not Enough Information to </w:t>
      </w:r>
      <w:proofErr w:type="gramStart"/>
      <w:r w:rsidRPr="00A12920">
        <w:rPr>
          <w:rFonts w:ascii="Calibri" w:hAnsi="Calibri" w:cs="Calibri"/>
          <w:sz w:val="22"/>
          <w:szCs w:val="22"/>
        </w:rPr>
        <w:t>make a Decision</w:t>
      </w:r>
      <w:proofErr w:type="gramEnd"/>
      <w:r w:rsidRPr="00A12920">
        <w:rPr>
          <w:rFonts w:ascii="Calibri" w:hAnsi="Calibri" w:cs="Calibri"/>
          <w:sz w:val="22"/>
          <w:szCs w:val="22"/>
        </w:rPr>
        <w:t xml:space="preserve"> within the legally required timeframe</w:t>
      </w:r>
      <w:r w:rsidR="00F347AD" w:rsidRPr="00A12920">
        <w:rPr>
          <w:rFonts w:ascii="Calibri" w:hAnsi="Calibri" w:cs="Calibri"/>
          <w:sz w:val="22"/>
          <w:szCs w:val="22"/>
        </w:rPr>
        <w:t>, and</w:t>
      </w:r>
    </w:p>
    <w:p w14:paraId="06DA45CA" w14:textId="617D602B" w:rsidR="0077691D" w:rsidRPr="00A12920" w:rsidRDefault="0077691D" w:rsidP="00D70D0F">
      <w:pPr>
        <w:pStyle w:val="BodyTextIndent2"/>
        <w:numPr>
          <w:ilvl w:val="0"/>
          <w:numId w:val="33"/>
        </w:numPr>
        <w:tabs>
          <w:tab w:val="left" w:pos="1800"/>
          <w:tab w:val="left" w:pos="2160"/>
        </w:tabs>
        <w:ind w:left="1800"/>
        <w:jc w:val="both"/>
        <w:rPr>
          <w:rFonts w:ascii="Calibri" w:hAnsi="Calibri" w:cs="Calibri"/>
          <w:sz w:val="22"/>
          <w:szCs w:val="22"/>
        </w:rPr>
      </w:pPr>
      <w:r w:rsidRPr="00A12920">
        <w:rPr>
          <w:rFonts w:ascii="Calibri" w:hAnsi="Calibri" w:cs="Calibri"/>
          <w:sz w:val="22"/>
          <w:szCs w:val="22"/>
        </w:rPr>
        <w:t>Coverage by Another Entity</w:t>
      </w:r>
      <w:r w:rsidR="00A1239E" w:rsidRPr="00A12920">
        <w:rPr>
          <w:rFonts w:ascii="Calibri" w:hAnsi="Calibri" w:cs="Calibri"/>
          <w:sz w:val="22"/>
          <w:szCs w:val="22"/>
        </w:rPr>
        <w:t xml:space="preserve"> (report any cases related to Coordination of Benefits (COB), Third Party Liability (TPL), or other coverage)</w:t>
      </w:r>
      <w:r w:rsidR="00F347AD" w:rsidRPr="00A12920">
        <w:rPr>
          <w:rFonts w:ascii="Calibri" w:hAnsi="Calibri" w:cs="Calibri"/>
          <w:sz w:val="22"/>
          <w:szCs w:val="22"/>
        </w:rPr>
        <w:t>.</w:t>
      </w:r>
    </w:p>
    <w:p w14:paraId="7D7C8000" w14:textId="77777777" w:rsidR="00667DA9" w:rsidRPr="00A12920" w:rsidRDefault="00667DA9" w:rsidP="00667DA9">
      <w:pPr>
        <w:pStyle w:val="BodyTextIndent2"/>
        <w:ind w:left="1440" w:firstLine="0"/>
        <w:jc w:val="both"/>
        <w:rPr>
          <w:rFonts w:ascii="Calibri" w:hAnsi="Calibri" w:cs="Calibri"/>
          <w:sz w:val="22"/>
          <w:szCs w:val="22"/>
        </w:rPr>
      </w:pPr>
    </w:p>
    <w:p w14:paraId="59EE53DC" w14:textId="28B51DDD" w:rsidR="0077691D" w:rsidRPr="00A12920" w:rsidRDefault="0077691D" w:rsidP="00667DA9">
      <w:pPr>
        <w:pStyle w:val="BodyTextIndent2"/>
        <w:ind w:left="1440" w:firstLine="0"/>
        <w:jc w:val="both"/>
        <w:rPr>
          <w:rFonts w:ascii="Calibri" w:hAnsi="Calibri" w:cs="Calibri"/>
          <w:sz w:val="22"/>
          <w:szCs w:val="22"/>
        </w:rPr>
      </w:pPr>
      <w:r w:rsidRPr="00A12920">
        <w:rPr>
          <w:rFonts w:ascii="Calibri" w:hAnsi="Calibri" w:cs="Calibri"/>
          <w:sz w:val="22"/>
          <w:szCs w:val="22"/>
        </w:rPr>
        <w:t xml:space="preserve">The percentage of the number of </w:t>
      </w:r>
      <w:r w:rsidR="00080A3D" w:rsidRPr="00A12920">
        <w:rPr>
          <w:rFonts w:ascii="Calibri" w:hAnsi="Calibri" w:cs="Calibri"/>
          <w:sz w:val="22"/>
          <w:szCs w:val="22"/>
        </w:rPr>
        <w:t xml:space="preserve">behavioral health </w:t>
      </w:r>
      <w:r w:rsidRPr="00A12920">
        <w:rPr>
          <w:rFonts w:ascii="Calibri" w:hAnsi="Calibri" w:cs="Calibri"/>
          <w:sz w:val="22"/>
          <w:szCs w:val="22"/>
        </w:rPr>
        <w:t>outpatient authorization request actions in each category divided by the total number of actions taken received for the reporting period (Formula built in).</w:t>
      </w:r>
    </w:p>
    <w:p w14:paraId="3B2AACF1" w14:textId="77777777" w:rsidR="00DA1B51" w:rsidRPr="00A12920" w:rsidRDefault="00DA1B51" w:rsidP="00667DA9">
      <w:pPr>
        <w:pStyle w:val="BodyTextIndent2"/>
        <w:ind w:left="1440" w:firstLine="0"/>
        <w:jc w:val="both"/>
        <w:rPr>
          <w:rFonts w:ascii="Calibri" w:hAnsi="Calibri" w:cs="Calibri"/>
          <w:sz w:val="22"/>
          <w:szCs w:val="22"/>
        </w:rPr>
      </w:pPr>
    </w:p>
    <w:p w14:paraId="23519616" w14:textId="0C0EFFE6" w:rsidR="0077691D" w:rsidRPr="00A12920" w:rsidRDefault="0077691D" w:rsidP="00667DA9">
      <w:pPr>
        <w:pStyle w:val="BodyTextIndent2"/>
        <w:ind w:left="1440" w:hanging="720"/>
        <w:jc w:val="both"/>
        <w:rPr>
          <w:rFonts w:ascii="Calibri" w:hAnsi="Calibri" w:cs="Calibri"/>
          <w:sz w:val="22"/>
          <w:szCs w:val="22"/>
        </w:rPr>
      </w:pPr>
      <w:r w:rsidRPr="00A12920">
        <w:rPr>
          <w:rFonts w:ascii="Calibri" w:hAnsi="Calibri" w:cs="Calibri"/>
          <w:sz w:val="22"/>
          <w:szCs w:val="22"/>
        </w:rPr>
        <w:t>C3.</w:t>
      </w:r>
      <w:r w:rsidRPr="00A12920">
        <w:tab/>
      </w:r>
      <w:r w:rsidRPr="00A12920">
        <w:rPr>
          <w:rFonts w:ascii="Calibri" w:hAnsi="Calibri" w:cs="Calibri"/>
          <w:sz w:val="22"/>
          <w:szCs w:val="22"/>
        </w:rPr>
        <w:t xml:space="preserve">The percentage of </w:t>
      </w:r>
      <w:r w:rsidR="00080A3D" w:rsidRPr="00A12920">
        <w:rPr>
          <w:rFonts w:ascii="Calibri" w:hAnsi="Calibri" w:cs="Calibri"/>
          <w:sz w:val="22"/>
          <w:szCs w:val="22"/>
        </w:rPr>
        <w:t xml:space="preserve">behavioral health </w:t>
      </w:r>
      <w:r w:rsidRPr="00A12920">
        <w:rPr>
          <w:rFonts w:ascii="Calibri" w:hAnsi="Calibri" w:cs="Calibri"/>
          <w:sz w:val="22"/>
          <w:szCs w:val="22"/>
        </w:rPr>
        <w:t>outpatient authorization requests that resulted in an action (Formula built in).</w:t>
      </w:r>
    </w:p>
    <w:p w14:paraId="29C12B4B" w14:textId="77777777" w:rsidR="00667DA9" w:rsidRPr="00A12920" w:rsidRDefault="00667DA9" w:rsidP="00667DA9">
      <w:pPr>
        <w:pStyle w:val="BodyTextIndent2"/>
        <w:ind w:left="1440" w:hanging="720"/>
        <w:jc w:val="both"/>
        <w:rPr>
          <w:rFonts w:ascii="Calibri" w:hAnsi="Calibri" w:cs="Calibri"/>
          <w:sz w:val="22"/>
          <w:szCs w:val="22"/>
        </w:rPr>
      </w:pPr>
    </w:p>
    <w:p w14:paraId="0BF7814B" w14:textId="7B9C049E" w:rsidR="0077691D" w:rsidRPr="00A12920" w:rsidRDefault="0077691D" w:rsidP="00667DA9">
      <w:pPr>
        <w:pStyle w:val="Heading3"/>
        <w:spacing w:before="0" w:after="0" w:line="240" w:lineRule="auto"/>
        <w:rPr>
          <w:rFonts w:asciiTheme="majorHAnsi" w:hAnsiTheme="majorHAnsi" w:cstheme="majorBidi"/>
          <w:lang w:val="en-US"/>
        </w:rPr>
      </w:pPr>
      <w:bookmarkStart w:id="857" w:name="_Toc236926969"/>
      <w:r w:rsidRPr="00A12920">
        <w:rPr>
          <w:rFonts w:asciiTheme="majorHAnsi" w:hAnsiTheme="majorHAnsi" w:cstheme="majorBidi"/>
          <w:lang w:val="en-US"/>
        </w:rPr>
        <w:t>Section D. Type</w:t>
      </w:r>
      <w:r w:rsidR="00852079" w:rsidRPr="00A12920">
        <w:rPr>
          <w:rFonts w:asciiTheme="majorHAnsi" w:hAnsiTheme="majorHAnsi" w:cstheme="majorBidi"/>
          <w:lang w:val="en-US"/>
        </w:rPr>
        <w:t>s</w:t>
      </w:r>
      <w:r w:rsidRPr="00A12920">
        <w:rPr>
          <w:rFonts w:asciiTheme="majorHAnsi" w:hAnsiTheme="majorHAnsi" w:cstheme="majorBidi"/>
          <w:lang w:val="en-US"/>
        </w:rPr>
        <w:t xml:space="preserve"> of </w:t>
      </w:r>
      <w:r w:rsidR="00080A3D" w:rsidRPr="00A12920">
        <w:rPr>
          <w:rFonts w:asciiTheme="majorHAnsi" w:hAnsiTheme="majorHAnsi" w:cstheme="majorBidi"/>
          <w:lang w:val="en-US"/>
        </w:rPr>
        <w:t xml:space="preserve">Behavioral Health </w:t>
      </w:r>
      <w:r w:rsidRPr="00A12920">
        <w:rPr>
          <w:rFonts w:asciiTheme="majorHAnsi" w:hAnsiTheme="majorHAnsi" w:cstheme="majorBidi"/>
          <w:lang w:val="en-US"/>
        </w:rPr>
        <w:t>Outpatient Authorization Requests</w:t>
      </w:r>
      <w:bookmarkEnd w:id="857"/>
    </w:p>
    <w:p w14:paraId="3127CFAC" w14:textId="77777777" w:rsidR="0077691D" w:rsidRPr="00A12920" w:rsidRDefault="0077691D" w:rsidP="0077691D">
      <w:pPr>
        <w:pStyle w:val="BodyTextIndent2"/>
        <w:ind w:left="540" w:firstLine="0"/>
        <w:jc w:val="both"/>
        <w:rPr>
          <w:rFonts w:asciiTheme="minorHAnsi" w:hAnsiTheme="minorHAnsi" w:cstheme="minorHAnsi"/>
          <w:sz w:val="22"/>
          <w:szCs w:val="22"/>
        </w:rPr>
      </w:pPr>
    </w:p>
    <w:p w14:paraId="5F56C084" w14:textId="62750CD6" w:rsidR="0077691D" w:rsidRPr="00A12920" w:rsidRDefault="0077691D" w:rsidP="0077691D">
      <w:pPr>
        <w:pStyle w:val="BodyTextIndent2"/>
        <w:ind w:left="360" w:firstLine="0"/>
        <w:jc w:val="both"/>
        <w:rPr>
          <w:rFonts w:ascii="Calibri" w:hAnsi="Calibri" w:cs="Calibri"/>
          <w:sz w:val="22"/>
          <w:szCs w:val="22"/>
        </w:rPr>
      </w:pPr>
      <w:r w:rsidRPr="00A12920">
        <w:rPr>
          <w:rFonts w:ascii="Calibri" w:hAnsi="Calibri" w:cs="Calibri"/>
          <w:sz w:val="22"/>
          <w:szCs w:val="22"/>
        </w:rPr>
        <w:t xml:space="preserve">Section D contains a breakdown of the </w:t>
      </w:r>
      <w:r w:rsidR="00080A3D" w:rsidRPr="00A12920">
        <w:rPr>
          <w:rFonts w:ascii="Calibri" w:hAnsi="Calibri" w:cs="Calibri"/>
          <w:sz w:val="22"/>
          <w:szCs w:val="22"/>
        </w:rPr>
        <w:t xml:space="preserve">behavioral health </w:t>
      </w:r>
      <w:r w:rsidRPr="00A12920">
        <w:rPr>
          <w:rFonts w:ascii="Calibri" w:hAnsi="Calibri" w:cs="Calibri"/>
          <w:sz w:val="22"/>
          <w:szCs w:val="22"/>
        </w:rPr>
        <w:t xml:space="preserve">outpatient authorization requests summarized in </w:t>
      </w:r>
      <w:r w:rsidR="00474F10" w:rsidRPr="00A12920">
        <w:rPr>
          <w:rFonts w:ascii="Calibri" w:hAnsi="Calibri" w:cs="Calibri"/>
          <w:sz w:val="22"/>
          <w:szCs w:val="22"/>
        </w:rPr>
        <w:t>S</w:t>
      </w:r>
      <w:r w:rsidRPr="00A12920">
        <w:rPr>
          <w:rFonts w:ascii="Calibri" w:hAnsi="Calibri" w:cs="Calibri"/>
          <w:sz w:val="22"/>
          <w:szCs w:val="22"/>
        </w:rPr>
        <w:t xml:space="preserve">ection C. The data in this section must be reported by the </w:t>
      </w:r>
      <w:r w:rsidR="00947B1C" w:rsidRPr="00A12920">
        <w:rPr>
          <w:rFonts w:ascii="Calibri" w:hAnsi="Calibri" w:cs="Calibri"/>
          <w:sz w:val="22"/>
          <w:szCs w:val="22"/>
        </w:rPr>
        <w:t>t</w:t>
      </w:r>
      <w:r w:rsidRPr="00A12920">
        <w:rPr>
          <w:rFonts w:ascii="Calibri" w:hAnsi="Calibri" w:cs="Calibri"/>
          <w:sz w:val="22"/>
          <w:szCs w:val="22"/>
        </w:rPr>
        <w:t xml:space="preserve">otal </w:t>
      </w:r>
      <w:r w:rsidR="00947B1C" w:rsidRPr="00A12920">
        <w:rPr>
          <w:rFonts w:ascii="Calibri" w:hAnsi="Calibri" w:cs="Calibri"/>
          <w:sz w:val="22"/>
          <w:szCs w:val="22"/>
        </w:rPr>
        <w:t>n</w:t>
      </w:r>
      <w:r w:rsidRPr="00A12920">
        <w:rPr>
          <w:rFonts w:ascii="Calibri" w:hAnsi="Calibri" w:cs="Calibri"/>
          <w:sz w:val="22"/>
          <w:szCs w:val="22"/>
        </w:rPr>
        <w:t xml:space="preserve">umber of </w:t>
      </w:r>
      <w:r w:rsidR="00ED01A9" w:rsidRPr="00A12920">
        <w:rPr>
          <w:rFonts w:ascii="Calibri" w:hAnsi="Calibri" w:cs="Calibri"/>
          <w:sz w:val="22"/>
          <w:szCs w:val="22"/>
        </w:rPr>
        <w:t xml:space="preserve">behavioral health </w:t>
      </w:r>
      <w:r w:rsidR="00947B1C" w:rsidRPr="00A12920">
        <w:rPr>
          <w:rFonts w:ascii="Calibri" w:hAnsi="Calibri" w:cs="Calibri"/>
          <w:sz w:val="22"/>
          <w:szCs w:val="22"/>
        </w:rPr>
        <w:t>o</w:t>
      </w:r>
      <w:r w:rsidRPr="00A12920">
        <w:rPr>
          <w:rFonts w:ascii="Calibri" w:hAnsi="Calibri" w:cs="Calibri"/>
          <w:sz w:val="22"/>
          <w:szCs w:val="22"/>
        </w:rPr>
        <w:t xml:space="preserve">utpatient </w:t>
      </w:r>
      <w:r w:rsidR="00947B1C" w:rsidRPr="00A12920">
        <w:rPr>
          <w:rFonts w:ascii="Calibri" w:hAnsi="Calibri" w:cs="Calibri"/>
          <w:sz w:val="22"/>
          <w:szCs w:val="22"/>
        </w:rPr>
        <w:t>a</w:t>
      </w:r>
      <w:r w:rsidRPr="00A12920">
        <w:rPr>
          <w:rFonts w:ascii="Calibri" w:hAnsi="Calibri" w:cs="Calibri"/>
          <w:sz w:val="22"/>
          <w:szCs w:val="22"/>
        </w:rPr>
        <w:t xml:space="preserve">uthorization </w:t>
      </w:r>
      <w:r w:rsidR="00947B1C" w:rsidRPr="00A12920">
        <w:rPr>
          <w:rFonts w:ascii="Calibri" w:hAnsi="Calibri" w:cs="Calibri"/>
          <w:sz w:val="22"/>
          <w:szCs w:val="22"/>
        </w:rPr>
        <w:t>r</w:t>
      </w:r>
      <w:r w:rsidRPr="00A12920">
        <w:rPr>
          <w:rFonts w:ascii="Calibri" w:hAnsi="Calibri" w:cs="Calibri"/>
          <w:sz w:val="22"/>
          <w:szCs w:val="22"/>
        </w:rPr>
        <w:t xml:space="preserve">equests received during the reporting period, the </w:t>
      </w:r>
      <w:r w:rsidR="00947B1C" w:rsidRPr="00A12920">
        <w:rPr>
          <w:rFonts w:ascii="Calibri" w:hAnsi="Calibri" w:cs="Calibri"/>
          <w:sz w:val="22"/>
          <w:szCs w:val="22"/>
        </w:rPr>
        <w:t>t</w:t>
      </w:r>
      <w:r w:rsidRPr="00A12920">
        <w:rPr>
          <w:rFonts w:ascii="Calibri" w:hAnsi="Calibri" w:cs="Calibri"/>
          <w:sz w:val="22"/>
          <w:szCs w:val="22"/>
        </w:rPr>
        <w:t xml:space="preserve">otal </w:t>
      </w:r>
      <w:r w:rsidR="00947B1C" w:rsidRPr="00A12920">
        <w:rPr>
          <w:rFonts w:ascii="Calibri" w:hAnsi="Calibri" w:cs="Calibri"/>
          <w:sz w:val="22"/>
          <w:szCs w:val="22"/>
        </w:rPr>
        <w:t>n</w:t>
      </w:r>
      <w:r w:rsidRPr="00A12920">
        <w:rPr>
          <w:rFonts w:ascii="Calibri" w:hAnsi="Calibri" w:cs="Calibri"/>
          <w:sz w:val="22"/>
          <w:szCs w:val="22"/>
        </w:rPr>
        <w:t xml:space="preserve">umber of </w:t>
      </w:r>
      <w:r w:rsidR="00ED01A9" w:rsidRPr="00A12920">
        <w:rPr>
          <w:rFonts w:ascii="Calibri" w:hAnsi="Calibri" w:cs="Calibri"/>
          <w:sz w:val="22"/>
          <w:szCs w:val="22"/>
        </w:rPr>
        <w:t xml:space="preserve">behavioral health outpatient </w:t>
      </w:r>
      <w:r w:rsidR="00947B1C" w:rsidRPr="00A12920">
        <w:rPr>
          <w:rFonts w:ascii="Calibri" w:hAnsi="Calibri" w:cs="Calibri"/>
          <w:sz w:val="22"/>
          <w:szCs w:val="22"/>
        </w:rPr>
        <w:t>a</w:t>
      </w:r>
      <w:r w:rsidRPr="00A12920">
        <w:rPr>
          <w:rFonts w:ascii="Calibri" w:hAnsi="Calibri" w:cs="Calibri"/>
          <w:sz w:val="22"/>
          <w:szCs w:val="22"/>
        </w:rPr>
        <w:t xml:space="preserve">uthorization </w:t>
      </w:r>
      <w:r w:rsidR="00947B1C" w:rsidRPr="00A12920">
        <w:rPr>
          <w:rFonts w:ascii="Calibri" w:hAnsi="Calibri" w:cs="Calibri"/>
          <w:sz w:val="22"/>
          <w:szCs w:val="22"/>
        </w:rPr>
        <w:t>r</w:t>
      </w:r>
      <w:r w:rsidRPr="00A12920">
        <w:rPr>
          <w:rFonts w:ascii="Calibri" w:hAnsi="Calibri" w:cs="Calibri"/>
          <w:sz w:val="22"/>
          <w:szCs w:val="22"/>
        </w:rPr>
        <w:t xml:space="preserve">equests </w:t>
      </w:r>
      <w:r w:rsidR="00947B1C" w:rsidRPr="00A12920">
        <w:rPr>
          <w:rFonts w:ascii="Calibri" w:hAnsi="Calibri" w:cs="Calibri"/>
          <w:sz w:val="22"/>
          <w:szCs w:val="22"/>
        </w:rPr>
        <w:t>c</w:t>
      </w:r>
      <w:r w:rsidRPr="00A12920">
        <w:rPr>
          <w:rFonts w:ascii="Calibri" w:hAnsi="Calibri" w:cs="Calibri"/>
          <w:sz w:val="22"/>
          <w:szCs w:val="22"/>
        </w:rPr>
        <w:t xml:space="preserve">ompleted within </w:t>
      </w:r>
      <w:r w:rsidR="00947B1C" w:rsidRPr="00A12920">
        <w:rPr>
          <w:rFonts w:ascii="Calibri" w:hAnsi="Calibri" w:cs="Calibri"/>
          <w:sz w:val="22"/>
          <w:szCs w:val="22"/>
        </w:rPr>
        <w:t>t</w:t>
      </w:r>
      <w:r w:rsidRPr="00A12920">
        <w:rPr>
          <w:rFonts w:ascii="Calibri" w:hAnsi="Calibri" w:cs="Calibri"/>
          <w:sz w:val="22"/>
          <w:szCs w:val="22"/>
        </w:rPr>
        <w:t xml:space="preserve">imeliness </w:t>
      </w:r>
      <w:r w:rsidR="00947B1C" w:rsidRPr="00A12920">
        <w:rPr>
          <w:rFonts w:ascii="Calibri" w:hAnsi="Calibri" w:cs="Calibri"/>
          <w:sz w:val="22"/>
          <w:szCs w:val="22"/>
        </w:rPr>
        <w:t>s</w:t>
      </w:r>
      <w:r w:rsidRPr="00A12920">
        <w:rPr>
          <w:rFonts w:ascii="Calibri" w:hAnsi="Calibri" w:cs="Calibri"/>
          <w:sz w:val="22"/>
          <w:szCs w:val="22"/>
        </w:rPr>
        <w:t xml:space="preserve">tandard (as outlined in ACOM Policy 414) and the </w:t>
      </w:r>
      <w:r w:rsidR="00947B1C" w:rsidRPr="00A12920">
        <w:rPr>
          <w:rFonts w:ascii="Calibri" w:hAnsi="Calibri" w:cs="Calibri"/>
          <w:sz w:val="22"/>
          <w:szCs w:val="22"/>
        </w:rPr>
        <w:t>p</w:t>
      </w:r>
      <w:r w:rsidRPr="00A12920">
        <w:rPr>
          <w:rFonts w:ascii="Calibri" w:hAnsi="Calibri" w:cs="Calibri"/>
          <w:sz w:val="22"/>
          <w:szCs w:val="22"/>
        </w:rPr>
        <w:t xml:space="preserve">ercentage of </w:t>
      </w:r>
      <w:r w:rsidR="00947B1C" w:rsidRPr="00A12920">
        <w:rPr>
          <w:rFonts w:ascii="Calibri" w:hAnsi="Calibri" w:cs="Calibri"/>
          <w:sz w:val="22"/>
          <w:szCs w:val="22"/>
        </w:rPr>
        <w:t>b</w:t>
      </w:r>
      <w:r w:rsidR="009F37BB" w:rsidRPr="00A12920">
        <w:rPr>
          <w:rFonts w:ascii="Calibri" w:hAnsi="Calibri" w:cs="Calibri"/>
          <w:sz w:val="22"/>
          <w:szCs w:val="22"/>
        </w:rPr>
        <w:t xml:space="preserve">ehavioral </w:t>
      </w:r>
      <w:r w:rsidR="00947B1C" w:rsidRPr="00A12920">
        <w:rPr>
          <w:rFonts w:ascii="Calibri" w:hAnsi="Calibri" w:cs="Calibri"/>
          <w:sz w:val="22"/>
          <w:szCs w:val="22"/>
        </w:rPr>
        <w:t>h</w:t>
      </w:r>
      <w:r w:rsidR="009F37BB" w:rsidRPr="00A12920">
        <w:rPr>
          <w:rFonts w:ascii="Calibri" w:hAnsi="Calibri" w:cs="Calibri"/>
          <w:sz w:val="22"/>
          <w:szCs w:val="22"/>
        </w:rPr>
        <w:t xml:space="preserve">ealth </w:t>
      </w:r>
      <w:r w:rsidR="00947B1C" w:rsidRPr="00A12920">
        <w:rPr>
          <w:rFonts w:ascii="Calibri" w:hAnsi="Calibri" w:cs="Calibri"/>
          <w:sz w:val="22"/>
          <w:szCs w:val="22"/>
        </w:rPr>
        <w:t>o</w:t>
      </w:r>
      <w:r w:rsidRPr="00A12920">
        <w:rPr>
          <w:rFonts w:ascii="Calibri" w:hAnsi="Calibri" w:cs="Calibri"/>
          <w:sz w:val="22"/>
          <w:szCs w:val="22"/>
        </w:rPr>
        <w:t xml:space="preserve">utpatient </w:t>
      </w:r>
      <w:r w:rsidR="00947B1C" w:rsidRPr="00A12920">
        <w:rPr>
          <w:rFonts w:ascii="Calibri" w:hAnsi="Calibri" w:cs="Calibri"/>
          <w:sz w:val="22"/>
          <w:szCs w:val="22"/>
        </w:rPr>
        <w:t>a</w:t>
      </w:r>
      <w:r w:rsidRPr="00A12920">
        <w:rPr>
          <w:rFonts w:ascii="Calibri" w:hAnsi="Calibri" w:cs="Calibri"/>
          <w:sz w:val="22"/>
          <w:szCs w:val="22"/>
        </w:rPr>
        <w:t xml:space="preserve">uthorization </w:t>
      </w:r>
      <w:r w:rsidR="00947B1C" w:rsidRPr="00A12920">
        <w:rPr>
          <w:rFonts w:ascii="Calibri" w:hAnsi="Calibri" w:cs="Calibri"/>
          <w:sz w:val="22"/>
          <w:szCs w:val="22"/>
        </w:rPr>
        <w:t>r</w:t>
      </w:r>
      <w:r w:rsidRPr="00A12920">
        <w:rPr>
          <w:rFonts w:ascii="Calibri" w:hAnsi="Calibri" w:cs="Calibri"/>
          <w:sz w:val="22"/>
          <w:szCs w:val="22"/>
        </w:rPr>
        <w:t xml:space="preserve">equests </w:t>
      </w:r>
      <w:r w:rsidR="00947B1C" w:rsidRPr="00A12920">
        <w:rPr>
          <w:rFonts w:ascii="Calibri" w:hAnsi="Calibri" w:cs="Calibri"/>
          <w:sz w:val="22"/>
          <w:szCs w:val="22"/>
        </w:rPr>
        <w:t>c</w:t>
      </w:r>
      <w:r w:rsidRPr="00A12920">
        <w:rPr>
          <w:rFonts w:ascii="Calibri" w:hAnsi="Calibri" w:cs="Calibri"/>
          <w:sz w:val="22"/>
          <w:szCs w:val="22"/>
        </w:rPr>
        <w:t xml:space="preserve">ompleted </w:t>
      </w:r>
      <w:r w:rsidR="00947B1C" w:rsidRPr="00A12920">
        <w:rPr>
          <w:rFonts w:ascii="Calibri" w:hAnsi="Calibri" w:cs="Calibri"/>
          <w:sz w:val="22"/>
          <w:szCs w:val="22"/>
        </w:rPr>
        <w:t>t</w:t>
      </w:r>
      <w:r w:rsidRPr="00A12920">
        <w:rPr>
          <w:rFonts w:ascii="Calibri" w:hAnsi="Calibri" w:cs="Calibri"/>
          <w:sz w:val="22"/>
          <w:szCs w:val="22"/>
        </w:rPr>
        <w:t>imely (Formula built in).</w:t>
      </w:r>
    </w:p>
    <w:p w14:paraId="1E24694A" w14:textId="77777777" w:rsidR="0077691D" w:rsidRPr="00A12920" w:rsidRDefault="0077691D" w:rsidP="0077691D">
      <w:pPr>
        <w:pStyle w:val="BodyTextIndent2"/>
        <w:ind w:left="720" w:hanging="720"/>
        <w:jc w:val="both"/>
        <w:rPr>
          <w:rFonts w:ascii="Calibri" w:hAnsi="Calibri" w:cs="Calibri"/>
          <w:sz w:val="22"/>
          <w:szCs w:val="22"/>
        </w:rPr>
      </w:pPr>
    </w:p>
    <w:p w14:paraId="75E7ED7B" w14:textId="03B095BC" w:rsidR="0077691D" w:rsidRPr="00A12920" w:rsidRDefault="0077691D" w:rsidP="0077691D">
      <w:pPr>
        <w:pStyle w:val="BodyTextIndent2"/>
        <w:ind w:left="1440" w:hanging="720"/>
        <w:jc w:val="both"/>
        <w:rPr>
          <w:rFonts w:ascii="Calibri" w:hAnsi="Calibri" w:cs="Calibri"/>
          <w:sz w:val="22"/>
          <w:szCs w:val="22"/>
        </w:rPr>
      </w:pPr>
      <w:r w:rsidRPr="00A12920">
        <w:rPr>
          <w:rFonts w:ascii="Calibri" w:hAnsi="Calibri" w:cs="Calibri"/>
          <w:sz w:val="22"/>
          <w:szCs w:val="22"/>
        </w:rPr>
        <w:t>D1.</w:t>
      </w:r>
      <w:r w:rsidRPr="00A12920">
        <w:tab/>
      </w:r>
      <w:r w:rsidRPr="00A12920">
        <w:rPr>
          <w:rFonts w:ascii="Calibri" w:hAnsi="Calibri" w:cs="Calibri"/>
          <w:sz w:val="22"/>
          <w:szCs w:val="22"/>
        </w:rPr>
        <w:t xml:space="preserve">Section D1 contains information on </w:t>
      </w:r>
      <w:r w:rsidR="00947B1C" w:rsidRPr="00A12920">
        <w:rPr>
          <w:rFonts w:ascii="Calibri" w:hAnsi="Calibri" w:cs="Calibri"/>
          <w:sz w:val="22"/>
          <w:szCs w:val="22"/>
        </w:rPr>
        <w:t>s</w:t>
      </w:r>
      <w:r w:rsidRPr="00A12920">
        <w:rPr>
          <w:rFonts w:ascii="Calibri" w:hAnsi="Calibri" w:cs="Calibri"/>
          <w:sz w:val="22"/>
          <w:szCs w:val="22"/>
        </w:rPr>
        <w:t xml:space="preserve">tandard </w:t>
      </w:r>
      <w:r w:rsidR="00080A3D" w:rsidRPr="00A12920">
        <w:rPr>
          <w:rFonts w:ascii="Calibri" w:hAnsi="Calibri" w:cs="Calibri"/>
          <w:sz w:val="22"/>
          <w:szCs w:val="22"/>
        </w:rPr>
        <w:t xml:space="preserve">behavioral health </w:t>
      </w:r>
      <w:r w:rsidR="00947B1C" w:rsidRPr="00A12920">
        <w:rPr>
          <w:rFonts w:ascii="Calibri" w:hAnsi="Calibri" w:cs="Calibri"/>
          <w:sz w:val="22"/>
          <w:szCs w:val="22"/>
        </w:rPr>
        <w:t>o</w:t>
      </w:r>
      <w:r w:rsidRPr="00A12920">
        <w:rPr>
          <w:rFonts w:ascii="Calibri" w:hAnsi="Calibri" w:cs="Calibri"/>
          <w:sz w:val="22"/>
          <w:szCs w:val="22"/>
        </w:rPr>
        <w:t xml:space="preserve">utpatient </w:t>
      </w:r>
      <w:r w:rsidR="00947B1C" w:rsidRPr="00A12920">
        <w:rPr>
          <w:rFonts w:ascii="Calibri" w:hAnsi="Calibri" w:cs="Calibri"/>
          <w:sz w:val="22"/>
          <w:szCs w:val="22"/>
        </w:rPr>
        <w:t>a</w:t>
      </w:r>
      <w:r w:rsidRPr="00A12920">
        <w:rPr>
          <w:rFonts w:ascii="Calibri" w:hAnsi="Calibri" w:cs="Calibri"/>
          <w:sz w:val="22"/>
          <w:szCs w:val="22"/>
        </w:rPr>
        <w:t xml:space="preserve">uthorization </w:t>
      </w:r>
      <w:r w:rsidR="00947B1C" w:rsidRPr="00A12920">
        <w:rPr>
          <w:rFonts w:ascii="Calibri" w:hAnsi="Calibri" w:cs="Calibri"/>
          <w:sz w:val="22"/>
          <w:szCs w:val="22"/>
        </w:rPr>
        <w:t>r</w:t>
      </w:r>
      <w:r w:rsidRPr="00A12920">
        <w:rPr>
          <w:rFonts w:ascii="Calibri" w:hAnsi="Calibri" w:cs="Calibri"/>
          <w:sz w:val="22"/>
          <w:szCs w:val="22"/>
        </w:rPr>
        <w:t xml:space="preserve">equests, including: </w:t>
      </w:r>
    </w:p>
    <w:p w14:paraId="5D8E9153" w14:textId="77777777" w:rsidR="0077691D" w:rsidRPr="00A12920" w:rsidRDefault="0077691D" w:rsidP="00196C9A">
      <w:pPr>
        <w:pStyle w:val="BodyTextIndent2"/>
        <w:numPr>
          <w:ilvl w:val="0"/>
          <w:numId w:val="34"/>
        </w:numPr>
        <w:tabs>
          <w:tab w:val="left" w:pos="1800"/>
        </w:tabs>
        <w:ind w:left="1800"/>
        <w:jc w:val="both"/>
        <w:rPr>
          <w:rFonts w:ascii="Calibri" w:hAnsi="Calibri" w:cs="Calibri"/>
          <w:sz w:val="22"/>
          <w:szCs w:val="22"/>
        </w:rPr>
      </w:pPr>
      <w:r w:rsidRPr="00A12920">
        <w:rPr>
          <w:rFonts w:ascii="Calibri" w:hAnsi="Calibri" w:cs="Calibri"/>
          <w:sz w:val="22"/>
          <w:szCs w:val="22"/>
        </w:rPr>
        <w:t>The number of standard authorizations requests, as defined in this reporting guide, received in the reporting period,</w:t>
      </w:r>
    </w:p>
    <w:p w14:paraId="416A10EB" w14:textId="77777777" w:rsidR="0077691D" w:rsidRPr="00A12920" w:rsidRDefault="0077691D" w:rsidP="00196C9A">
      <w:pPr>
        <w:pStyle w:val="BodyTextIndent2"/>
        <w:numPr>
          <w:ilvl w:val="0"/>
          <w:numId w:val="34"/>
        </w:numPr>
        <w:tabs>
          <w:tab w:val="left" w:pos="1800"/>
        </w:tabs>
        <w:ind w:left="1800"/>
        <w:jc w:val="both"/>
        <w:rPr>
          <w:rFonts w:ascii="Calibri" w:hAnsi="Calibri" w:cs="Calibri"/>
          <w:sz w:val="22"/>
          <w:szCs w:val="22"/>
        </w:rPr>
      </w:pPr>
      <w:r w:rsidRPr="00A12920">
        <w:rPr>
          <w:rFonts w:ascii="Calibri" w:hAnsi="Calibri" w:cs="Calibri"/>
          <w:sz w:val="22"/>
          <w:szCs w:val="22"/>
        </w:rPr>
        <w:t>The number of standard authorization requests completed within the timeliness standard, and</w:t>
      </w:r>
    </w:p>
    <w:p w14:paraId="1D17D333" w14:textId="77777777" w:rsidR="0077691D" w:rsidRPr="00A12920" w:rsidRDefault="0077691D" w:rsidP="00196C9A">
      <w:pPr>
        <w:pStyle w:val="BodyTextIndent2"/>
        <w:numPr>
          <w:ilvl w:val="0"/>
          <w:numId w:val="34"/>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360E1E79" w14:textId="77777777" w:rsidR="0077691D" w:rsidRPr="00A12920" w:rsidRDefault="0077691D" w:rsidP="0077691D">
      <w:pPr>
        <w:pStyle w:val="BodyTextIndent2"/>
        <w:ind w:left="1440" w:hanging="720"/>
        <w:jc w:val="both"/>
        <w:rPr>
          <w:rFonts w:ascii="Calibri" w:hAnsi="Calibri" w:cs="Calibri"/>
          <w:sz w:val="22"/>
          <w:szCs w:val="22"/>
        </w:rPr>
      </w:pPr>
    </w:p>
    <w:p w14:paraId="56B3E4B8" w14:textId="49E6EB54" w:rsidR="0077691D" w:rsidRPr="00A12920" w:rsidRDefault="0077691D" w:rsidP="0077691D">
      <w:pPr>
        <w:pStyle w:val="BodyTextIndent2"/>
        <w:ind w:left="1440" w:hanging="720"/>
        <w:jc w:val="both"/>
        <w:rPr>
          <w:rFonts w:ascii="Calibri" w:hAnsi="Calibri" w:cs="Calibri"/>
          <w:sz w:val="22"/>
          <w:szCs w:val="22"/>
        </w:rPr>
      </w:pPr>
      <w:r w:rsidRPr="00A12920">
        <w:rPr>
          <w:rFonts w:ascii="Calibri" w:hAnsi="Calibri" w:cs="Calibri"/>
          <w:sz w:val="22"/>
          <w:szCs w:val="22"/>
        </w:rPr>
        <w:t>D2.</w:t>
      </w:r>
      <w:r w:rsidRPr="00A12920">
        <w:tab/>
      </w:r>
      <w:r w:rsidRPr="00A12920">
        <w:rPr>
          <w:rFonts w:ascii="Calibri" w:hAnsi="Calibri" w:cs="Calibri"/>
          <w:sz w:val="22"/>
          <w:szCs w:val="22"/>
        </w:rPr>
        <w:t xml:space="preserve">Section D2 contains information on </w:t>
      </w:r>
      <w:r w:rsidR="00856C68" w:rsidRPr="00A12920">
        <w:rPr>
          <w:rFonts w:ascii="Calibri" w:hAnsi="Calibri" w:cs="Calibri"/>
          <w:sz w:val="22"/>
          <w:szCs w:val="22"/>
        </w:rPr>
        <w:t>s</w:t>
      </w:r>
      <w:r w:rsidRPr="00A12920">
        <w:rPr>
          <w:rFonts w:ascii="Calibri" w:hAnsi="Calibri" w:cs="Calibri"/>
          <w:sz w:val="22"/>
          <w:szCs w:val="22"/>
        </w:rPr>
        <w:t xml:space="preserve">tandard </w:t>
      </w:r>
      <w:r w:rsidR="00080A3D" w:rsidRPr="00A12920">
        <w:rPr>
          <w:rFonts w:ascii="Calibri" w:hAnsi="Calibri" w:cs="Calibri"/>
          <w:sz w:val="22"/>
          <w:szCs w:val="22"/>
        </w:rPr>
        <w:t xml:space="preserve">behavioral health </w:t>
      </w:r>
      <w:r w:rsidR="00856C68" w:rsidRPr="00A12920">
        <w:rPr>
          <w:rFonts w:ascii="Calibri" w:hAnsi="Calibri" w:cs="Calibri"/>
          <w:sz w:val="22"/>
          <w:szCs w:val="22"/>
        </w:rPr>
        <w:t>o</w:t>
      </w:r>
      <w:r w:rsidRPr="00A12920">
        <w:rPr>
          <w:rFonts w:ascii="Calibri" w:hAnsi="Calibri" w:cs="Calibri"/>
          <w:sz w:val="22"/>
          <w:szCs w:val="22"/>
        </w:rPr>
        <w:t xml:space="preserve">utpatient </w:t>
      </w:r>
      <w:r w:rsidR="00856C68" w:rsidRPr="00A12920">
        <w:rPr>
          <w:rFonts w:ascii="Calibri" w:hAnsi="Calibri" w:cs="Calibri"/>
          <w:sz w:val="22"/>
          <w:szCs w:val="22"/>
        </w:rPr>
        <w:t>a</w:t>
      </w:r>
      <w:r w:rsidRPr="00A12920">
        <w:rPr>
          <w:rFonts w:ascii="Calibri" w:hAnsi="Calibri" w:cs="Calibri"/>
          <w:sz w:val="22"/>
          <w:szCs w:val="22"/>
        </w:rPr>
        <w:t xml:space="preserve">uthorization requests requiring an extension, including: </w:t>
      </w:r>
    </w:p>
    <w:p w14:paraId="4E5A3BBD" w14:textId="77777777" w:rsidR="0077691D" w:rsidRPr="00A12920" w:rsidRDefault="0077691D" w:rsidP="00196C9A">
      <w:pPr>
        <w:pStyle w:val="BodyTextIndent2"/>
        <w:numPr>
          <w:ilvl w:val="0"/>
          <w:numId w:val="35"/>
        </w:numPr>
        <w:tabs>
          <w:tab w:val="left" w:pos="1800"/>
        </w:tabs>
        <w:ind w:left="1800"/>
        <w:jc w:val="both"/>
        <w:rPr>
          <w:rFonts w:ascii="Calibri" w:hAnsi="Calibri" w:cs="Calibri"/>
          <w:sz w:val="22"/>
          <w:szCs w:val="22"/>
        </w:rPr>
      </w:pPr>
      <w:r w:rsidRPr="00A12920">
        <w:rPr>
          <w:rFonts w:ascii="Calibri" w:hAnsi="Calibri" w:cs="Calibri"/>
          <w:sz w:val="22"/>
          <w:szCs w:val="22"/>
        </w:rPr>
        <w:t>The number of standard requests that were extended due to member request or Contractor determination of necessity,</w:t>
      </w:r>
    </w:p>
    <w:p w14:paraId="76B293C7" w14:textId="77777777" w:rsidR="0077691D" w:rsidRPr="00A12920" w:rsidRDefault="0077691D" w:rsidP="00196C9A">
      <w:pPr>
        <w:pStyle w:val="BodyTextIndent2"/>
        <w:numPr>
          <w:ilvl w:val="0"/>
          <w:numId w:val="35"/>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number of standard requests with extensions that were completed within the timeliness standard, and </w:t>
      </w:r>
    </w:p>
    <w:p w14:paraId="3BDC3C7E" w14:textId="77777777" w:rsidR="0077691D" w:rsidRPr="00A12920" w:rsidRDefault="0077691D" w:rsidP="00196C9A">
      <w:pPr>
        <w:pStyle w:val="BodyTextIndent2"/>
        <w:numPr>
          <w:ilvl w:val="0"/>
          <w:numId w:val="35"/>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743634A1" w14:textId="77777777" w:rsidR="004B1C72" w:rsidRPr="00A12920" w:rsidRDefault="004B1C72" w:rsidP="0077691D">
      <w:pPr>
        <w:pStyle w:val="BodyTextIndent2"/>
        <w:tabs>
          <w:tab w:val="left" w:pos="3480"/>
        </w:tabs>
        <w:ind w:left="1440" w:hanging="720"/>
        <w:jc w:val="both"/>
        <w:rPr>
          <w:rFonts w:ascii="Calibri" w:hAnsi="Calibri" w:cs="Calibri"/>
          <w:sz w:val="22"/>
          <w:szCs w:val="22"/>
        </w:rPr>
      </w:pPr>
    </w:p>
    <w:p w14:paraId="5690D1D1" w14:textId="77777777" w:rsidR="00474F10" w:rsidRPr="00A12920" w:rsidRDefault="00474F10" w:rsidP="0077691D">
      <w:pPr>
        <w:pStyle w:val="BodyTextIndent2"/>
        <w:tabs>
          <w:tab w:val="left" w:pos="3480"/>
        </w:tabs>
        <w:ind w:left="1440" w:hanging="720"/>
        <w:jc w:val="both"/>
        <w:rPr>
          <w:rFonts w:ascii="Calibri" w:hAnsi="Calibri" w:cs="Calibri"/>
          <w:sz w:val="22"/>
          <w:szCs w:val="22"/>
        </w:rPr>
      </w:pPr>
    </w:p>
    <w:p w14:paraId="1B485216" w14:textId="77777777" w:rsidR="003C49E5" w:rsidRPr="00A12920" w:rsidRDefault="003C49E5" w:rsidP="0077691D">
      <w:pPr>
        <w:pStyle w:val="BodyTextIndent2"/>
        <w:tabs>
          <w:tab w:val="left" w:pos="3480"/>
        </w:tabs>
        <w:ind w:left="1440" w:hanging="720"/>
        <w:jc w:val="both"/>
        <w:rPr>
          <w:rFonts w:ascii="Calibri" w:hAnsi="Calibri" w:cs="Calibri"/>
          <w:sz w:val="22"/>
          <w:szCs w:val="22"/>
        </w:rPr>
      </w:pPr>
    </w:p>
    <w:p w14:paraId="5D789C42" w14:textId="77777777" w:rsidR="00474F10" w:rsidRPr="00A12920" w:rsidRDefault="00474F10" w:rsidP="0077691D">
      <w:pPr>
        <w:pStyle w:val="BodyTextIndent2"/>
        <w:tabs>
          <w:tab w:val="left" w:pos="3480"/>
        </w:tabs>
        <w:ind w:left="1440" w:hanging="720"/>
        <w:jc w:val="both"/>
        <w:rPr>
          <w:rFonts w:ascii="Calibri" w:hAnsi="Calibri" w:cs="Calibri"/>
          <w:sz w:val="22"/>
          <w:szCs w:val="22"/>
        </w:rPr>
      </w:pPr>
    </w:p>
    <w:p w14:paraId="07F4E017" w14:textId="44FF502A" w:rsidR="0077691D" w:rsidRPr="00A12920" w:rsidRDefault="0077691D" w:rsidP="0077691D">
      <w:pPr>
        <w:pStyle w:val="BodyTextIndent2"/>
        <w:ind w:left="1440" w:hanging="720"/>
        <w:jc w:val="both"/>
        <w:rPr>
          <w:rFonts w:ascii="Calibri" w:hAnsi="Calibri" w:cs="Calibri"/>
          <w:sz w:val="22"/>
          <w:szCs w:val="22"/>
        </w:rPr>
      </w:pPr>
      <w:r w:rsidRPr="00A12920">
        <w:rPr>
          <w:rFonts w:ascii="Calibri" w:hAnsi="Calibri" w:cs="Calibri"/>
          <w:sz w:val="22"/>
          <w:szCs w:val="22"/>
        </w:rPr>
        <w:t>D3.</w:t>
      </w:r>
      <w:r w:rsidRPr="00A12920">
        <w:tab/>
      </w:r>
      <w:r w:rsidRPr="00A12920">
        <w:rPr>
          <w:rFonts w:ascii="Calibri" w:hAnsi="Calibri" w:cs="Calibri"/>
          <w:sz w:val="22"/>
          <w:szCs w:val="22"/>
        </w:rPr>
        <w:t xml:space="preserve">Section D3 contains information on </w:t>
      </w:r>
      <w:r w:rsidR="00856C68" w:rsidRPr="00A12920">
        <w:rPr>
          <w:rFonts w:ascii="Calibri" w:hAnsi="Calibri" w:cs="Calibri"/>
          <w:sz w:val="22"/>
          <w:szCs w:val="22"/>
        </w:rPr>
        <w:t>e</w:t>
      </w:r>
      <w:r w:rsidRPr="00A12920">
        <w:rPr>
          <w:rFonts w:ascii="Calibri" w:hAnsi="Calibri" w:cs="Calibri"/>
          <w:sz w:val="22"/>
          <w:szCs w:val="22"/>
        </w:rPr>
        <w:t xml:space="preserve">xpedited </w:t>
      </w:r>
      <w:r w:rsidR="00080A3D" w:rsidRPr="00A12920">
        <w:rPr>
          <w:rFonts w:ascii="Calibri" w:hAnsi="Calibri" w:cs="Calibri"/>
          <w:sz w:val="22"/>
          <w:szCs w:val="22"/>
        </w:rPr>
        <w:t xml:space="preserve">behavioral health </w:t>
      </w:r>
      <w:r w:rsidR="00856C68" w:rsidRPr="00A12920">
        <w:rPr>
          <w:rFonts w:ascii="Calibri" w:hAnsi="Calibri" w:cs="Calibri"/>
          <w:sz w:val="22"/>
          <w:szCs w:val="22"/>
        </w:rPr>
        <w:t>o</w:t>
      </w:r>
      <w:r w:rsidRPr="00A12920">
        <w:rPr>
          <w:rFonts w:ascii="Calibri" w:hAnsi="Calibri" w:cs="Calibri"/>
          <w:sz w:val="22"/>
          <w:szCs w:val="22"/>
        </w:rPr>
        <w:t xml:space="preserve">utpatient </w:t>
      </w:r>
      <w:r w:rsidR="00856C68" w:rsidRPr="00A12920">
        <w:rPr>
          <w:rFonts w:ascii="Calibri" w:hAnsi="Calibri" w:cs="Calibri"/>
          <w:sz w:val="22"/>
          <w:szCs w:val="22"/>
        </w:rPr>
        <w:t>a</w:t>
      </w:r>
      <w:r w:rsidRPr="00A12920">
        <w:rPr>
          <w:rFonts w:ascii="Calibri" w:hAnsi="Calibri" w:cs="Calibri"/>
          <w:sz w:val="22"/>
          <w:szCs w:val="22"/>
        </w:rPr>
        <w:t>uthorization requests, including:</w:t>
      </w:r>
    </w:p>
    <w:p w14:paraId="58458515" w14:textId="77777777" w:rsidR="0077691D" w:rsidRPr="00A12920" w:rsidRDefault="0077691D" w:rsidP="00196C9A">
      <w:pPr>
        <w:pStyle w:val="BodyTextIndent2"/>
        <w:numPr>
          <w:ilvl w:val="0"/>
          <w:numId w:val="36"/>
        </w:numPr>
        <w:tabs>
          <w:tab w:val="left" w:pos="1800"/>
        </w:tabs>
        <w:ind w:left="1800"/>
        <w:jc w:val="both"/>
        <w:rPr>
          <w:rFonts w:ascii="Calibri" w:hAnsi="Calibri" w:cs="Calibri"/>
          <w:sz w:val="22"/>
          <w:szCs w:val="22"/>
        </w:rPr>
      </w:pPr>
      <w:r w:rsidRPr="00A12920">
        <w:rPr>
          <w:rFonts w:ascii="Calibri" w:hAnsi="Calibri" w:cs="Calibri"/>
          <w:sz w:val="22"/>
          <w:szCs w:val="22"/>
        </w:rPr>
        <w:t>The number of expedited requests, as defined in this reporting guide, received in the reporting period,</w:t>
      </w:r>
    </w:p>
    <w:p w14:paraId="7E0F4F57" w14:textId="77777777" w:rsidR="0077691D" w:rsidRPr="00A12920" w:rsidRDefault="0077691D" w:rsidP="00196C9A">
      <w:pPr>
        <w:pStyle w:val="BodyTextIndent2"/>
        <w:numPr>
          <w:ilvl w:val="0"/>
          <w:numId w:val="36"/>
        </w:numPr>
        <w:tabs>
          <w:tab w:val="left" w:pos="1800"/>
        </w:tabs>
        <w:ind w:left="1800"/>
        <w:jc w:val="both"/>
        <w:rPr>
          <w:rFonts w:ascii="Calibri" w:hAnsi="Calibri" w:cs="Calibri"/>
          <w:sz w:val="22"/>
          <w:szCs w:val="22"/>
        </w:rPr>
      </w:pPr>
      <w:r w:rsidRPr="00A12920">
        <w:rPr>
          <w:rFonts w:ascii="Calibri" w:hAnsi="Calibri" w:cs="Calibri"/>
          <w:sz w:val="22"/>
          <w:szCs w:val="22"/>
        </w:rPr>
        <w:t xml:space="preserve">The number of expedited requests completed within the timeliness standard, and </w:t>
      </w:r>
    </w:p>
    <w:p w14:paraId="2C63BF35" w14:textId="77777777" w:rsidR="0077691D" w:rsidRPr="00A12920" w:rsidRDefault="0077691D" w:rsidP="00196C9A">
      <w:pPr>
        <w:pStyle w:val="BodyTextIndent2"/>
        <w:numPr>
          <w:ilvl w:val="0"/>
          <w:numId w:val="36"/>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4898FEA1" w14:textId="77777777" w:rsidR="0078317E" w:rsidRPr="00A12920" w:rsidRDefault="0078317E" w:rsidP="0077691D">
      <w:pPr>
        <w:pStyle w:val="BodyTextIndent2"/>
        <w:ind w:left="1440" w:hanging="720"/>
        <w:jc w:val="both"/>
        <w:rPr>
          <w:rFonts w:ascii="Calibri" w:hAnsi="Calibri" w:cs="Calibri"/>
          <w:sz w:val="22"/>
          <w:szCs w:val="22"/>
        </w:rPr>
      </w:pPr>
    </w:p>
    <w:p w14:paraId="04C9BAC7" w14:textId="14CF3AAD" w:rsidR="0077691D" w:rsidRPr="00A12920" w:rsidRDefault="0077691D" w:rsidP="0077691D">
      <w:pPr>
        <w:pStyle w:val="BodyTextIndent2"/>
        <w:ind w:left="1440" w:hanging="720"/>
        <w:jc w:val="both"/>
        <w:rPr>
          <w:rFonts w:ascii="Calibri" w:hAnsi="Calibri" w:cs="Calibri"/>
          <w:sz w:val="22"/>
          <w:szCs w:val="22"/>
        </w:rPr>
      </w:pPr>
      <w:r w:rsidRPr="00A12920">
        <w:rPr>
          <w:rFonts w:ascii="Calibri" w:hAnsi="Calibri" w:cs="Calibri"/>
          <w:sz w:val="22"/>
          <w:szCs w:val="22"/>
        </w:rPr>
        <w:t>D4.</w:t>
      </w:r>
      <w:r w:rsidRPr="00A12920">
        <w:tab/>
      </w:r>
      <w:r w:rsidRPr="00A12920">
        <w:rPr>
          <w:rFonts w:ascii="Calibri" w:hAnsi="Calibri" w:cs="Calibri"/>
          <w:sz w:val="22"/>
          <w:szCs w:val="22"/>
        </w:rPr>
        <w:t xml:space="preserve">Section D4 contains information on </w:t>
      </w:r>
      <w:r w:rsidR="00856C68" w:rsidRPr="00A12920">
        <w:rPr>
          <w:rFonts w:ascii="Calibri" w:hAnsi="Calibri" w:cs="Calibri"/>
          <w:sz w:val="22"/>
          <w:szCs w:val="22"/>
        </w:rPr>
        <w:t>e</w:t>
      </w:r>
      <w:r w:rsidRPr="00A12920">
        <w:rPr>
          <w:rFonts w:ascii="Calibri" w:hAnsi="Calibri" w:cs="Calibri"/>
          <w:sz w:val="22"/>
          <w:szCs w:val="22"/>
        </w:rPr>
        <w:t xml:space="preserve">xpedited </w:t>
      </w:r>
      <w:r w:rsidR="00080A3D" w:rsidRPr="00A12920">
        <w:rPr>
          <w:rFonts w:ascii="Calibri" w:hAnsi="Calibri" w:cs="Calibri"/>
          <w:sz w:val="22"/>
          <w:szCs w:val="22"/>
        </w:rPr>
        <w:t>behavioral</w:t>
      </w:r>
      <w:r w:rsidR="004C1CAD" w:rsidRPr="00A12920">
        <w:rPr>
          <w:rFonts w:ascii="Calibri" w:hAnsi="Calibri" w:cs="Calibri"/>
          <w:sz w:val="22"/>
          <w:szCs w:val="22"/>
        </w:rPr>
        <w:t xml:space="preserve"> </w:t>
      </w:r>
      <w:r w:rsidR="00080A3D" w:rsidRPr="00A12920">
        <w:rPr>
          <w:rFonts w:ascii="Calibri" w:hAnsi="Calibri" w:cs="Calibri"/>
          <w:sz w:val="22"/>
          <w:szCs w:val="22"/>
        </w:rPr>
        <w:t xml:space="preserve">health </w:t>
      </w:r>
      <w:r w:rsidR="00856C68" w:rsidRPr="00A12920">
        <w:rPr>
          <w:rFonts w:ascii="Calibri" w:hAnsi="Calibri" w:cs="Calibri"/>
          <w:sz w:val="22"/>
          <w:szCs w:val="22"/>
        </w:rPr>
        <w:t>o</w:t>
      </w:r>
      <w:r w:rsidRPr="00A12920">
        <w:rPr>
          <w:rFonts w:ascii="Calibri" w:hAnsi="Calibri" w:cs="Calibri"/>
          <w:sz w:val="22"/>
          <w:szCs w:val="22"/>
        </w:rPr>
        <w:t xml:space="preserve">utpatient </w:t>
      </w:r>
      <w:r w:rsidR="00856C68" w:rsidRPr="00A12920">
        <w:rPr>
          <w:rFonts w:ascii="Calibri" w:hAnsi="Calibri" w:cs="Calibri"/>
          <w:sz w:val="22"/>
          <w:szCs w:val="22"/>
        </w:rPr>
        <w:t>a</w:t>
      </w:r>
      <w:r w:rsidRPr="00A12920">
        <w:rPr>
          <w:rFonts w:ascii="Calibri" w:hAnsi="Calibri" w:cs="Calibri"/>
          <w:sz w:val="22"/>
          <w:szCs w:val="22"/>
        </w:rPr>
        <w:t xml:space="preserve">uthorization requests requiring an extension, including: </w:t>
      </w:r>
    </w:p>
    <w:p w14:paraId="4A0F1406" w14:textId="77777777" w:rsidR="0077691D" w:rsidRPr="00A12920" w:rsidRDefault="0077691D" w:rsidP="00196C9A">
      <w:pPr>
        <w:pStyle w:val="BodyTextIndent2"/>
        <w:numPr>
          <w:ilvl w:val="0"/>
          <w:numId w:val="37"/>
        </w:numPr>
        <w:tabs>
          <w:tab w:val="left" w:pos="1800"/>
        </w:tabs>
        <w:ind w:left="1800"/>
        <w:jc w:val="both"/>
        <w:rPr>
          <w:rFonts w:ascii="Calibri" w:hAnsi="Calibri" w:cs="Calibri"/>
          <w:sz w:val="22"/>
          <w:szCs w:val="22"/>
        </w:rPr>
      </w:pPr>
      <w:r w:rsidRPr="00A12920">
        <w:rPr>
          <w:rFonts w:ascii="Calibri" w:hAnsi="Calibri" w:cs="Calibri"/>
          <w:sz w:val="22"/>
          <w:szCs w:val="22"/>
        </w:rPr>
        <w:t>The number of expedited authorization requests that were extended due to member request or Contractor determination of necessity,</w:t>
      </w:r>
    </w:p>
    <w:p w14:paraId="3F7FF8B4" w14:textId="77777777" w:rsidR="0077691D" w:rsidRPr="00A12920" w:rsidRDefault="0077691D" w:rsidP="00196C9A">
      <w:pPr>
        <w:pStyle w:val="BodyTextIndent2"/>
        <w:numPr>
          <w:ilvl w:val="0"/>
          <w:numId w:val="37"/>
        </w:numPr>
        <w:tabs>
          <w:tab w:val="left" w:pos="1800"/>
        </w:tabs>
        <w:ind w:left="1800"/>
        <w:jc w:val="both"/>
        <w:rPr>
          <w:rFonts w:ascii="Calibri" w:hAnsi="Calibri" w:cs="Calibri"/>
          <w:sz w:val="22"/>
          <w:szCs w:val="22"/>
        </w:rPr>
      </w:pPr>
      <w:r w:rsidRPr="00A12920">
        <w:rPr>
          <w:rFonts w:ascii="Calibri" w:hAnsi="Calibri" w:cs="Calibri"/>
          <w:sz w:val="22"/>
          <w:szCs w:val="22"/>
        </w:rPr>
        <w:t>The number of expedited authorization requests with extensions that were completed within the timeliness standard, and</w:t>
      </w:r>
    </w:p>
    <w:p w14:paraId="2B74F905" w14:textId="77777777" w:rsidR="0077691D" w:rsidRPr="00A12920" w:rsidRDefault="0077691D" w:rsidP="00196C9A">
      <w:pPr>
        <w:pStyle w:val="BodyTextIndent2"/>
        <w:numPr>
          <w:ilvl w:val="0"/>
          <w:numId w:val="37"/>
        </w:numPr>
        <w:tabs>
          <w:tab w:val="left" w:pos="1800"/>
        </w:tabs>
        <w:ind w:left="1800"/>
        <w:jc w:val="both"/>
        <w:rPr>
          <w:rFonts w:ascii="Calibri" w:hAnsi="Calibri" w:cs="Calibri"/>
          <w:sz w:val="22"/>
          <w:szCs w:val="22"/>
        </w:rPr>
      </w:pPr>
      <w:r w:rsidRPr="00A12920">
        <w:rPr>
          <w:rFonts w:ascii="Calibri" w:hAnsi="Calibri" w:cs="Calibri"/>
          <w:sz w:val="22"/>
          <w:szCs w:val="22"/>
        </w:rPr>
        <w:t>The percentage completed timely (Formula built in).</w:t>
      </w:r>
    </w:p>
    <w:p w14:paraId="4181F04F" w14:textId="77777777" w:rsidR="0077691D" w:rsidRPr="00A12920" w:rsidRDefault="0077691D" w:rsidP="0077691D">
      <w:pPr>
        <w:pStyle w:val="BodyTextIndent2"/>
        <w:ind w:left="1440" w:hanging="720"/>
        <w:jc w:val="both"/>
        <w:rPr>
          <w:rFonts w:ascii="Calibri" w:hAnsi="Calibri" w:cs="Calibri"/>
          <w:sz w:val="22"/>
          <w:szCs w:val="22"/>
        </w:rPr>
      </w:pPr>
    </w:p>
    <w:p w14:paraId="0BB69111" w14:textId="6D0AAA3B" w:rsidR="0077691D" w:rsidRPr="00A12920" w:rsidRDefault="0077691D" w:rsidP="0077691D">
      <w:pPr>
        <w:pStyle w:val="BodyTextIndent2"/>
        <w:ind w:left="1440" w:hanging="720"/>
        <w:jc w:val="both"/>
        <w:rPr>
          <w:rFonts w:ascii="Calibri" w:hAnsi="Calibri" w:cs="Calibri"/>
          <w:sz w:val="22"/>
          <w:szCs w:val="22"/>
        </w:rPr>
      </w:pPr>
      <w:r w:rsidRPr="00A12920">
        <w:rPr>
          <w:rFonts w:ascii="Calibri" w:hAnsi="Calibri" w:cs="Calibri"/>
          <w:sz w:val="22"/>
          <w:szCs w:val="22"/>
        </w:rPr>
        <w:t>D5.</w:t>
      </w:r>
      <w:r w:rsidRPr="00A12920">
        <w:tab/>
      </w:r>
      <w:r w:rsidRPr="00A12920">
        <w:rPr>
          <w:rFonts w:ascii="Calibri" w:hAnsi="Calibri" w:cs="Calibri"/>
          <w:sz w:val="22"/>
          <w:szCs w:val="22"/>
        </w:rPr>
        <w:t xml:space="preserve">The number of expedited </w:t>
      </w:r>
      <w:r w:rsidR="00080A3D" w:rsidRPr="00A12920">
        <w:rPr>
          <w:rFonts w:ascii="Calibri" w:hAnsi="Calibri" w:cs="Calibri"/>
          <w:sz w:val="22"/>
          <w:szCs w:val="22"/>
        </w:rPr>
        <w:t xml:space="preserve">behavioral health </w:t>
      </w:r>
      <w:r w:rsidR="00856C68" w:rsidRPr="00A12920">
        <w:rPr>
          <w:rFonts w:ascii="Calibri" w:hAnsi="Calibri" w:cs="Calibri"/>
          <w:sz w:val="22"/>
          <w:szCs w:val="22"/>
        </w:rPr>
        <w:t>o</w:t>
      </w:r>
      <w:r w:rsidRPr="00A12920">
        <w:rPr>
          <w:rFonts w:ascii="Calibri" w:hAnsi="Calibri" w:cs="Calibri"/>
          <w:sz w:val="22"/>
          <w:szCs w:val="22"/>
        </w:rPr>
        <w:t>utpatient authorization requests that were determined not to require expedited review based on medical necessity and were, therefore, handled under the standard process guidelines during the reporting period.</w:t>
      </w:r>
    </w:p>
    <w:p w14:paraId="425E435F" w14:textId="77777777" w:rsidR="0077691D" w:rsidRPr="00A12920" w:rsidRDefault="0077691D" w:rsidP="0077691D">
      <w:pPr>
        <w:pStyle w:val="BodyTextIndent2"/>
        <w:ind w:left="360" w:firstLine="0"/>
        <w:jc w:val="both"/>
        <w:outlineLvl w:val="2"/>
        <w:rPr>
          <w:rFonts w:asciiTheme="minorHAnsi" w:hAnsiTheme="minorHAnsi" w:cstheme="minorHAnsi"/>
          <w:b/>
          <w:smallCaps/>
          <w:sz w:val="22"/>
          <w:szCs w:val="22"/>
        </w:rPr>
      </w:pPr>
    </w:p>
    <w:p w14:paraId="354B61F6" w14:textId="77777777" w:rsidR="0077691D" w:rsidRPr="00A12920" w:rsidRDefault="0077691D" w:rsidP="0077691D">
      <w:pPr>
        <w:pStyle w:val="BodyTextIndent2"/>
        <w:ind w:left="360" w:firstLine="0"/>
        <w:jc w:val="both"/>
        <w:outlineLvl w:val="2"/>
        <w:rPr>
          <w:rFonts w:ascii="Calibri" w:hAnsi="Calibri" w:cs="Calibri"/>
          <w:b/>
          <w:smallCaps/>
          <w:sz w:val="22"/>
          <w:szCs w:val="22"/>
        </w:rPr>
      </w:pPr>
    </w:p>
    <w:p w14:paraId="27F9FB07" w14:textId="21EBF199" w:rsidR="0077691D" w:rsidRPr="00A12920" w:rsidRDefault="0077691D" w:rsidP="00F80959">
      <w:pPr>
        <w:pStyle w:val="BodyTextIndent2"/>
        <w:ind w:left="360" w:firstLine="0"/>
        <w:jc w:val="both"/>
        <w:rPr>
          <w:rFonts w:ascii="Calibri" w:hAnsi="Calibri" w:cs="Calibri"/>
          <w:b/>
          <w:caps/>
          <w:sz w:val="22"/>
          <w:szCs w:val="22"/>
        </w:rPr>
      </w:pPr>
      <w:bookmarkStart w:id="858" w:name="_Toc218599396"/>
      <w:bookmarkStart w:id="859" w:name="_Toc224902586"/>
      <w:r w:rsidRPr="00A12920">
        <w:rPr>
          <w:rFonts w:ascii="Calibri" w:hAnsi="Calibri" w:cs="Calibri"/>
          <w:b/>
          <w:caps/>
          <w:sz w:val="22"/>
          <w:szCs w:val="22"/>
        </w:rPr>
        <w:t>[End of Attachment B2]</w:t>
      </w:r>
      <w:bookmarkEnd w:id="858"/>
      <w:bookmarkEnd w:id="859"/>
    </w:p>
    <w:p w14:paraId="3C1FFB28" w14:textId="77777777" w:rsidR="0077691D" w:rsidRPr="00A12920" w:rsidRDefault="0077691D" w:rsidP="0077691D">
      <w:pPr>
        <w:pStyle w:val="BodyTextIndent"/>
        <w:ind w:left="0"/>
        <w:outlineLvl w:val="1"/>
        <w:rPr>
          <w:rFonts w:ascii="Lexend" w:eastAsia="Lexend Medium" w:hAnsi="Lexend" w:cs="Lexend Medium"/>
          <w:b/>
          <w:bCs/>
          <w:color w:val="369992"/>
          <w:sz w:val="22"/>
          <w:szCs w:val="22"/>
          <w:lang w:val="en"/>
        </w:rPr>
      </w:pPr>
    </w:p>
    <w:p w14:paraId="07C89F6A" w14:textId="77777777" w:rsidR="00227D7C" w:rsidRPr="00A12920" w:rsidRDefault="0077691D">
      <w:pPr>
        <w:sectPr w:rsidR="00227D7C" w:rsidRPr="00A12920" w:rsidSect="00A06B53">
          <w:headerReference w:type="default" r:id="rId27"/>
          <w:headerReference w:type="first" r:id="rId28"/>
          <w:type w:val="continuous"/>
          <w:pgSz w:w="12240" w:h="15840"/>
          <w:pgMar w:top="1080" w:right="1080" w:bottom="1080" w:left="1080" w:header="720" w:footer="288" w:gutter="0"/>
          <w:pgNumType w:start="18"/>
          <w:cols w:space="720"/>
          <w:titlePg/>
        </w:sectPr>
      </w:pPr>
      <w:r w:rsidRPr="00A12920">
        <w:br w:type="page"/>
      </w:r>
    </w:p>
    <w:p w14:paraId="22A9E064" w14:textId="2B8E9A9C" w:rsidR="007D4602" w:rsidRPr="00A12920" w:rsidRDefault="007D4602" w:rsidP="00FB1F77">
      <w:pPr>
        <w:pStyle w:val="Heading2"/>
      </w:pPr>
      <w:bookmarkStart w:id="860" w:name="_Toc236926970"/>
      <w:r w:rsidRPr="00A12920">
        <w:lastRenderedPageBreak/>
        <w:t xml:space="preserve">Attachment </w:t>
      </w:r>
      <w:r w:rsidR="009F4BC6" w:rsidRPr="00A12920">
        <w:t>C</w:t>
      </w:r>
      <w:r w:rsidRPr="00A12920">
        <w:t>: Appeal and Hearing Request Report</w:t>
      </w:r>
      <w:bookmarkEnd w:id="860"/>
    </w:p>
    <w:p w14:paraId="52B2DAF9" w14:textId="77777777" w:rsidR="007D4602" w:rsidRPr="00A12920" w:rsidRDefault="007D4602" w:rsidP="00FB1F77">
      <w:pPr>
        <w:pStyle w:val="Heading3"/>
        <w:rPr>
          <w:rFonts w:asciiTheme="majorHAnsi" w:hAnsiTheme="majorHAnsi" w:cstheme="majorHAnsi"/>
        </w:rPr>
      </w:pPr>
      <w:bookmarkStart w:id="861" w:name="_Toc236926971"/>
      <w:r w:rsidRPr="00A12920">
        <w:rPr>
          <w:rFonts w:asciiTheme="majorHAnsi" w:hAnsiTheme="majorHAnsi" w:cstheme="majorHAnsi"/>
        </w:rPr>
        <w:t xml:space="preserve">Section A. and B. </w:t>
      </w:r>
      <w:r w:rsidRPr="00A12920">
        <w:rPr>
          <w:rFonts w:asciiTheme="majorHAnsi" w:eastAsia="Times New Roman" w:hAnsiTheme="majorHAnsi" w:cstheme="majorHAnsi"/>
          <w:lang w:val="en-US"/>
        </w:rPr>
        <w:t>Standard</w:t>
      </w:r>
      <w:r w:rsidRPr="00A12920">
        <w:rPr>
          <w:rFonts w:asciiTheme="majorHAnsi" w:hAnsiTheme="majorHAnsi" w:cstheme="majorHAnsi"/>
        </w:rPr>
        <w:t xml:space="preserve"> Appeals</w:t>
      </w:r>
      <w:bookmarkEnd w:id="861"/>
    </w:p>
    <w:p w14:paraId="32875867" w14:textId="77777777" w:rsidR="007D4602" w:rsidRPr="00A12920" w:rsidRDefault="007D4602" w:rsidP="001F4513">
      <w:pPr>
        <w:pStyle w:val="BodyTextIndent"/>
        <w:ind w:left="0"/>
        <w:outlineLvl w:val="1"/>
        <w:rPr>
          <w:rFonts w:asciiTheme="majorHAnsi" w:eastAsia="Lexend Medium" w:hAnsiTheme="majorHAnsi" w:cstheme="majorHAnsi"/>
          <w:sz w:val="22"/>
          <w:szCs w:val="22"/>
          <w:lang w:val="en"/>
        </w:rPr>
      </w:pPr>
    </w:p>
    <w:p w14:paraId="0D572802" w14:textId="77777777" w:rsidR="007D4602" w:rsidRPr="00A12920" w:rsidRDefault="007D4602" w:rsidP="001F4513">
      <w:pPr>
        <w:pStyle w:val="BodyTextIndent2"/>
        <w:ind w:left="360" w:firstLine="0"/>
        <w:jc w:val="both"/>
        <w:rPr>
          <w:rFonts w:ascii="Calibri" w:hAnsi="Calibri" w:cs="Calibri"/>
          <w:sz w:val="22"/>
          <w:szCs w:val="22"/>
        </w:rPr>
      </w:pPr>
      <w:r w:rsidRPr="00A12920">
        <w:rPr>
          <w:rFonts w:ascii="Calibri" w:hAnsi="Calibri" w:cs="Calibri"/>
          <w:sz w:val="22"/>
          <w:szCs w:val="22"/>
        </w:rPr>
        <w:t>This section contains information regarding Standard Appeals of a Contractor’s action, as defined in this guide.</w:t>
      </w:r>
    </w:p>
    <w:p w14:paraId="63A69E3B" w14:textId="77777777" w:rsidR="007D4602" w:rsidRPr="00A12920" w:rsidRDefault="007D4602" w:rsidP="001F4513">
      <w:pPr>
        <w:pStyle w:val="BodyTextIndent2"/>
        <w:ind w:left="360" w:firstLine="0"/>
        <w:jc w:val="both"/>
        <w:rPr>
          <w:rFonts w:ascii="Calibri" w:hAnsi="Calibri" w:cs="Calibri"/>
          <w:sz w:val="22"/>
          <w:szCs w:val="22"/>
        </w:rPr>
      </w:pPr>
    </w:p>
    <w:p w14:paraId="0A111E8B" w14:textId="77777777" w:rsidR="007D4602" w:rsidRPr="00A12920" w:rsidRDefault="007D4602" w:rsidP="001F4513">
      <w:pPr>
        <w:pStyle w:val="BodyTextIndent2"/>
        <w:ind w:left="360" w:firstLine="0"/>
        <w:jc w:val="both"/>
        <w:rPr>
          <w:rFonts w:ascii="Calibri" w:hAnsi="Calibri" w:cs="Calibri"/>
          <w:sz w:val="22"/>
          <w:szCs w:val="22"/>
        </w:rPr>
      </w:pPr>
      <w:r w:rsidRPr="00A12920">
        <w:rPr>
          <w:rFonts w:ascii="Calibri" w:hAnsi="Calibri" w:cs="Calibri"/>
          <w:sz w:val="22"/>
          <w:szCs w:val="22"/>
        </w:rPr>
        <w:t>The data in Section A is reported by age of the standard appeal as determined by subtracting the DOR from the last day of the reporting period and the total number of appeals that meet the criteria for standard appeals as defined in this guide.</w:t>
      </w:r>
    </w:p>
    <w:p w14:paraId="4DCD7D8E" w14:textId="77777777" w:rsidR="007D4602" w:rsidRPr="00A12920" w:rsidRDefault="007D4602" w:rsidP="001F4513">
      <w:pPr>
        <w:pStyle w:val="BodyTextIndent2"/>
        <w:ind w:left="360" w:firstLine="0"/>
        <w:jc w:val="both"/>
        <w:rPr>
          <w:rFonts w:ascii="Calibri" w:hAnsi="Calibri" w:cs="Calibri"/>
          <w:sz w:val="22"/>
          <w:szCs w:val="22"/>
        </w:rPr>
      </w:pPr>
    </w:p>
    <w:p w14:paraId="5F56A03A" w14:textId="77777777" w:rsidR="007D4602" w:rsidRPr="00A12920" w:rsidRDefault="007D4602" w:rsidP="00A44C92">
      <w:pPr>
        <w:pStyle w:val="BodyTextIndent2"/>
        <w:ind w:left="1440" w:hanging="720"/>
        <w:jc w:val="both"/>
        <w:rPr>
          <w:rFonts w:ascii="Calibri" w:hAnsi="Calibri" w:cs="Calibri"/>
          <w:sz w:val="22"/>
          <w:szCs w:val="22"/>
        </w:rPr>
      </w:pPr>
      <w:r w:rsidRPr="00A12920">
        <w:rPr>
          <w:rFonts w:ascii="Calibri" w:hAnsi="Calibri" w:cs="Calibri"/>
          <w:sz w:val="22"/>
          <w:szCs w:val="22"/>
        </w:rPr>
        <w:t>A1.</w:t>
      </w:r>
      <w:r w:rsidRPr="00A12920">
        <w:rPr>
          <w:rFonts w:ascii="Calibri" w:hAnsi="Calibri" w:cs="Calibri"/>
          <w:sz w:val="22"/>
          <w:szCs w:val="22"/>
        </w:rPr>
        <w:tab/>
        <w:t xml:space="preserve">The number of standard appeals remaining open on the first day of the reporting period, as reported in </w:t>
      </w:r>
      <w:proofErr w:type="gramStart"/>
      <w:r w:rsidRPr="00A12920">
        <w:rPr>
          <w:rFonts w:ascii="Calibri" w:hAnsi="Calibri" w:cs="Calibri"/>
          <w:sz w:val="22"/>
          <w:szCs w:val="22"/>
        </w:rPr>
        <w:t>line</w:t>
      </w:r>
      <w:proofErr w:type="gramEnd"/>
      <w:r w:rsidRPr="00A12920">
        <w:rPr>
          <w:rFonts w:ascii="Calibri" w:hAnsi="Calibri" w:cs="Calibri"/>
          <w:sz w:val="22"/>
          <w:szCs w:val="22"/>
        </w:rPr>
        <w:t xml:space="preserve"> A5 of the previous reporting period.</w:t>
      </w:r>
    </w:p>
    <w:p w14:paraId="194DC3A3" w14:textId="77777777" w:rsidR="007D4602" w:rsidRPr="00A12920" w:rsidRDefault="007D4602" w:rsidP="00A44C92">
      <w:pPr>
        <w:pStyle w:val="BodyTextIndent2"/>
        <w:ind w:left="1440" w:hanging="720"/>
        <w:jc w:val="both"/>
        <w:rPr>
          <w:rFonts w:ascii="Calibri" w:hAnsi="Calibri" w:cs="Calibri"/>
          <w:sz w:val="22"/>
          <w:szCs w:val="22"/>
        </w:rPr>
      </w:pPr>
    </w:p>
    <w:p w14:paraId="575713A3" w14:textId="77777777" w:rsidR="007D4602" w:rsidRPr="00A12920" w:rsidRDefault="007D4602" w:rsidP="00A44C92">
      <w:pPr>
        <w:pStyle w:val="BodyTextIndent2"/>
        <w:ind w:left="1440" w:hanging="720"/>
        <w:jc w:val="both"/>
        <w:rPr>
          <w:rFonts w:ascii="Calibri" w:hAnsi="Calibri" w:cs="Calibri"/>
          <w:sz w:val="22"/>
          <w:szCs w:val="22"/>
        </w:rPr>
      </w:pPr>
      <w:r w:rsidRPr="00A12920">
        <w:rPr>
          <w:rFonts w:ascii="Calibri" w:hAnsi="Calibri" w:cs="Calibri"/>
          <w:sz w:val="22"/>
          <w:szCs w:val="22"/>
        </w:rPr>
        <w:t>A2.</w:t>
      </w:r>
      <w:r w:rsidRPr="00A12920">
        <w:rPr>
          <w:rFonts w:ascii="Calibri" w:hAnsi="Calibri" w:cs="Calibri"/>
          <w:sz w:val="22"/>
          <w:szCs w:val="22"/>
        </w:rPr>
        <w:tab/>
        <w:t>The number of standard appeals received during the reporting period.</w:t>
      </w:r>
    </w:p>
    <w:p w14:paraId="429942BC" w14:textId="77777777" w:rsidR="007D4602" w:rsidRPr="00A12920" w:rsidRDefault="007D4602" w:rsidP="00A44C92">
      <w:pPr>
        <w:pStyle w:val="BodyTextIndent2"/>
        <w:ind w:left="1440" w:hanging="720"/>
        <w:jc w:val="both"/>
        <w:rPr>
          <w:rFonts w:ascii="Calibri" w:hAnsi="Calibri" w:cs="Calibri"/>
          <w:sz w:val="22"/>
          <w:szCs w:val="22"/>
        </w:rPr>
      </w:pPr>
    </w:p>
    <w:p w14:paraId="0CA1FD11" w14:textId="77777777" w:rsidR="007D4602" w:rsidRPr="00A12920" w:rsidRDefault="007D4602" w:rsidP="00A44C92">
      <w:pPr>
        <w:pStyle w:val="BodyTextIndent2"/>
        <w:ind w:left="1440" w:hanging="720"/>
        <w:jc w:val="both"/>
        <w:rPr>
          <w:rFonts w:ascii="Calibri" w:hAnsi="Calibri" w:cs="Calibri"/>
          <w:sz w:val="22"/>
          <w:szCs w:val="22"/>
        </w:rPr>
      </w:pPr>
      <w:r w:rsidRPr="00A12920">
        <w:rPr>
          <w:rFonts w:ascii="Calibri" w:hAnsi="Calibri" w:cs="Calibri"/>
          <w:sz w:val="22"/>
          <w:szCs w:val="22"/>
        </w:rPr>
        <w:t>A3.</w:t>
      </w:r>
      <w:r w:rsidRPr="00A12920">
        <w:rPr>
          <w:rFonts w:ascii="Calibri" w:hAnsi="Calibri" w:cs="Calibri"/>
          <w:sz w:val="22"/>
          <w:szCs w:val="22"/>
        </w:rPr>
        <w:tab/>
        <w:t xml:space="preserve">The total number of standard appeals closed during the reporting period. </w:t>
      </w:r>
    </w:p>
    <w:p w14:paraId="3D7635B1" w14:textId="77777777" w:rsidR="007D4602" w:rsidRPr="00A12920" w:rsidRDefault="007D4602" w:rsidP="00A44C92">
      <w:pPr>
        <w:pStyle w:val="BodyTextIndent2"/>
        <w:ind w:left="1440" w:hanging="720"/>
        <w:jc w:val="both"/>
        <w:rPr>
          <w:rFonts w:ascii="Calibri" w:hAnsi="Calibri" w:cs="Calibri"/>
          <w:sz w:val="22"/>
          <w:szCs w:val="22"/>
        </w:rPr>
      </w:pPr>
    </w:p>
    <w:p w14:paraId="7AF689D5" w14:textId="0BFE5028" w:rsidR="007D4602" w:rsidRPr="00A12920" w:rsidRDefault="007D4602" w:rsidP="00A44C92">
      <w:pPr>
        <w:pStyle w:val="BodyTextIndent2"/>
        <w:ind w:left="1440" w:hanging="720"/>
        <w:jc w:val="both"/>
        <w:rPr>
          <w:rFonts w:ascii="Calibri" w:hAnsi="Calibri" w:cs="Calibri"/>
          <w:sz w:val="22"/>
          <w:szCs w:val="22"/>
        </w:rPr>
      </w:pPr>
      <w:r w:rsidRPr="00A12920">
        <w:rPr>
          <w:rFonts w:ascii="Calibri" w:hAnsi="Calibri" w:cs="Calibri"/>
          <w:sz w:val="22"/>
          <w:szCs w:val="22"/>
        </w:rPr>
        <w:t xml:space="preserve">A4. </w:t>
      </w:r>
      <w:r w:rsidRPr="00A12920">
        <w:rPr>
          <w:rFonts w:ascii="Calibri" w:hAnsi="Calibri" w:cs="Calibri"/>
          <w:sz w:val="22"/>
          <w:szCs w:val="22"/>
        </w:rPr>
        <w:tab/>
        <w:t xml:space="preserve">The number of standard appeals closed during the reporting period and that were completed within 30 </w:t>
      </w:r>
      <w:r w:rsidR="0012384B" w:rsidRPr="00A12920">
        <w:rPr>
          <w:rFonts w:ascii="Calibri" w:hAnsi="Calibri" w:cs="Calibri"/>
          <w:sz w:val="22"/>
          <w:szCs w:val="22"/>
        </w:rPr>
        <w:t xml:space="preserve">calendar </w:t>
      </w:r>
      <w:r w:rsidRPr="00A12920">
        <w:rPr>
          <w:rFonts w:ascii="Calibri" w:hAnsi="Calibri" w:cs="Calibri"/>
          <w:sz w:val="22"/>
          <w:szCs w:val="22"/>
        </w:rPr>
        <w:t>days.</w:t>
      </w:r>
    </w:p>
    <w:p w14:paraId="5F12BBF8" w14:textId="77777777" w:rsidR="007D4602" w:rsidRPr="00A12920" w:rsidRDefault="007D4602" w:rsidP="00A44C92">
      <w:pPr>
        <w:pStyle w:val="BodyTextIndent2"/>
        <w:ind w:left="1440" w:hanging="720"/>
        <w:jc w:val="both"/>
        <w:rPr>
          <w:rFonts w:ascii="Calibri" w:hAnsi="Calibri" w:cs="Calibri"/>
          <w:sz w:val="22"/>
          <w:szCs w:val="22"/>
        </w:rPr>
      </w:pPr>
    </w:p>
    <w:p w14:paraId="6CC20237" w14:textId="77777777" w:rsidR="007D4602" w:rsidRPr="00A12920" w:rsidRDefault="007D4602" w:rsidP="00A44C92">
      <w:pPr>
        <w:pStyle w:val="BodyTextIndent2"/>
        <w:ind w:left="1440" w:hanging="720"/>
        <w:jc w:val="both"/>
        <w:rPr>
          <w:rFonts w:ascii="Calibri" w:hAnsi="Calibri" w:cs="Calibri"/>
          <w:sz w:val="22"/>
          <w:szCs w:val="22"/>
        </w:rPr>
      </w:pPr>
      <w:r w:rsidRPr="00A12920">
        <w:rPr>
          <w:rFonts w:ascii="Calibri" w:hAnsi="Calibri" w:cs="Calibri"/>
          <w:sz w:val="22"/>
          <w:szCs w:val="22"/>
        </w:rPr>
        <w:t xml:space="preserve">A5. </w:t>
      </w:r>
      <w:r w:rsidRPr="00A12920">
        <w:rPr>
          <w:rFonts w:ascii="Calibri" w:hAnsi="Calibri" w:cs="Calibri"/>
          <w:sz w:val="22"/>
          <w:szCs w:val="22"/>
        </w:rPr>
        <w:tab/>
        <w:t xml:space="preserve">The total number of standard appeals </w:t>
      </w:r>
      <w:proofErr w:type="gramStart"/>
      <w:r w:rsidRPr="00A12920">
        <w:rPr>
          <w:rFonts w:ascii="Calibri" w:hAnsi="Calibri" w:cs="Calibri"/>
          <w:sz w:val="22"/>
          <w:szCs w:val="22"/>
        </w:rPr>
        <w:t>remaining</w:t>
      </w:r>
      <w:proofErr w:type="gramEnd"/>
      <w:r w:rsidRPr="00A12920">
        <w:rPr>
          <w:rFonts w:ascii="Calibri" w:hAnsi="Calibri" w:cs="Calibri"/>
          <w:sz w:val="22"/>
          <w:szCs w:val="22"/>
        </w:rPr>
        <w:t xml:space="preserve"> open at the end of the reporting period. The total must equal the sum of the three categories below.</w:t>
      </w:r>
    </w:p>
    <w:p w14:paraId="69DBF21D" w14:textId="30EF3AC2" w:rsidR="007D4602" w:rsidRPr="00A12920" w:rsidRDefault="007D4602" w:rsidP="00234B44">
      <w:pPr>
        <w:pStyle w:val="BodyTextIndent2"/>
        <w:numPr>
          <w:ilvl w:val="0"/>
          <w:numId w:val="38"/>
        </w:numPr>
        <w:tabs>
          <w:tab w:val="left" w:pos="1800"/>
        </w:tabs>
        <w:ind w:left="2250"/>
        <w:jc w:val="both"/>
        <w:rPr>
          <w:rFonts w:ascii="Calibri" w:hAnsi="Calibri" w:cs="Calibri"/>
          <w:sz w:val="22"/>
          <w:szCs w:val="22"/>
        </w:rPr>
      </w:pPr>
      <w:r w:rsidRPr="00A12920">
        <w:rPr>
          <w:rFonts w:ascii="Calibri" w:hAnsi="Calibri" w:cs="Calibri"/>
          <w:sz w:val="22"/>
          <w:szCs w:val="22"/>
        </w:rPr>
        <w:t xml:space="preserve">Current Inventory as </w:t>
      </w:r>
      <w:r w:rsidR="0014169B" w:rsidRPr="00A12920">
        <w:rPr>
          <w:rFonts w:ascii="Calibri" w:hAnsi="Calibri" w:cs="Calibri"/>
          <w:sz w:val="22"/>
          <w:szCs w:val="22"/>
        </w:rPr>
        <w:t>of</w:t>
      </w:r>
      <w:r w:rsidRPr="00A12920">
        <w:rPr>
          <w:rFonts w:ascii="Calibri" w:hAnsi="Calibri" w:cs="Calibri"/>
          <w:sz w:val="22"/>
          <w:szCs w:val="22"/>
        </w:rPr>
        <w:t xml:space="preserve"> End of reporting period ≤ 30</w:t>
      </w:r>
      <w:r w:rsidR="0012384B" w:rsidRPr="00A12920">
        <w:rPr>
          <w:rFonts w:ascii="Calibri" w:hAnsi="Calibri" w:cs="Calibri"/>
          <w:sz w:val="22"/>
          <w:szCs w:val="22"/>
        </w:rPr>
        <w:t xml:space="preserve"> calendar</w:t>
      </w:r>
      <w:r w:rsidRPr="00A12920">
        <w:rPr>
          <w:rFonts w:ascii="Calibri" w:hAnsi="Calibri" w:cs="Calibri"/>
          <w:sz w:val="22"/>
          <w:szCs w:val="22"/>
        </w:rPr>
        <w:t xml:space="preserve"> days</w:t>
      </w:r>
    </w:p>
    <w:p w14:paraId="35E41F5F" w14:textId="70C78E00" w:rsidR="007D4602" w:rsidRPr="00A12920" w:rsidRDefault="007D4602" w:rsidP="00234B44">
      <w:pPr>
        <w:pStyle w:val="BodyTextIndent2"/>
        <w:numPr>
          <w:ilvl w:val="0"/>
          <w:numId w:val="38"/>
        </w:numPr>
        <w:tabs>
          <w:tab w:val="left" w:pos="1800"/>
        </w:tabs>
        <w:ind w:left="2250"/>
        <w:jc w:val="both"/>
        <w:rPr>
          <w:rFonts w:ascii="Calibri" w:hAnsi="Calibri" w:cs="Calibri"/>
          <w:sz w:val="22"/>
          <w:szCs w:val="22"/>
        </w:rPr>
      </w:pPr>
      <w:r w:rsidRPr="00A12920">
        <w:rPr>
          <w:rFonts w:ascii="Calibri" w:hAnsi="Calibri" w:cs="Calibri"/>
          <w:sz w:val="22"/>
          <w:szCs w:val="22"/>
        </w:rPr>
        <w:t xml:space="preserve">Current Inventory as </w:t>
      </w:r>
      <w:r w:rsidR="0014169B" w:rsidRPr="00A12920">
        <w:rPr>
          <w:rFonts w:ascii="Calibri" w:hAnsi="Calibri" w:cs="Calibri"/>
          <w:sz w:val="22"/>
          <w:szCs w:val="22"/>
        </w:rPr>
        <w:t>of</w:t>
      </w:r>
      <w:r w:rsidRPr="00A12920">
        <w:rPr>
          <w:rFonts w:ascii="Calibri" w:hAnsi="Calibri" w:cs="Calibri"/>
          <w:sz w:val="22"/>
          <w:szCs w:val="22"/>
        </w:rPr>
        <w:t xml:space="preserve"> End of reporting period &gt; 30 </w:t>
      </w:r>
      <w:r w:rsidR="0012384B" w:rsidRPr="00A12920">
        <w:rPr>
          <w:rFonts w:ascii="Calibri" w:hAnsi="Calibri" w:cs="Calibri"/>
          <w:sz w:val="22"/>
          <w:szCs w:val="22"/>
        </w:rPr>
        <w:t xml:space="preserve">calendar </w:t>
      </w:r>
      <w:r w:rsidRPr="00A12920">
        <w:rPr>
          <w:rFonts w:ascii="Calibri" w:hAnsi="Calibri" w:cs="Calibri"/>
          <w:sz w:val="22"/>
          <w:szCs w:val="22"/>
        </w:rPr>
        <w:t xml:space="preserve">days and ≤ 45 </w:t>
      </w:r>
      <w:r w:rsidR="0012384B" w:rsidRPr="00A12920">
        <w:rPr>
          <w:rFonts w:ascii="Calibri" w:hAnsi="Calibri" w:cs="Calibri"/>
          <w:sz w:val="22"/>
          <w:szCs w:val="22"/>
        </w:rPr>
        <w:t xml:space="preserve">calendar </w:t>
      </w:r>
      <w:r w:rsidRPr="00A12920">
        <w:rPr>
          <w:rFonts w:ascii="Calibri" w:hAnsi="Calibri" w:cs="Calibri"/>
          <w:sz w:val="22"/>
          <w:szCs w:val="22"/>
        </w:rPr>
        <w:t>days</w:t>
      </w:r>
    </w:p>
    <w:p w14:paraId="0B945B61" w14:textId="523041DD" w:rsidR="007D4602" w:rsidRPr="00A12920" w:rsidRDefault="007D4602" w:rsidP="00234B44">
      <w:pPr>
        <w:pStyle w:val="BodyTextIndent2"/>
        <w:numPr>
          <w:ilvl w:val="0"/>
          <w:numId w:val="38"/>
        </w:numPr>
        <w:tabs>
          <w:tab w:val="left" w:pos="1800"/>
        </w:tabs>
        <w:ind w:left="2250"/>
        <w:jc w:val="both"/>
        <w:rPr>
          <w:rFonts w:ascii="Calibri" w:hAnsi="Calibri" w:cs="Calibri"/>
          <w:sz w:val="22"/>
          <w:szCs w:val="22"/>
        </w:rPr>
      </w:pPr>
      <w:r w:rsidRPr="00A12920">
        <w:rPr>
          <w:rFonts w:ascii="Calibri" w:hAnsi="Calibri" w:cs="Calibri"/>
          <w:sz w:val="22"/>
          <w:szCs w:val="22"/>
        </w:rPr>
        <w:t xml:space="preserve">Current Inventory as </w:t>
      </w:r>
      <w:r w:rsidR="0014169B" w:rsidRPr="00A12920">
        <w:rPr>
          <w:rFonts w:ascii="Calibri" w:hAnsi="Calibri" w:cs="Calibri"/>
          <w:sz w:val="22"/>
          <w:szCs w:val="22"/>
        </w:rPr>
        <w:t xml:space="preserve">of </w:t>
      </w:r>
      <w:r w:rsidRPr="00A12920">
        <w:rPr>
          <w:rFonts w:ascii="Calibri" w:hAnsi="Calibri" w:cs="Calibri"/>
          <w:sz w:val="22"/>
          <w:szCs w:val="22"/>
        </w:rPr>
        <w:t xml:space="preserve">End of reporting period &gt; 45 </w:t>
      </w:r>
      <w:r w:rsidR="0012384B" w:rsidRPr="00A12920">
        <w:rPr>
          <w:rFonts w:ascii="Calibri" w:hAnsi="Calibri" w:cs="Calibri"/>
          <w:sz w:val="22"/>
          <w:szCs w:val="22"/>
        </w:rPr>
        <w:t xml:space="preserve">calendar </w:t>
      </w:r>
      <w:r w:rsidRPr="00A12920">
        <w:rPr>
          <w:rFonts w:ascii="Calibri" w:hAnsi="Calibri" w:cs="Calibri"/>
          <w:sz w:val="22"/>
          <w:szCs w:val="22"/>
        </w:rPr>
        <w:t>days</w:t>
      </w:r>
    </w:p>
    <w:p w14:paraId="55823FE0" w14:textId="77777777" w:rsidR="007D4602" w:rsidRPr="00A12920" w:rsidRDefault="007D4602" w:rsidP="00A44C92">
      <w:pPr>
        <w:pStyle w:val="BodyTextIndent2"/>
        <w:ind w:left="1440" w:hanging="720"/>
        <w:jc w:val="both"/>
        <w:rPr>
          <w:rFonts w:ascii="Calibri" w:hAnsi="Calibri" w:cs="Calibri"/>
          <w:sz w:val="22"/>
          <w:szCs w:val="22"/>
        </w:rPr>
      </w:pPr>
    </w:p>
    <w:p w14:paraId="00D95197" w14:textId="77777777" w:rsidR="007D4602" w:rsidRPr="00A12920" w:rsidRDefault="007D4602" w:rsidP="00AD5421">
      <w:pPr>
        <w:pStyle w:val="BodyTextIndent2"/>
        <w:ind w:left="360" w:firstLine="0"/>
        <w:jc w:val="both"/>
        <w:rPr>
          <w:rFonts w:ascii="Calibri" w:hAnsi="Calibri" w:cs="Calibri"/>
          <w:sz w:val="22"/>
          <w:szCs w:val="22"/>
        </w:rPr>
      </w:pPr>
      <w:r w:rsidRPr="00A12920">
        <w:rPr>
          <w:rFonts w:ascii="Calibri" w:hAnsi="Calibri" w:cs="Calibri"/>
          <w:sz w:val="22"/>
          <w:szCs w:val="22"/>
        </w:rPr>
        <w:t>The data in Section B is reported as a total count of standard appeals closed during the reporting period that fall into each category for appeal resolutions issued during the reporting period.</w:t>
      </w:r>
    </w:p>
    <w:p w14:paraId="2C1BBFD6" w14:textId="77777777" w:rsidR="007D4602" w:rsidRPr="00A12920" w:rsidRDefault="007D4602" w:rsidP="00AD5421">
      <w:pPr>
        <w:pStyle w:val="BodyTextIndent2"/>
        <w:ind w:left="1440" w:hanging="720"/>
        <w:jc w:val="both"/>
        <w:rPr>
          <w:rFonts w:ascii="Calibri" w:hAnsi="Calibri" w:cs="Calibri"/>
          <w:sz w:val="22"/>
          <w:szCs w:val="22"/>
        </w:rPr>
      </w:pPr>
    </w:p>
    <w:p w14:paraId="3F9B2E24" w14:textId="77777777" w:rsidR="007D4602" w:rsidRPr="00A12920" w:rsidRDefault="007D4602" w:rsidP="00AD5421">
      <w:pPr>
        <w:pStyle w:val="BodyTextIndent2"/>
        <w:ind w:left="1440" w:hanging="720"/>
        <w:jc w:val="both"/>
        <w:rPr>
          <w:rFonts w:ascii="Calibri" w:hAnsi="Calibri" w:cs="Calibri"/>
          <w:sz w:val="22"/>
          <w:szCs w:val="22"/>
        </w:rPr>
      </w:pPr>
      <w:r w:rsidRPr="00A12920">
        <w:rPr>
          <w:rFonts w:ascii="Calibri" w:hAnsi="Calibri" w:cs="Calibri"/>
          <w:sz w:val="22"/>
          <w:szCs w:val="22"/>
        </w:rPr>
        <w:t>B1.</w:t>
      </w:r>
      <w:r w:rsidRPr="00A12920">
        <w:rPr>
          <w:rFonts w:ascii="Calibri" w:hAnsi="Calibri" w:cs="Calibri"/>
          <w:sz w:val="22"/>
          <w:szCs w:val="22"/>
        </w:rPr>
        <w:tab/>
        <w:t>The total number of upheld standard appeals.</w:t>
      </w:r>
    </w:p>
    <w:p w14:paraId="3F45DF4D" w14:textId="77777777" w:rsidR="007D4602" w:rsidRPr="00A12920" w:rsidRDefault="007D4602" w:rsidP="00AD5421">
      <w:pPr>
        <w:pStyle w:val="BodyTextIndent2"/>
        <w:ind w:left="1440" w:hanging="720"/>
        <w:jc w:val="both"/>
        <w:rPr>
          <w:rFonts w:ascii="Calibri" w:hAnsi="Calibri" w:cs="Calibri"/>
          <w:sz w:val="22"/>
          <w:szCs w:val="22"/>
        </w:rPr>
      </w:pPr>
    </w:p>
    <w:p w14:paraId="76946263" w14:textId="3E0D27DC" w:rsidR="007D4602" w:rsidRPr="00A12920" w:rsidRDefault="007D4602" w:rsidP="00AD5421">
      <w:pPr>
        <w:pStyle w:val="BodyTextIndent2"/>
        <w:ind w:left="1440" w:hanging="720"/>
        <w:jc w:val="both"/>
        <w:rPr>
          <w:rFonts w:ascii="Calibri" w:hAnsi="Calibri" w:cs="Calibri"/>
          <w:sz w:val="22"/>
          <w:szCs w:val="22"/>
        </w:rPr>
      </w:pPr>
      <w:r w:rsidRPr="00A12920">
        <w:rPr>
          <w:rFonts w:ascii="Calibri" w:hAnsi="Calibri" w:cs="Calibri"/>
          <w:sz w:val="22"/>
          <w:szCs w:val="22"/>
        </w:rPr>
        <w:t>B2.</w:t>
      </w:r>
      <w:r w:rsidRPr="00A12920">
        <w:rPr>
          <w:rFonts w:ascii="Calibri" w:hAnsi="Calibri" w:cs="Calibri"/>
          <w:sz w:val="22"/>
          <w:szCs w:val="22"/>
        </w:rPr>
        <w:tab/>
        <w:t>The total number of standard appeals received by the Contractor untimely, or later than 60</w:t>
      </w:r>
      <w:r w:rsidR="0012384B" w:rsidRPr="00A12920">
        <w:rPr>
          <w:rFonts w:ascii="Calibri" w:hAnsi="Calibri" w:cs="Calibri"/>
          <w:sz w:val="22"/>
          <w:szCs w:val="22"/>
        </w:rPr>
        <w:t xml:space="preserve"> calendar</w:t>
      </w:r>
      <w:r w:rsidRPr="00A12920">
        <w:rPr>
          <w:rFonts w:ascii="Calibri" w:hAnsi="Calibri" w:cs="Calibri"/>
          <w:sz w:val="22"/>
          <w:szCs w:val="22"/>
        </w:rPr>
        <w:t xml:space="preserve"> days from the date of the NOA. </w:t>
      </w:r>
    </w:p>
    <w:p w14:paraId="358F72DE" w14:textId="77777777" w:rsidR="007D4602" w:rsidRPr="00A12920" w:rsidRDefault="007D4602" w:rsidP="00AD5421">
      <w:pPr>
        <w:pStyle w:val="BodyTextIndent2"/>
        <w:ind w:left="1440" w:hanging="720"/>
        <w:jc w:val="both"/>
        <w:rPr>
          <w:rFonts w:ascii="Calibri" w:hAnsi="Calibri" w:cs="Calibri"/>
          <w:sz w:val="22"/>
          <w:szCs w:val="22"/>
        </w:rPr>
      </w:pPr>
    </w:p>
    <w:p w14:paraId="5B366EB6" w14:textId="77777777" w:rsidR="007D4602" w:rsidRPr="00A12920" w:rsidRDefault="007D4602" w:rsidP="00AD5421">
      <w:pPr>
        <w:pStyle w:val="BodyTextIndent2"/>
        <w:ind w:left="1440" w:hanging="720"/>
        <w:jc w:val="both"/>
        <w:rPr>
          <w:rFonts w:ascii="Calibri" w:hAnsi="Calibri" w:cs="Calibri"/>
          <w:sz w:val="22"/>
          <w:szCs w:val="22"/>
        </w:rPr>
      </w:pPr>
      <w:r w:rsidRPr="00A12920">
        <w:rPr>
          <w:rFonts w:ascii="Calibri" w:hAnsi="Calibri" w:cs="Calibri"/>
          <w:sz w:val="22"/>
          <w:szCs w:val="22"/>
        </w:rPr>
        <w:t>B3.</w:t>
      </w:r>
      <w:r w:rsidRPr="00A12920">
        <w:rPr>
          <w:rFonts w:ascii="Calibri" w:hAnsi="Calibri" w:cs="Calibri"/>
          <w:sz w:val="22"/>
          <w:szCs w:val="22"/>
        </w:rPr>
        <w:tab/>
        <w:t xml:space="preserve">The total number of standard appeals overturned due to: </w:t>
      </w:r>
    </w:p>
    <w:p w14:paraId="52422192" w14:textId="6B7531C3" w:rsidR="007D4602" w:rsidRPr="00A12920" w:rsidRDefault="007D4602" w:rsidP="00AD5421">
      <w:pPr>
        <w:pStyle w:val="BodyTextIndent2"/>
        <w:numPr>
          <w:ilvl w:val="0"/>
          <w:numId w:val="23"/>
        </w:numPr>
        <w:ind w:left="1800" w:hanging="360"/>
        <w:jc w:val="both"/>
        <w:rPr>
          <w:rFonts w:ascii="Calibri" w:hAnsi="Calibri" w:cs="Calibri"/>
          <w:sz w:val="22"/>
          <w:szCs w:val="22"/>
        </w:rPr>
      </w:pPr>
      <w:r w:rsidRPr="00A12920">
        <w:rPr>
          <w:rFonts w:ascii="Calibri" w:hAnsi="Calibri" w:cs="Calibri"/>
          <w:sz w:val="22"/>
          <w:szCs w:val="22"/>
        </w:rPr>
        <w:t xml:space="preserve">A secondary review </w:t>
      </w:r>
      <w:proofErr w:type="gramStart"/>
      <w:r w:rsidRPr="00A12920">
        <w:rPr>
          <w:rFonts w:ascii="Calibri" w:hAnsi="Calibri" w:cs="Calibri"/>
          <w:sz w:val="22"/>
          <w:szCs w:val="22"/>
        </w:rPr>
        <w:t>finding</w:t>
      </w:r>
      <w:proofErr w:type="gramEnd"/>
      <w:r w:rsidRPr="00A12920">
        <w:rPr>
          <w:rFonts w:ascii="Calibri" w:hAnsi="Calibri" w:cs="Calibri"/>
          <w:sz w:val="22"/>
          <w:szCs w:val="22"/>
        </w:rPr>
        <w:t xml:space="preserve"> that with all available information at the time of first review, the request was inappropriately processed based on medical necessity or administrative criteria.</w:t>
      </w:r>
    </w:p>
    <w:p w14:paraId="4E0EB5A1" w14:textId="086CB90D" w:rsidR="007D4602" w:rsidRPr="00A12920" w:rsidRDefault="007D4602" w:rsidP="00AD5421">
      <w:pPr>
        <w:pStyle w:val="BodyTextIndent2"/>
        <w:numPr>
          <w:ilvl w:val="0"/>
          <w:numId w:val="23"/>
        </w:numPr>
        <w:ind w:left="1800" w:hanging="360"/>
        <w:jc w:val="both"/>
        <w:rPr>
          <w:rFonts w:ascii="Calibri" w:hAnsi="Calibri" w:cs="Calibri"/>
          <w:sz w:val="22"/>
          <w:szCs w:val="22"/>
        </w:rPr>
      </w:pPr>
      <w:r w:rsidRPr="00A12920">
        <w:rPr>
          <w:rFonts w:ascii="Calibri" w:hAnsi="Calibri" w:cs="Calibri"/>
          <w:sz w:val="22"/>
          <w:szCs w:val="22"/>
        </w:rPr>
        <w:t xml:space="preserve">Additional information which was not available at the time of the initial </w:t>
      </w:r>
      <w:proofErr w:type="gramStart"/>
      <w:r w:rsidRPr="00A12920">
        <w:rPr>
          <w:rFonts w:ascii="Calibri" w:hAnsi="Calibri" w:cs="Calibri"/>
          <w:sz w:val="22"/>
          <w:szCs w:val="22"/>
        </w:rPr>
        <w:t>review and</w:t>
      </w:r>
      <w:proofErr w:type="gramEnd"/>
      <w:r w:rsidRPr="00A12920">
        <w:rPr>
          <w:rFonts w:ascii="Calibri" w:hAnsi="Calibri" w:cs="Calibri"/>
          <w:sz w:val="22"/>
          <w:szCs w:val="22"/>
        </w:rPr>
        <w:t xml:space="preserve"> may or may not have substantially affected the Contractor’s ability to determine the appropriate action. </w:t>
      </w:r>
    </w:p>
    <w:p w14:paraId="4E102709" w14:textId="77777777" w:rsidR="004B1C72" w:rsidRPr="00A12920" w:rsidRDefault="004B1C72" w:rsidP="00B40EBE">
      <w:pPr>
        <w:pStyle w:val="BodyTextIndent2"/>
        <w:ind w:left="1800" w:firstLine="0"/>
        <w:jc w:val="both"/>
        <w:rPr>
          <w:rFonts w:ascii="Calibri" w:hAnsi="Calibri" w:cs="Calibri"/>
          <w:sz w:val="22"/>
          <w:szCs w:val="22"/>
        </w:rPr>
      </w:pPr>
    </w:p>
    <w:p w14:paraId="7AE1F2CB" w14:textId="77777777" w:rsidR="009F66A6" w:rsidRPr="00A12920" w:rsidRDefault="009F66A6" w:rsidP="00B40EBE">
      <w:pPr>
        <w:pStyle w:val="BodyTextIndent2"/>
        <w:ind w:left="1800" w:firstLine="0"/>
        <w:jc w:val="both"/>
        <w:rPr>
          <w:rFonts w:ascii="Calibri" w:hAnsi="Calibri" w:cs="Calibri"/>
          <w:sz w:val="22"/>
          <w:szCs w:val="22"/>
        </w:rPr>
      </w:pPr>
    </w:p>
    <w:p w14:paraId="5EB67163" w14:textId="77777777" w:rsidR="009F66A6" w:rsidRPr="00A12920" w:rsidRDefault="009F66A6" w:rsidP="00B40EBE">
      <w:pPr>
        <w:pStyle w:val="BodyTextIndent2"/>
        <w:ind w:left="1800" w:firstLine="0"/>
        <w:jc w:val="both"/>
        <w:rPr>
          <w:rFonts w:ascii="Calibri" w:hAnsi="Calibri" w:cs="Calibri"/>
          <w:sz w:val="22"/>
          <w:szCs w:val="22"/>
        </w:rPr>
      </w:pPr>
    </w:p>
    <w:p w14:paraId="09BAF54C" w14:textId="77777777" w:rsidR="009F66A6" w:rsidRPr="00A12920" w:rsidRDefault="009F66A6" w:rsidP="00B40EBE">
      <w:pPr>
        <w:pStyle w:val="BodyTextIndent2"/>
        <w:ind w:left="1800" w:firstLine="0"/>
        <w:jc w:val="both"/>
        <w:rPr>
          <w:rFonts w:ascii="Calibri" w:hAnsi="Calibri" w:cs="Calibri"/>
          <w:sz w:val="22"/>
          <w:szCs w:val="22"/>
        </w:rPr>
      </w:pPr>
    </w:p>
    <w:p w14:paraId="413891D0" w14:textId="77777777" w:rsidR="009F66A6" w:rsidRPr="00A12920" w:rsidRDefault="009F66A6" w:rsidP="00B40EBE">
      <w:pPr>
        <w:pStyle w:val="BodyTextIndent2"/>
        <w:ind w:left="1800" w:firstLine="0"/>
        <w:jc w:val="both"/>
        <w:rPr>
          <w:rFonts w:ascii="Calibri" w:hAnsi="Calibri" w:cs="Calibri"/>
          <w:sz w:val="22"/>
          <w:szCs w:val="22"/>
        </w:rPr>
      </w:pPr>
    </w:p>
    <w:p w14:paraId="0FC6D4FC" w14:textId="77777777" w:rsidR="009F66A6" w:rsidRPr="00A12920" w:rsidRDefault="009F66A6" w:rsidP="00B40EBE">
      <w:pPr>
        <w:pStyle w:val="BodyTextIndent2"/>
        <w:ind w:left="1800" w:firstLine="0"/>
        <w:jc w:val="both"/>
        <w:rPr>
          <w:rFonts w:ascii="Calibri" w:hAnsi="Calibri" w:cs="Calibri"/>
          <w:sz w:val="22"/>
          <w:szCs w:val="22"/>
        </w:rPr>
      </w:pPr>
    </w:p>
    <w:p w14:paraId="26C2A0D1" w14:textId="77777777" w:rsidR="007D4602" w:rsidRPr="00A12920" w:rsidRDefault="007D4602" w:rsidP="00AD5421">
      <w:pPr>
        <w:pStyle w:val="BodyTextIndent2"/>
        <w:ind w:left="1440" w:hanging="720"/>
        <w:jc w:val="both"/>
        <w:rPr>
          <w:rFonts w:ascii="Calibri" w:hAnsi="Calibri" w:cs="Calibri"/>
          <w:sz w:val="22"/>
          <w:szCs w:val="22"/>
        </w:rPr>
      </w:pPr>
      <w:r w:rsidRPr="00A12920">
        <w:rPr>
          <w:rFonts w:ascii="Calibri" w:hAnsi="Calibri" w:cs="Calibri"/>
          <w:sz w:val="22"/>
          <w:szCs w:val="22"/>
        </w:rPr>
        <w:lastRenderedPageBreak/>
        <w:t>B4.</w:t>
      </w:r>
      <w:r w:rsidRPr="00A12920">
        <w:rPr>
          <w:rFonts w:ascii="Calibri" w:hAnsi="Calibri" w:cs="Calibri"/>
          <w:sz w:val="22"/>
          <w:szCs w:val="22"/>
        </w:rPr>
        <w:tab/>
        <w:t>The total number of standard appeals partially overturned due to:</w:t>
      </w:r>
    </w:p>
    <w:p w14:paraId="13A034EA" w14:textId="7BADE79E" w:rsidR="007D4602" w:rsidRPr="00A12920" w:rsidRDefault="007D4602" w:rsidP="00AD5421">
      <w:pPr>
        <w:pStyle w:val="BodyTextIndent2"/>
        <w:numPr>
          <w:ilvl w:val="0"/>
          <w:numId w:val="24"/>
        </w:numPr>
        <w:ind w:left="1800" w:hanging="360"/>
        <w:jc w:val="both"/>
        <w:rPr>
          <w:rFonts w:ascii="Calibri" w:hAnsi="Calibri" w:cs="Calibri"/>
          <w:sz w:val="22"/>
          <w:szCs w:val="22"/>
        </w:rPr>
      </w:pPr>
      <w:r w:rsidRPr="00A12920">
        <w:rPr>
          <w:rFonts w:ascii="Calibri" w:hAnsi="Calibri" w:cs="Calibri"/>
          <w:sz w:val="22"/>
          <w:szCs w:val="22"/>
        </w:rPr>
        <w:t xml:space="preserve">A secondary review </w:t>
      </w:r>
      <w:proofErr w:type="gramStart"/>
      <w:r w:rsidRPr="00A12920">
        <w:rPr>
          <w:rFonts w:ascii="Calibri" w:hAnsi="Calibri" w:cs="Calibri"/>
          <w:sz w:val="22"/>
          <w:szCs w:val="22"/>
        </w:rPr>
        <w:t>finding</w:t>
      </w:r>
      <w:proofErr w:type="gramEnd"/>
      <w:r w:rsidRPr="00A12920">
        <w:rPr>
          <w:rFonts w:ascii="Calibri" w:hAnsi="Calibri" w:cs="Calibri"/>
          <w:sz w:val="22"/>
          <w:szCs w:val="22"/>
        </w:rPr>
        <w:t xml:space="preserve"> that with all available information at the time of first review, the request was inappropriately processed based on medical necessity or administrative criteria.</w:t>
      </w:r>
    </w:p>
    <w:p w14:paraId="041AB753" w14:textId="5DD82115" w:rsidR="007D4602" w:rsidRPr="00A12920" w:rsidRDefault="007D4602" w:rsidP="00AD5421">
      <w:pPr>
        <w:pStyle w:val="BodyTextIndent2"/>
        <w:numPr>
          <w:ilvl w:val="0"/>
          <w:numId w:val="24"/>
        </w:numPr>
        <w:ind w:left="1800" w:hanging="360"/>
        <w:jc w:val="both"/>
        <w:rPr>
          <w:rFonts w:ascii="Calibri" w:hAnsi="Calibri" w:cs="Calibri"/>
          <w:sz w:val="22"/>
          <w:szCs w:val="22"/>
        </w:rPr>
      </w:pPr>
      <w:r w:rsidRPr="00A12920">
        <w:rPr>
          <w:rFonts w:ascii="Calibri" w:hAnsi="Calibri" w:cs="Calibri"/>
          <w:sz w:val="22"/>
          <w:szCs w:val="22"/>
        </w:rPr>
        <w:t xml:space="preserve">Additional information which was not available at the time of the initial </w:t>
      </w:r>
      <w:proofErr w:type="gramStart"/>
      <w:r w:rsidRPr="00A12920">
        <w:rPr>
          <w:rFonts w:ascii="Calibri" w:hAnsi="Calibri" w:cs="Calibri"/>
          <w:sz w:val="22"/>
          <w:szCs w:val="22"/>
        </w:rPr>
        <w:t>review and</w:t>
      </w:r>
      <w:proofErr w:type="gramEnd"/>
      <w:r w:rsidRPr="00A12920">
        <w:rPr>
          <w:rFonts w:ascii="Calibri" w:hAnsi="Calibri" w:cs="Calibri"/>
          <w:sz w:val="22"/>
          <w:szCs w:val="22"/>
        </w:rPr>
        <w:t xml:space="preserve"> may or may not have substantially affected the Contractor’s ability to determine the appropriate action. </w:t>
      </w:r>
    </w:p>
    <w:p w14:paraId="0FF7951E" w14:textId="77777777" w:rsidR="007D4602" w:rsidRPr="00A12920" w:rsidRDefault="007D4602" w:rsidP="005F7004">
      <w:pPr>
        <w:pStyle w:val="BodyTextIndent2"/>
        <w:ind w:left="1440" w:hanging="720"/>
        <w:jc w:val="both"/>
        <w:rPr>
          <w:rFonts w:ascii="Calibri" w:hAnsi="Calibri" w:cs="Calibri"/>
          <w:sz w:val="22"/>
          <w:szCs w:val="22"/>
        </w:rPr>
      </w:pPr>
    </w:p>
    <w:p w14:paraId="28204896" w14:textId="77777777" w:rsidR="007D4602" w:rsidRPr="00A12920" w:rsidRDefault="007D4602" w:rsidP="005F7004">
      <w:pPr>
        <w:pStyle w:val="BodyTextIndent2"/>
        <w:ind w:left="1440" w:hanging="720"/>
        <w:jc w:val="both"/>
        <w:rPr>
          <w:rFonts w:ascii="Calibri" w:hAnsi="Calibri" w:cs="Calibri"/>
          <w:sz w:val="22"/>
          <w:szCs w:val="22"/>
        </w:rPr>
      </w:pPr>
      <w:r w:rsidRPr="00A12920">
        <w:rPr>
          <w:rFonts w:ascii="Calibri" w:hAnsi="Calibri" w:cs="Calibri"/>
          <w:sz w:val="22"/>
          <w:szCs w:val="22"/>
        </w:rPr>
        <w:t>B5.</w:t>
      </w:r>
      <w:r w:rsidRPr="00A12920">
        <w:rPr>
          <w:rFonts w:ascii="Calibri" w:hAnsi="Calibri" w:cs="Calibri"/>
          <w:sz w:val="22"/>
          <w:szCs w:val="22"/>
        </w:rPr>
        <w:tab/>
        <w:t xml:space="preserve">The total number of standard appeals </w:t>
      </w:r>
      <w:proofErr w:type="gramStart"/>
      <w:r w:rsidRPr="00A12920">
        <w:rPr>
          <w:rFonts w:ascii="Calibri" w:hAnsi="Calibri" w:cs="Calibri"/>
          <w:sz w:val="22"/>
          <w:szCs w:val="22"/>
        </w:rPr>
        <w:t>requiring</w:t>
      </w:r>
      <w:proofErr w:type="gramEnd"/>
      <w:r w:rsidRPr="00A12920">
        <w:rPr>
          <w:rFonts w:ascii="Calibri" w:hAnsi="Calibri" w:cs="Calibri"/>
          <w:sz w:val="22"/>
          <w:szCs w:val="22"/>
        </w:rPr>
        <w:t xml:space="preserve"> an extension.</w:t>
      </w:r>
    </w:p>
    <w:p w14:paraId="41C852FE" w14:textId="77777777" w:rsidR="007D4602" w:rsidRPr="00A12920" w:rsidRDefault="007D4602" w:rsidP="00FB1F77">
      <w:pPr>
        <w:pStyle w:val="Heading3"/>
        <w:rPr>
          <w:rFonts w:asciiTheme="majorHAnsi" w:hAnsiTheme="majorHAnsi" w:cstheme="majorHAnsi"/>
        </w:rPr>
      </w:pPr>
      <w:bookmarkStart w:id="862" w:name="_Toc236926972"/>
      <w:r w:rsidRPr="00A12920">
        <w:rPr>
          <w:rFonts w:asciiTheme="majorHAnsi" w:hAnsiTheme="majorHAnsi" w:cstheme="majorHAnsi"/>
        </w:rPr>
        <w:t>Section C. Requests for Hearing</w:t>
      </w:r>
      <w:bookmarkEnd w:id="862"/>
      <w:r w:rsidRPr="00A12920">
        <w:rPr>
          <w:rFonts w:asciiTheme="majorHAnsi" w:hAnsiTheme="majorHAnsi" w:cstheme="majorHAnsi"/>
        </w:rPr>
        <w:t xml:space="preserve"> </w:t>
      </w:r>
    </w:p>
    <w:p w14:paraId="3D24BF5A" w14:textId="77777777" w:rsidR="007D4602" w:rsidRPr="00A12920" w:rsidRDefault="007D4602" w:rsidP="00023EE5">
      <w:pPr>
        <w:pStyle w:val="BodyTextIndent2"/>
        <w:ind w:left="360" w:firstLine="0"/>
        <w:jc w:val="both"/>
        <w:rPr>
          <w:rFonts w:asciiTheme="minorHAnsi" w:hAnsiTheme="minorHAnsi" w:cstheme="minorHAnsi"/>
          <w:sz w:val="22"/>
          <w:szCs w:val="22"/>
        </w:rPr>
      </w:pPr>
    </w:p>
    <w:p w14:paraId="45CDBACF" w14:textId="42847630" w:rsidR="007D4602" w:rsidRPr="00A12920" w:rsidRDefault="007D4602" w:rsidP="00023EE5">
      <w:pPr>
        <w:pStyle w:val="BodyTextIndent2"/>
        <w:ind w:left="360" w:firstLine="0"/>
        <w:jc w:val="both"/>
        <w:rPr>
          <w:rFonts w:ascii="Calibri" w:hAnsi="Calibri" w:cs="Calibri"/>
          <w:sz w:val="22"/>
          <w:szCs w:val="22"/>
        </w:rPr>
      </w:pPr>
      <w:r w:rsidRPr="00A12920">
        <w:rPr>
          <w:rFonts w:ascii="Calibri" w:hAnsi="Calibri" w:cs="Calibri"/>
          <w:sz w:val="22"/>
          <w:szCs w:val="22"/>
        </w:rPr>
        <w:t xml:space="preserve">The data in Section C is to be reported as a total count of member </w:t>
      </w:r>
      <w:r w:rsidR="004C1811" w:rsidRPr="00A12920">
        <w:rPr>
          <w:rFonts w:ascii="Calibri" w:hAnsi="Calibri" w:cs="Calibri"/>
          <w:sz w:val="22"/>
          <w:szCs w:val="22"/>
        </w:rPr>
        <w:t>R</w:t>
      </w:r>
      <w:r w:rsidRPr="00A12920">
        <w:rPr>
          <w:rFonts w:ascii="Calibri" w:hAnsi="Calibri" w:cs="Calibri"/>
          <w:sz w:val="22"/>
          <w:szCs w:val="22"/>
        </w:rPr>
        <w:t xml:space="preserve">equests for State Fair Hearing (RFH) files that meet the criteria listed below by category. </w:t>
      </w:r>
    </w:p>
    <w:p w14:paraId="00846C3F" w14:textId="77777777" w:rsidR="007D4602" w:rsidRPr="00A12920" w:rsidRDefault="007D4602" w:rsidP="00023EE5">
      <w:pPr>
        <w:pStyle w:val="BodyTextIndent2"/>
        <w:ind w:left="360" w:firstLine="0"/>
        <w:jc w:val="both"/>
        <w:rPr>
          <w:rFonts w:ascii="Calibri" w:hAnsi="Calibri" w:cs="Calibri"/>
          <w:sz w:val="22"/>
          <w:szCs w:val="22"/>
        </w:rPr>
      </w:pPr>
    </w:p>
    <w:p w14:paraId="73396694" w14:textId="77777777" w:rsidR="007D4602" w:rsidRPr="00A12920" w:rsidRDefault="007D4602" w:rsidP="00023EE5">
      <w:pPr>
        <w:spacing w:after="0"/>
        <w:ind w:left="1440" w:hanging="720"/>
        <w:rPr>
          <w:rFonts w:eastAsia="Times New Roman"/>
          <w:lang w:val="en-US"/>
        </w:rPr>
      </w:pPr>
      <w:r w:rsidRPr="00A12920">
        <w:rPr>
          <w:rFonts w:eastAsia="Times New Roman"/>
          <w:lang w:val="en-US"/>
        </w:rPr>
        <w:t>C1.</w:t>
      </w:r>
      <w:r w:rsidRPr="00A12920">
        <w:rPr>
          <w:rFonts w:eastAsia="Times New Roman"/>
          <w:lang w:val="en-US"/>
        </w:rPr>
        <w:tab/>
        <w:t>The total number of RFH files received during the reporting period.</w:t>
      </w:r>
    </w:p>
    <w:p w14:paraId="7C2136B9" w14:textId="77777777" w:rsidR="007D4602" w:rsidRPr="00A12920" w:rsidRDefault="007D4602" w:rsidP="00023EE5">
      <w:pPr>
        <w:spacing w:after="0"/>
        <w:ind w:left="1440" w:hanging="720"/>
        <w:rPr>
          <w:rFonts w:eastAsia="Times New Roman"/>
          <w:lang w:val="en-US"/>
        </w:rPr>
      </w:pPr>
    </w:p>
    <w:p w14:paraId="213D3F6F" w14:textId="77777777" w:rsidR="007D4602" w:rsidRPr="00A12920" w:rsidRDefault="007D4602" w:rsidP="00023EE5">
      <w:pPr>
        <w:spacing w:after="0"/>
        <w:ind w:left="1440" w:hanging="720"/>
        <w:rPr>
          <w:rFonts w:eastAsia="Times New Roman"/>
          <w:lang w:val="en-US"/>
        </w:rPr>
      </w:pPr>
      <w:r w:rsidRPr="00A12920">
        <w:rPr>
          <w:rFonts w:eastAsia="Times New Roman"/>
          <w:lang w:val="en-US"/>
        </w:rPr>
        <w:t>C2.</w:t>
      </w:r>
      <w:r w:rsidRPr="00A12920">
        <w:rPr>
          <w:rFonts w:eastAsia="Times New Roman"/>
          <w:lang w:val="en-US"/>
        </w:rPr>
        <w:tab/>
        <w:t>The number of RFH that were forwarded to the AHCCCS Office of General Council (OGC) (or appropriate regulatory agency) within the appropriate timeframe as dictated by the Arizona Administrative Code and the nature of the request.</w:t>
      </w:r>
    </w:p>
    <w:p w14:paraId="45B75247" w14:textId="77777777" w:rsidR="007D4602" w:rsidRPr="00A12920" w:rsidRDefault="007D4602" w:rsidP="00023EE5">
      <w:pPr>
        <w:spacing w:after="0"/>
        <w:ind w:left="1440" w:hanging="720"/>
        <w:rPr>
          <w:rFonts w:eastAsia="Times New Roman"/>
          <w:lang w:val="en-US"/>
        </w:rPr>
      </w:pPr>
    </w:p>
    <w:p w14:paraId="24DC362D" w14:textId="77777777" w:rsidR="007D4602" w:rsidRPr="00A12920" w:rsidRDefault="007D4602" w:rsidP="00023EE5">
      <w:pPr>
        <w:spacing w:after="0"/>
        <w:ind w:left="1440" w:hanging="720"/>
        <w:rPr>
          <w:rFonts w:eastAsia="Times New Roman"/>
          <w:lang w:val="en-US"/>
        </w:rPr>
      </w:pPr>
      <w:r w:rsidRPr="00A12920">
        <w:rPr>
          <w:rFonts w:eastAsia="Times New Roman"/>
          <w:lang w:val="en-US"/>
        </w:rPr>
        <w:t>C3.</w:t>
      </w:r>
      <w:r w:rsidRPr="00A12920">
        <w:rPr>
          <w:rFonts w:eastAsia="Times New Roman"/>
          <w:lang w:val="en-US"/>
        </w:rPr>
        <w:tab/>
        <w:t>The number of RFH that were forwarded to the AHCCCS Office of General Council (OGC) (or appropriate regulatory agency) outside of the appropriate timeframe as dictated by the Arizona Administrative Code and the nature of the request.</w:t>
      </w:r>
    </w:p>
    <w:p w14:paraId="2F1721A8" w14:textId="77777777" w:rsidR="007D4602" w:rsidRPr="00A12920" w:rsidRDefault="007D4602" w:rsidP="00023EE5">
      <w:pPr>
        <w:spacing w:after="0"/>
        <w:ind w:left="1440" w:hanging="720"/>
        <w:rPr>
          <w:rFonts w:eastAsia="Times New Roman"/>
          <w:lang w:val="en-US"/>
        </w:rPr>
      </w:pPr>
    </w:p>
    <w:p w14:paraId="2573048C" w14:textId="77777777" w:rsidR="007D4602" w:rsidRPr="00A12920" w:rsidRDefault="007D4602" w:rsidP="00023EE5">
      <w:pPr>
        <w:spacing w:after="0"/>
        <w:ind w:left="1440" w:hanging="720"/>
        <w:rPr>
          <w:rFonts w:eastAsia="Times New Roman"/>
          <w:lang w:val="en-US"/>
        </w:rPr>
      </w:pPr>
      <w:r w:rsidRPr="00A12920">
        <w:rPr>
          <w:rFonts w:eastAsia="Times New Roman"/>
          <w:lang w:val="en-US"/>
        </w:rPr>
        <w:t>C4.</w:t>
      </w:r>
      <w:r w:rsidRPr="00A12920">
        <w:rPr>
          <w:rFonts w:eastAsia="Times New Roman"/>
          <w:lang w:val="en-US"/>
        </w:rPr>
        <w:tab/>
        <w:t>The total number of cancelled (withdrawn or vacated) RFH.</w:t>
      </w:r>
    </w:p>
    <w:p w14:paraId="48823285" w14:textId="77777777" w:rsidR="007D4602" w:rsidRPr="00A12920" w:rsidRDefault="007D4602" w:rsidP="00023EE5">
      <w:pPr>
        <w:spacing w:after="0"/>
        <w:ind w:left="1800" w:hanging="360"/>
        <w:rPr>
          <w:rFonts w:eastAsia="Times New Roman"/>
          <w:lang w:val="en-US"/>
        </w:rPr>
      </w:pPr>
      <w:r w:rsidRPr="00A12920">
        <w:rPr>
          <w:rFonts w:eastAsia="Times New Roman"/>
          <w:lang w:val="en-US"/>
        </w:rPr>
        <w:t>I.</w:t>
      </w:r>
      <w:r w:rsidRPr="00A12920">
        <w:rPr>
          <w:rFonts w:eastAsia="Times New Roman"/>
          <w:lang w:val="en-US"/>
        </w:rPr>
        <w:tab/>
        <w:t xml:space="preserve">Those cancelled (withdrawn or vacated) RFH due to a settlement agreement initiated by the Contractor </w:t>
      </w:r>
    </w:p>
    <w:p w14:paraId="45D8F2FB" w14:textId="77777777" w:rsidR="007D4602" w:rsidRPr="00A12920" w:rsidRDefault="007D4602" w:rsidP="00023EE5">
      <w:pPr>
        <w:spacing w:after="0"/>
        <w:ind w:left="1440" w:hanging="720"/>
        <w:rPr>
          <w:rFonts w:eastAsia="Times New Roman"/>
          <w:lang w:val="en-US"/>
        </w:rPr>
      </w:pPr>
    </w:p>
    <w:p w14:paraId="2EEE58C8" w14:textId="77777777" w:rsidR="007D4602" w:rsidRPr="00A12920" w:rsidRDefault="007D4602" w:rsidP="00023EE5">
      <w:pPr>
        <w:spacing w:after="0"/>
        <w:ind w:left="1440" w:hanging="720"/>
        <w:rPr>
          <w:rFonts w:eastAsia="Times New Roman"/>
          <w:lang w:val="en-US"/>
        </w:rPr>
      </w:pPr>
      <w:r w:rsidRPr="00A12920">
        <w:rPr>
          <w:rFonts w:eastAsia="Times New Roman"/>
          <w:lang w:val="en-US"/>
        </w:rPr>
        <w:t>C5.</w:t>
      </w:r>
      <w:r w:rsidRPr="00A12920">
        <w:rPr>
          <w:rFonts w:eastAsia="Times New Roman"/>
          <w:lang w:val="en-US"/>
        </w:rPr>
        <w:tab/>
        <w:t>The total number of Director’s Decisions received during the reporting period that found in favor of the Member either in whole or in part.</w:t>
      </w:r>
    </w:p>
    <w:p w14:paraId="08D0C315" w14:textId="77777777" w:rsidR="007D4602" w:rsidRPr="00A12920" w:rsidRDefault="007D4602" w:rsidP="00023EE5">
      <w:pPr>
        <w:spacing w:after="0"/>
        <w:ind w:left="1440" w:hanging="720"/>
        <w:rPr>
          <w:rFonts w:eastAsia="Times New Roman"/>
          <w:lang w:val="en-US"/>
        </w:rPr>
      </w:pPr>
    </w:p>
    <w:p w14:paraId="4BD8A89D" w14:textId="77777777" w:rsidR="007D4602" w:rsidRPr="00A12920" w:rsidRDefault="007D4602" w:rsidP="00023EE5">
      <w:pPr>
        <w:spacing w:after="0"/>
        <w:ind w:left="1440" w:hanging="720"/>
      </w:pPr>
      <w:r w:rsidRPr="00A12920">
        <w:rPr>
          <w:rFonts w:eastAsia="Times New Roman"/>
          <w:lang w:val="en-US"/>
        </w:rPr>
        <w:t>C6.</w:t>
      </w:r>
      <w:r w:rsidRPr="00A12920">
        <w:rPr>
          <w:rFonts w:eastAsia="Times New Roman"/>
          <w:lang w:val="en-US"/>
        </w:rPr>
        <w:tab/>
        <w:t>The total number of Director’s Decisions received during the reporting period that found in favor of the Contractor’s determination (excluding</w:t>
      </w:r>
      <w:r w:rsidRPr="00A12920">
        <w:t xml:space="preserve"> Decisions reported in C4).</w:t>
      </w:r>
    </w:p>
    <w:p w14:paraId="51C95A6A" w14:textId="77777777" w:rsidR="007D4602" w:rsidRPr="00A12920" w:rsidRDefault="007D4602" w:rsidP="00B96FB3">
      <w:pPr>
        <w:spacing w:after="0"/>
      </w:pPr>
    </w:p>
    <w:p w14:paraId="61A2F3DB" w14:textId="77777777" w:rsidR="00470BBA" w:rsidRPr="00A12920" w:rsidRDefault="00470BBA" w:rsidP="00B96FB3">
      <w:pPr>
        <w:spacing w:after="0"/>
      </w:pPr>
    </w:p>
    <w:p w14:paraId="0AC8270B" w14:textId="77777777" w:rsidR="00470BBA" w:rsidRPr="00A12920" w:rsidRDefault="00470BBA" w:rsidP="00B96FB3">
      <w:pPr>
        <w:spacing w:after="0"/>
      </w:pPr>
    </w:p>
    <w:p w14:paraId="033D5F1A" w14:textId="77777777" w:rsidR="00470BBA" w:rsidRPr="00A12920" w:rsidRDefault="00470BBA" w:rsidP="00B96FB3">
      <w:pPr>
        <w:spacing w:after="0"/>
      </w:pPr>
    </w:p>
    <w:p w14:paraId="01E41045" w14:textId="77777777" w:rsidR="00470BBA" w:rsidRPr="00A12920" w:rsidRDefault="00470BBA" w:rsidP="00B96FB3">
      <w:pPr>
        <w:spacing w:after="0"/>
      </w:pPr>
    </w:p>
    <w:p w14:paraId="61ECB7A9" w14:textId="77777777" w:rsidR="00470BBA" w:rsidRPr="00A12920" w:rsidRDefault="00470BBA" w:rsidP="00B96FB3">
      <w:pPr>
        <w:spacing w:after="0"/>
      </w:pPr>
    </w:p>
    <w:p w14:paraId="188ACB09" w14:textId="77777777" w:rsidR="00470BBA" w:rsidRPr="00A12920" w:rsidRDefault="00470BBA" w:rsidP="00B96FB3">
      <w:pPr>
        <w:spacing w:after="0"/>
      </w:pPr>
    </w:p>
    <w:p w14:paraId="2D545546" w14:textId="77777777" w:rsidR="0059276C" w:rsidRPr="00A12920" w:rsidRDefault="0059276C" w:rsidP="00B96FB3">
      <w:pPr>
        <w:spacing w:after="0"/>
      </w:pPr>
    </w:p>
    <w:p w14:paraId="349E6402" w14:textId="77777777" w:rsidR="007D4602" w:rsidRPr="00A12920" w:rsidRDefault="007D4602" w:rsidP="00FB1F77">
      <w:pPr>
        <w:pStyle w:val="Heading3"/>
        <w:rPr>
          <w:rFonts w:asciiTheme="majorHAnsi" w:hAnsiTheme="majorHAnsi" w:cstheme="majorBidi"/>
          <w:lang w:val="en-US"/>
        </w:rPr>
      </w:pPr>
      <w:bookmarkStart w:id="863" w:name="_Toc236926973"/>
      <w:r w:rsidRPr="00A12920">
        <w:rPr>
          <w:rFonts w:asciiTheme="majorHAnsi" w:hAnsiTheme="majorHAnsi" w:cstheme="majorBidi"/>
          <w:lang w:val="en-US"/>
        </w:rPr>
        <w:lastRenderedPageBreak/>
        <w:t>Section D. and E. Expedited Appeals</w:t>
      </w:r>
      <w:bookmarkEnd w:id="863"/>
      <w:r w:rsidRPr="00A12920">
        <w:rPr>
          <w:rFonts w:asciiTheme="majorHAnsi" w:hAnsiTheme="majorHAnsi" w:cstheme="majorBidi"/>
          <w:lang w:val="en-US"/>
        </w:rPr>
        <w:t xml:space="preserve"> </w:t>
      </w:r>
    </w:p>
    <w:p w14:paraId="3B6F6FDA" w14:textId="77777777" w:rsidR="007D4602" w:rsidRPr="00A12920" w:rsidRDefault="007D4602" w:rsidP="005225CC">
      <w:pPr>
        <w:pStyle w:val="BodyTextIndent2"/>
        <w:ind w:left="360" w:firstLine="0"/>
        <w:jc w:val="both"/>
        <w:rPr>
          <w:rFonts w:asciiTheme="minorHAnsi" w:hAnsiTheme="minorHAnsi" w:cstheme="minorHAnsi"/>
          <w:sz w:val="22"/>
          <w:szCs w:val="22"/>
        </w:rPr>
      </w:pPr>
    </w:p>
    <w:p w14:paraId="3D22D0D7" w14:textId="77777777" w:rsidR="007D4602" w:rsidRPr="00A12920" w:rsidRDefault="007D4602" w:rsidP="005225CC">
      <w:pPr>
        <w:pStyle w:val="BodyTextIndent2"/>
        <w:ind w:left="360" w:firstLine="0"/>
        <w:jc w:val="both"/>
        <w:rPr>
          <w:rFonts w:ascii="Calibri" w:hAnsi="Calibri" w:cs="Calibri"/>
          <w:sz w:val="22"/>
          <w:szCs w:val="22"/>
        </w:rPr>
      </w:pPr>
      <w:r w:rsidRPr="00A12920">
        <w:rPr>
          <w:rFonts w:ascii="Calibri" w:hAnsi="Calibri" w:cs="Calibri"/>
          <w:sz w:val="22"/>
          <w:szCs w:val="22"/>
        </w:rPr>
        <w:t>This section contains information regarding requests for Expedited Appeals of a Contractor’s action, as defined in this guide.</w:t>
      </w:r>
    </w:p>
    <w:p w14:paraId="7BB2AF5A" w14:textId="77777777" w:rsidR="007D4602" w:rsidRPr="00A12920" w:rsidRDefault="007D4602" w:rsidP="005225CC">
      <w:pPr>
        <w:pStyle w:val="BodyTextIndent2"/>
        <w:ind w:left="360" w:firstLine="0"/>
        <w:jc w:val="both"/>
        <w:rPr>
          <w:rFonts w:ascii="Calibri" w:hAnsi="Calibri" w:cs="Calibri"/>
          <w:sz w:val="22"/>
          <w:szCs w:val="22"/>
        </w:rPr>
      </w:pPr>
    </w:p>
    <w:p w14:paraId="10FE1B71" w14:textId="77777777" w:rsidR="007D4602" w:rsidRPr="00A12920" w:rsidRDefault="007D4602" w:rsidP="005225CC">
      <w:pPr>
        <w:pStyle w:val="BodyTextIndent2"/>
        <w:ind w:left="360" w:firstLine="0"/>
        <w:jc w:val="both"/>
        <w:rPr>
          <w:rFonts w:ascii="Calibri" w:hAnsi="Calibri" w:cs="Calibri"/>
          <w:sz w:val="22"/>
          <w:szCs w:val="22"/>
        </w:rPr>
      </w:pPr>
      <w:r w:rsidRPr="00A12920">
        <w:rPr>
          <w:rFonts w:ascii="Calibri" w:hAnsi="Calibri" w:cs="Calibri"/>
          <w:sz w:val="22"/>
          <w:szCs w:val="22"/>
        </w:rPr>
        <w:t>The data in Section D is reported by age of the expedited appeal as determined by subtracting the DOR from the last day of the reporting period and the total number of appeals that meet the criteria for expedited appeals as defined in this guide.</w:t>
      </w:r>
    </w:p>
    <w:p w14:paraId="663C827D" w14:textId="77777777" w:rsidR="009F66A6" w:rsidRPr="00A12920" w:rsidRDefault="009F66A6" w:rsidP="005225CC">
      <w:pPr>
        <w:pStyle w:val="BodyTextIndent2"/>
        <w:ind w:left="360" w:firstLine="0"/>
        <w:jc w:val="both"/>
        <w:rPr>
          <w:rFonts w:ascii="Calibri" w:hAnsi="Calibri" w:cs="Calibri"/>
          <w:sz w:val="22"/>
          <w:szCs w:val="22"/>
        </w:rPr>
      </w:pPr>
    </w:p>
    <w:p w14:paraId="7004697D" w14:textId="77777777" w:rsidR="007D4602" w:rsidRPr="00A12920" w:rsidRDefault="007D4602" w:rsidP="005225CC">
      <w:pPr>
        <w:spacing w:after="0"/>
        <w:ind w:left="1440" w:hanging="720"/>
        <w:rPr>
          <w:rFonts w:eastAsia="Times New Roman"/>
          <w:lang w:val="en-US"/>
        </w:rPr>
      </w:pPr>
      <w:r w:rsidRPr="00A12920">
        <w:rPr>
          <w:rFonts w:eastAsia="Times New Roman"/>
          <w:lang w:val="en-US"/>
        </w:rPr>
        <w:t>D1.</w:t>
      </w:r>
      <w:r w:rsidRPr="00A12920">
        <w:rPr>
          <w:rFonts w:eastAsia="Times New Roman"/>
          <w:lang w:val="en-US"/>
        </w:rPr>
        <w:tab/>
        <w:t xml:space="preserve">The number of expedited </w:t>
      </w:r>
      <w:proofErr w:type="gramStart"/>
      <w:r w:rsidRPr="00A12920">
        <w:rPr>
          <w:rFonts w:eastAsia="Times New Roman"/>
          <w:lang w:val="en-US"/>
        </w:rPr>
        <w:t>appeals that</w:t>
      </w:r>
      <w:proofErr w:type="gramEnd"/>
      <w:r w:rsidRPr="00A12920">
        <w:rPr>
          <w:rFonts w:eastAsia="Times New Roman"/>
          <w:lang w:val="en-US"/>
        </w:rPr>
        <w:t xml:space="preserve"> remained open on the first day of the current reporting period, as reported in line D5 of the previous reporting period.</w:t>
      </w:r>
    </w:p>
    <w:p w14:paraId="744FE435" w14:textId="1CB7DA2C" w:rsidR="007D4602" w:rsidRPr="00A12920" w:rsidRDefault="007D4602" w:rsidP="005225CC">
      <w:pPr>
        <w:spacing w:after="0"/>
        <w:ind w:left="1800" w:hanging="360"/>
        <w:rPr>
          <w:rFonts w:eastAsia="Times New Roman"/>
          <w:lang w:val="en-US"/>
        </w:rPr>
      </w:pPr>
      <w:r w:rsidRPr="00A12920">
        <w:rPr>
          <w:rFonts w:eastAsia="Times New Roman"/>
          <w:lang w:val="en-US"/>
        </w:rPr>
        <w:t>I.</w:t>
      </w:r>
      <w:r w:rsidRPr="00A12920">
        <w:rPr>
          <w:rFonts w:eastAsia="Times New Roman"/>
          <w:lang w:val="en-US"/>
        </w:rPr>
        <w:tab/>
        <w:t xml:space="preserve">Expedited appeals from Previous Month &gt; three </w:t>
      </w:r>
      <w:r w:rsidR="00506747" w:rsidRPr="00A12920">
        <w:t>c</w:t>
      </w:r>
      <w:r w:rsidR="00506747" w:rsidRPr="00A12920">
        <w:rPr>
          <w:rStyle w:val="CommentReference"/>
          <w:sz w:val="22"/>
          <w:szCs w:val="22"/>
        </w:rPr>
        <w:t>a</w:t>
      </w:r>
      <w:r w:rsidR="00506747" w:rsidRPr="00A12920">
        <w:t>lendar</w:t>
      </w:r>
      <w:r w:rsidR="00506747" w:rsidRPr="00A12920">
        <w:rPr>
          <w:rFonts w:eastAsia="Times New Roman"/>
          <w:lang w:val="en-US"/>
        </w:rPr>
        <w:t xml:space="preserve"> </w:t>
      </w:r>
      <w:r w:rsidRPr="00A12920">
        <w:rPr>
          <w:rFonts w:eastAsia="Times New Roman"/>
          <w:lang w:val="en-US"/>
        </w:rPr>
        <w:t>days</w:t>
      </w:r>
    </w:p>
    <w:p w14:paraId="37F2B293" w14:textId="77777777" w:rsidR="007D4602" w:rsidRPr="00A12920" w:rsidRDefault="007D4602" w:rsidP="005225CC">
      <w:pPr>
        <w:spacing w:after="0"/>
        <w:ind w:left="1440" w:hanging="720"/>
        <w:rPr>
          <w:rFonts w:eastAsia="Times New Roman"/>
          <w:lang w:val="en-US"/>
        </w:rPr>
      </w:pPr>
    </w:p>
    <w:p w14:paraId="74B98BD7" w14:textId="77777777" w:rsidR="007D4602" w:rsidRPr="00A12920" w:rsidRDefault="007D4602" w:rsidP="005225CC">
      <w:pPr>
        <w:spacing w:after="0"/>
        <w:ind w:left="1440" w:hanging="720"/>
        <w:rPr>
          <w:rFonts w:eastAsia="Times New Roman"/>
          <w:lang w:val="en-US"/>
        </w:rPr>
      </w:pPr>
      <w:r w:rsidRPr="00A12920">
        <w:rPr>
          <w:rFonts w:eastAsia="Times New Roman"/>
          <w:lang w:val="en-US"/>
        </w:rPr>
        <w:t>D2.</w:t>
      </w:r>
      <w:r w:rsidRPr="00A12920">
        <w:rPr>
          <w:rFonts w:eastAsia="Times New Roman"/>
          <w:lang w:val="en-US"/>
        </w:rPr>
        <w:tab/>
        <w:t>The number of expedited appeals that were received during the reporting period.</w:t>
      </w:r>
    </w:p>
    <w:p w14:paraId="0D369A2A" w14:textId="77777777" w:rsidR="007D4602" w:rsidRPr="00A12920" w:rsidRDefault="007D4602" w:rsidP="00B96FB3">
      <w:pPr>
        <w:spacing w:after="0"/>
        <w:rPr>
          <w:rFonts w:eastAsia="Times New Roman"/>
          <w:lang w:val="en-US"/>
        </w:rPr>
      </w:pPr>
    </w:p>
    <w:p w14:paraId="02C4F5D5" w14:textId="77777777" w:rsidR="007D4602" w:rsidRPr="00A12920" w:rsidRDefault="007D4602" w:rsidP="005225CC">
      <w:pPr>
        <w:spacing w:after="0"/>
        <w:ind w:left="1440" w:hanging="720"/>
        <w:rPr>
          <w:rFonts w:eastAsia="Times New Roman"/>
          <w:lang w:val="en-US"/>
        </w:rPr>
      </w:pPr>
      <w:r w:rsidRPr="00A12920">
        <w:rPr>
          <w:rFonts w:eastAsia="Times New Roman"/>
          <w:lang w:val="en-US"/>
        </w:rPr>
        <w:t>D3.</w:t>
      </w:r>
      <w:r w:rsidRPr="00A12920">
        <w:rPr>
          <w:rFonts w:eastAsia="Times New Roman"/>
          <w:lang w:val="en-US"/>
        </w:rPr>
        <w:tab/>
        <w:t>The number of expedited appeals that were closed during the reporting period.</w:t>
      </w:r>
    </w:p>
    <w:p w14:paraId="5917A52C" w14:textId="77777777" w:rsidR="007D4602" w:rsidRPr="00A12920" w:rsidRDefault="007D4602" w:rsidP="00B96FB3">
      <w:pPr>
        <w:spacing w:after="0"/>
        <w:rPr>
          <w:rFonts w:eastAsia="Times New Roman"/>
          <w:lang w:val="en-US"/>
        </w:rPr>
      </w:pPr>
    </w:p>
    <w:p w14:paraId="7B287D0C" w14:textId="5E967768" w:rsidR="007D4602" w:rsidRPr="00A12920" w:rsidRDefault="007D4602" w:rsidP="005225CC">
      <w:pPr>
        <w:spacing w:after="0"/>
        <w:ind w:left="1440" w:hanging="720"/>
        <w:rPr>
          <w:rFonts w:eastAsia="Times New Roman"/>
          <w:lang w:val="en-US"/>
        </w:rPr>
      </w:pPr>
      <w:r w:rsidRPr="00A12920">
        <w:rPr>
          <w:rFonts w:eastAsia="Times New Roman"/>
          <w:lang w:val="en-US"/>
        </w:rPr>
        <w:t xml:space="preserve">D4. </w:t>
      </w:r>
      <w:r w:rsidRPr="00A12920">
        <w:rPr>
          <w:rFonts w:eastAsia="Times New Roman"/>
          <w:lang w:val="en-US"/>
        </w:rPr>
        <w:tab/>
        <w:t xml:space="preserve">The number of expedited appeals closed during the reporting period that were completed within three </w:t>
      </w:r>
      <w:r w:rsidR="00506747" w:rsidRPr="00A12920">
        <w:t>calendar</w:t>
      </w:r>
      <w:r w:rsidR="00506747" w:rsidRPr="00A12920">
        <w:rPr>
          <w:rFonts w:eastAsia="Times New Roman"/>
          <w:lang w:val="en-US"/>
        </w:rPr>
        <w:t xml:space="preserve"> </w:t>
      </w:r>
      <w:r w:rsidRPr="00A12920">
        <w:rPr>
          <w:rFonts w:eastAsia="Times New Roman"/>
          <w:lang w:val="en-US"/>
        </w:rPr>
        <w:t>days.</w:t>
      </w:r>
    </w:p>
    <w:p w14:paraId="5B523410" w14:textId="77777777" w:rsidR="007D4602" w:rsidRPr="00A12920" w:rsidRDefault="007D4602" w:rsidP="00B96FB3">
      <w:pPr>
        <w:spacing w:after="0"/>
        <w:rPr>
          <w:rFonts w:eastAsia="Times New Roman"/>
          <w:lang w:val="en-US"/>
        </w:rPr>
      </w:pPr>
    </w:p>
    <w:p w14:paraId="7BA429A4" w14:textId="77777777" w:rsidR="007D4602" w:rsidRPr="00A12920" w:rsidRDefault="007D4602" w:rsidP="005225CC">
      <w:pPr>
        <w:spacing w:after="0"/>
        <w:ind w:left="1440" w:hanging="720"/>
        <w:rPr>
          <w:rFonts w:eastAsia="Times New Roman"/>
          <w:lang w:val="en-US"/>
        </w:rPr>
      </w:pPr>
      <w:r w:rsidRPr="00A12920">
        <w:rPr>
          <w:rFonts w:eastAsia="Times New Roman"/>
          <w:lang w:val="en-US"/>
        </w:rPr>
        <w:t xml:space="preserve">D5. </w:t>
      </w:r>
      <w:r w:rsidRPr="00A12920">
        <w:rPr>
          <w:rFonts w:eastAsia="Times New Roman"/>
          <w:lang w:val="en-US"/>
        </w:rPr>
        <w:tab/>
        <w:t xml:space="preserve">The number of expedited </w:t>
      </w:r>
      <w:proofErr w:type="gramStart"/>
      <w:r w:rsidRPr="00A12920">
        <w:rPr>
          <w:rFonts w:eastAsia="Times New Roman"/>
          <w:lang w:val="en-US"/>
        </w:rPr>
        <w:t>appeals that</w:t>
      </w:r>
      <w:proofErr w:type="gramEnd"/>
      <w:r w:rsidRPr="00A12920">
        <w:rPr>
          <w:rFonts w:eastAsia="Times New Roman"/>
          <w:lang w:val="en-US"/>
        </w:rPr>
        <w:t xml:space="preserve"> remained open on the last day of the reporting period.</w:t>
      </w:r>
    </w:p>
    <w:p w14:paraId="63DE84FE" w14:textId="75EDA9C9" w:rsidR="007D4602" w:rsidRPr="00A12920" w:rsidRDefault="007D4602" w:rsidP="005225CC">
      <w:pPr>
        <w:spacing w:after="0"/>
        <w:ind w:left="1800" w:hanging="360"/>
        <w:rPr>
          <w:rFonts w:eastAsia="Times New Roman"/>
          <w:lang w:val="en-US"/>
        </w:rPr>
      </w:pPr>
      <w:r w:rsidRPr="00A12920">
        <w:rPr>
          <w:rFonts w:eastAsia="Times New Roman"/>
          <w:lang w:val="en-US"/>
        </w:rPr>
        <w:t>I.</w:t>
      </w:r>
      <w:r w:rsidRPr="00A12920">
        <w:rPr>
          <w:rFonts w:eastAsia="Times New Roman"/>
          <w:lang w:val="en-US"/>
        </w:rPr>
        <w:tab/>
        <w:t xml:space="preserve">Current Inventory as of End of Month &gt; three </w:t>
      </w:r>
      <w:r w:rsidR="00506747" w:rsidRPr="00A12920">
        <w:t>calendar</w:t>
      </w:r>
      <w:r w:rsidR="00506747" w:rsidRPr="00A12920">
        <w:rPr>
          <w:rFonts w:eastAsia="Times New Roman"/>
          <w:lang w:val="en-US"/>
        </w:rPr>
        <w:t xml:space="preserve"> </w:t>
      </w:r>
      <w:r w:rsidRPr="00A12920">
        <w:rPr>
          <w:rFonts w:eastAsia="Times New Roman"/>
          <w:lang w:val="en-US"/>
        </w:rPr>
        <w:t>days</w:t>
      </w:r>
    </w:p>
    <w:p w14:paraId="6AA0ED65" w14:textId="77777777" w:rsidR="007D4602" w:rsidRPr="00A12920" w:rsidRDefault="007D4602" w:rsidP="005225CC">
      <w:pPr>
        <w:pStyle w:val="BodyTextIndent2"/>
        <w:ind w:left="360" w:firstLine="0"/>
        <w:jc w:val="both"/>
        <w:rPr>
          <w:rFonts w:ascii="Calibri" w:hAnsi="Calibri" w:cs="Calibri"/>
          <w:sz w:val="22"/>
          <w:szCs w:val="22"/>
        </w:rPr>
      </w:pPr>
    </w:p>
    <w:p w14:paraId="3AC035D3" w14:textId="77777777" w:rsidR="007D4602" w:rsidRPr="00A12920" w:rsidRDefault="007D4602" w:rsidP="005225CC">
      <w:pPr>
        <w:pStyle w:val="BodyTextIndent2"/>
        <w:ind w:left="360" w:firstLine="0"/>
        <w:jc w:val="both"/>
        <w:rPr>
          <w:rFonts w:ascii="Calibri" w:hAnsi="Calibri" w:cs="Calibri"/>
          <w:sz w:val="22"/>
          <w:szCs w:val="22"/>
        </w:rPr>
      </w:pPr>
      <w:r w:rsidRPr="00A12920">
        <w:rPr>
          <w:rFonts w:ascii="Calibri" w:hAnsi="Calibri" w:cs="Calibri"/>
          <w:sz w:val="22"/>
          <w:szCs w:val="22"/>
        </w:rPr>
        <w:t>The data in Section E is reported as a total count of expedited appeals closed during the reporting period that fall into each category for appeal resolutions issued during the reporting period.</w:t>
      </w:r>
    </w:p>
    <w:p w14:paraId="7ADDBC56" w14:textId="77777777" w:rsidR="007D4602" w:rsidRPr="00A12920" w:rsidRDefault="007D4602" w:rsidP="005225CC">
      <w:pPr>
        <w:spacing w:after="0"/>
        <w:ind w:left="1440" w:hanging="720"/>
      </w:pPr>
    </w:p>
    <w:p w14:paraId="278F2388" w14:textId="77777777" w:rsidR="007D4602" w:rsidRPr="00A12920" w:rsidRDefault="007D4602" w:rsidP="00B40EBE">
      <w:pPr>
        <w:spacing w:after="0" w:line="240" w:lineRule="auto"/>
        <w:ind w:left="1440" w:hanging="720"/>
      </w:pPr>
      <w:r w:rsidRPr="00A12920">
        <w:rPr>
          <w:lang w:val="en-US"/>
        </w:rPr>
        <w:t>E1.</w:t>
      </w:r>
      <w:r w:rsidRPr="00A12920">
        <w:tab/>
      </w:r>
      <w:r w:rsidRPr="00A12920">
        <w:rPr>
          <w:lang w:val="en-US"/>
        </w:rPr>
        <w:t>The total number of upheld expedited appeals.</w:t>
      </w:r>
    </w:p>
    <w:p w14:paraId="3952EEA6" w14:textId="77777777" w:rsidR="007D4602" w:rsidRPr="00A12920" w:rsidRDefault="007D4602" w:rsidP="00B40EBE">
      <w:pPr>
        <w:spacing w:after="0" w:line="240" w:lineRule="auto"/>
        <w:ind w:left="1440" w:hanging="720"/>
      </w:pPr>
    </w:p>
    <w:p w14:paraId="3D9A32C4" w14:textId="40CF2A76" w:rsidR="007D4602" w:rsidRPr="00A12920" w:rsidRDefault="007D4602" w:rsidP="00B40EBE">
      <w:pPr>
        <w:spacing w:after="0" w:line="240" w:lineRule="auto"/>
        <w:ind w:left="1440" w:hanging="720"/>
      </w:pPr>
      <w:r w:rsidRPr="00A12920">
        <w:rPr>
          <w:lang w:val="en-US"/>
        </w:rPr>
        <w:t>E2.</w:t>
      </w:r>
      <w:r w:rsidRPr="00A12920">
        <w:tab/>
      </w:r>
      <w:r w:rsidRPr="00A12920">
        <w:rPr>
          <w:lang w:val="en-US"/>
        </w:rPr>
        <w:t xml:space="preserve">The total number of expedited appeals received by the Contractor untimely, or later than 60 </w:t>
      </w:r>
      <w:r w:rsidR="00506747" w:rsidRPr="00A12920">
        <w:rPr>
          <w:lang w:val="en-US"/>
        </w:rPr>
        <w:t xml:space="preserve">calendar </w:t>
      </w:r>
      <w:r w:rsidRPr="00A12920">
        <w:rPr>
          <w:lang w:val="en-US"/>
        </w:rPr>
        <w:t>days from the date of the NOA.</w:t>
      </w:r>
    </w:p>
    <w:p w14:paraId="5F9A6896" w14:textId="77777777" w:rsidR="007D4602" w:rsidRPr="00A12920" w:rsidRDefault="007D4602" w:rsidP="00B40EBE">
      <w:pPr>
        <w:spacing w:after="0" w:line="240" w:lineRule="auto"/>
        <w:ind w:left="1440" w:hanging="720"/>
      </w:pPr>
    </w:p>
    <w:p w14:paraId="41AB2519" w14:textId="77777777" w:rsidR="007D4602" w:rsidRPr="00A12920" w:rsidRDefault="007D4602" w:rsidP="00B40EBE">
      <w:pPr>
        <w:spacing w:after="0" w:line="240" w:lineRule="auto"/>
        <w:ind w:left="1440" w:hanging="720"/>
      </w:pPr>
      <w:r w:rsidRPr="00A12920">
        <w:rPr>
          <w:lang w:val="en-US"/>
        </w:rPr>
        <w:t>E3.</w:t>
      </w:r>
      <w:r w:rsidRPr="00A12920">
        <w:tab/>
      </w:r>
      <w:r w:rsidRPr="00A12920">
        <w:rPr>
          <w:lang w:val="en-US"/>
        </w:rPr>
        <w:t xml:space="preserve">The total number of expedited appeals overturned due to: </w:t>
      </w:r>
    </w:p>
    <w:p w14:paraId="5DBB0B6B" w14:textId="77777777" w:rsidR="007D4602" w:rsidRPr="00A12920" w:rsidRDefault="007D4602" w:rsidP="00B40EBE">
      <w:pPr>
        <w:spacing w:after="0" w:line="240" w:lineRule="auto"/>
        <w:ind w:left="1800" w:hanging="360"/>
      </w:pPr>
      <w:r w:rsidRPr="00A12920">
        <w:t>I.</w:t>
      </w:r>
      <w:r w:rsidRPr="00A12920">
        <w:tab/>
        <w:t xml:space="preserve">A </w:t>
      </w:r>
      <w:r w:rsidRPr="00A12920">
        <w:rPr>
          <w:rFonts w:eastAsia="Times New Roman"/>
          <w:lang w:val="en-US"/>
        </w:rPr>
        <w:t>secondary</w:t>
      </w:r>
      <w:r w:rsidRPr="00A12920">
        <w:t xml:space="preserve"> review finding that with all available information at the time of first review, the request was inappropriately processed based on medical necessity or administrative criteria.</w:t>
      </w:r>
    </w:p>
    <w:p w14:paraId="6BB1F1D1" w14:textId="77777777" w:rsidR="007D4602" w:rsidRPr="00A12920" w:rsidRDefault="007D4602" w:rsidP="00B40EBE">
      <w:pPr>
        <w:spacing w:after="0" w:line="240" w:lineRule="auto"/>
        <w:ind w:left="1800" w:hanging="360"/>
      </w:pPr>
      <w:r w:rsidRPr="00A12920">
        <w:t>II.</w:t>
      </w:r>
      <w:r w:rsidRPr="00A12920">
        <w:tab/>
      </w:r>
      <w:r w:rsidRPr="00A12920">
        <w:rPr>
          <w:rFonts w:eastAsia="Times New Roman"/>
          <w:lang w:val="en-US"/>
        </w:rPr>
        <w:t>Additional</w:t>
      </w:r>
      <w:r w:rsidRPr="00A12920">
        <w:t xml:space="preserve"> information which was not available at the time of the initial review and may or may not have substantially affected the Contractor’s ability to determine the appropriate action. </w:t>
      </w:r>
    </w:p>
    <w:p w14:paraId="2496D8FC" w14:textId="77777777" w:rsidR="007D4602" w:rsidRPr="00A12920" w:rsidRDefault="007D4602" w:rsidP="00B40EBE">
      <w:pPr>
        <w:spacing w:after="0" w:line="240" w:lineRule="auto"/>
        <w:ind w:left="1440" w:hanging="720"/>
      </w:pPr>
    </w:p>
    <w:p w14:paraId="4A0F1157" w14:textId="77777777" w:rsidR="007D4602" w:rsidRPr="00A12920" w:rsidRDefault="007D4602" w:rsidP="00B40EBE">
      <w:pPr>
        <w:spacing w:after="0" w:line="240" w:lineRule="auto"/>
        <w:ind w:left="1440" w:hanging="720"/>
      </w:pPr>
      <w:r w:rsidRPr="00A12920">
        <w:rPr>
          <w:lang w:val="en-US"/>
        </w:rPr>
        <w:t>E4.</w:t>
      </w:r>
      <w:r w:rsidRPr="00A12920">
        <w:tab/>
      </w:r>
      <w:r w:rsidRPr="00A12920">
        <w:rPr>
          <w:lang w:val="en-US"/>
        </w:rPr>
        <w:t>The total number of expedited appeals partially overturned due to:</w:t>
      </w:r>
    </w:p>
    <w:p w14:paraId="3F190F9F" w14:textId="77777777" w:rsidR="007D4602" w:rsidRPr="00A12920" w:rsidRDefault="007D4602" w:rsidP="00B40EBE">
      <w:pPr>
        <w:spacing w:after="0" w:line="240" w:lineRule="auto"/>
        <w:ind w:left="1800" w:hanging="360"/>
      </w:pPr>
      <w:r w:rsidRPr="00A12920">
        <w:t>I.</w:t>
      </w:r>
      <w:r w:rsidRPr="00A12920">
        <w:tab/>
        <w:t xml:space="preserve">A </w:t>
      </w:r>
      <w:r w:rsidRPr="00A12920">
        <w:rPr>
          <w:rFonts w:eastAsia="Times New Roman"/>
          <w:lang w:val="en-US"/>
        </w:rPr>
        <w:t>secondary</w:t>
      </w:r>
      <w:r w:rsidRPr="00A12920">
        <w:t xml:space="preserve"> review finding that with all available information at the time of first review, the request was inappropriately processed based on medical necessity or administrative criteria.</w:t>
      </w:r>
    </w:p>
    <w:p w14:paraId="3F791882" w14:textId="77777777" w:rsidR="007D4602" w:rsidRPr="00A12920" w:rsidRDefault="007D4602" w:rsidP="00B40EBE">
      <w:pPr>
        <w:spacing w:after="0" w:line="240" w:lineRule="auto"/>
        <w:ind w:left="1800" w:hanging="360"/>
      </w:pPr>
      <w:r w:rsidRPr="00A12920">
        <w:t>II.</w:t>
      </w:r>
      <w:r w:rsidRPr="00A12920">
        <w:tab/>
      </w:r>
      <w:r w:rsidRPr="00A12920">
        <w:rPr>
          <w:rFonts w:eastAsia="Times New Roman"/>
          <w:lang w:val="en-US"/>
        </w:rPr>
        <w:t>Additional</w:t>
      </w:r>
      <w:r w:rsidRPr="00A12920">
        <w:t xml:space="preserve"> information which was not available at the time of the initial review and may or may not have substantially affected the Contractor’s ability to determine the appropriate action. </w:t>
      </w:r>
    </w:p>
    <w:p w14:paraId="23AE1396" w14:textId="77777777" w:rsidR="007D4602" w:rsidRPr="00A12920" w:rsidRDefault="007D4602" w:rsidP="00B40EBE">
      <w:pPr>
        <w:spacing w:after="0" w:line="240" w:lineRule="auto"/>
        <w:ind w:left="1440" w:hanging="720"/>
      </w:pPr>
    </w:p>
    <w:p w14:paraId="68322B98" w14:textId="77777777" w:rsidR="007D4602" w:rsidRPr="00A12920" w:rsidRDefault="007D4602" w:rsidP="00B40EBE">
      <w:pPr>
        <w:spacing w:after="0" w:line="240" w:lineRule="auto"/>
        <w:ind w:left="1440" w:hanging="720"/>
      </w:pPr>
      <w:r w:rsidRPr="00A12920">
        <w:rPr>
          <w:lang w:val="en-US"/>
        </w:rPr>
        <w:lastRenderedPageBreak/>
        <w:t>E5.</w:t>
      </w:r>
      <w:r w:rsidRPr="00A12920">
        <w:tab/>
      </w:r>
      <w:r w:rsidRPr="00A12920">
        <w:rPr>
          <w:lang w:val="en-US"/>
        </w:rPr>
        <w:t xml:space="preserve">The total number of expedited appeals </w:t>
      </w:r>
      <w:proofErr w:type="gramStart"/>
      <w:r w:rsidRPr="00A12920">
        <w:rPr>
          <w:lang w:val="en-US"/>
        </w:rPr>
        <w:t>requiring</w:t>
      </w:r>
      <w:proofErr w:type="gramEnd"/>
      <w:r w:rsidRPr="00A12920">
        <w:rPr>
          <w:lang w:val="en-US"/>
        </w:rPr>
        <w:t xml:space="preserve"> an extension.</w:t>
      </w:r>
    </w:p>
    <w:p w14:paraId="67BF58B5" w14:textId="77777777" w:rsidR="007D4602" w:rsidRPr="00A12920" w:rsidRDefault="007D4602" w:rsidP="00B40EBE">
      <w:pPr>
        <w:spacing w:after="0" w:line="240" w:lineRule="auto"/>
        <w:ind w:left="1440" w:hanging="720"/>
      </w:pPr>
    </w:p>
    <w:p w14:paraId="32BB0693" w14:textId="77777777" w:rsidR="007D4602" w:rsidRPr="00A12920" w:rsidRDefault="007D4602" w:rsidP="00B40EBE">
      <w:pPr>
        <w:spacing w:after="0" w:line="240" w:lineRule="auto"/>
        <w:ind w:left="1440" w:hanging="720"/>
      </w:pPr>
      <w:r w:rsidRPr="00A12920">
        <w:rPr>
          <w:lang w:val="en-US"/>
        </w:rPr>
        <w:t>E6.</w:t>
      </w:r>
      <w:r w:rsidRPr="00A12920">
        <w:tab/>
      </w:r>
      <w:r w:rsidRPr="00A12920">
        <w:rPr>
          <w:lang w:val="en-US"/>
        </w:rPr>
        <w:t>The total number of expedited appeal requests that did not meet the criteria for expedited review based on medical necessity and were, therefore, handled under the standard appeal process during the reporting period.</w:t>
      </w:r>
    </w:p>
    <w:p w14:paraId="4BF801AE" w14:textId="77777777" w:rsidR="007D4602" w:rsidRPr="00A12920" w:rsidRDefault="007D4602" w:rsidP="00B96FB3">
      <w:pPr>
        <w:spacing w:after="0"/>
      </w:pPr>
    </w:p>
    <w:p w14:paraId="0465469B" w14:textId="0EC680B1" w:rsidR="007D4602" w:rsidRPr="00A12920" w:rsidRDefault="007D4602" w:rsidP="00FB1F77">
      <w:pPr>
        <w:pStyle w:val="Heading3"/>
        <w:rPr>
          <w:rFonts w:asciiTheme="majorHAnsi" w:hAnsiTheme="majorHAnsi" w:cstheme="majorHAnsi"/>
        </w:rPr>
      </w:pPr>
      <w:bookmarkStart w:id="864" w:name="_Toc236926974"/>
      <w:r w:rsidRPr="00A12920">
        <w:rPr>
          <w:rFonts w:asciiTheme="majorHAnsi" w:hAnsiTheme="majorHAnsi" w:cstheme="majorHAnsi"/>
        </w:rPr>
        <w:t>Section F. Request</w:t>
      </w:r>
      <w:r w:rsidR="00117202" w:rsidRPr="00A12920">
        <w:rPr>
          <w:rFonts w:asciiTheme="majorHAnsi" w:hAnsiTheme="majorHAnsi" w:cstheme="majorHAnsi"/>
        </w:rPr>
        <w:t>s</w:t>
      </w:r>
      <w:r w:rsidRPr="00A12920">
        <w:rPr>
          <w:rFonts w:asciiTheme="majorHAnsi" w:hAnsiTheme="majorHAnsi" w:cstheme="majorHAnsi"/>
        </w:rPr>
        <w:t xml:space="preserve"> for Hearing (Expedited)</w:t>
      </w:r>
      <w:bookmarkEnd w:id="864"/>
      <w:r w:rsidRPr="00A12920">
        <w:rPr>
          <w:rFonts w:asciiTheme="majorHAnsi" w:hAnsiTheme="majorHAnsi" w:cstheme="majorHAnsi"/>
        </w:rPr>
        <w:t xml:space="preserve"> </w:t>
      </w:r>
    </w:p>
    <w:p w14:paraId="3C526C58" w14:textId="77777777" w:rsidR="007D4602" w:rsidRPr="00A12920" w:rsidRDefault="007D4602" w:rsidP="005225CC">
      <w:pPr>
        <w:pStyle w:val="BodyTextIndent2"/>
        <w:ind w:left="360" w:firstLine="0"/>
        <w:jc w:val="both"/>
        <w:rPr>
          <w:rFonts w:asciiTheme="minorHAnsi" w:hAnsiTheme="minorHAnsi" w:cstheme="minorHAnsi"/>
          <w:sz w:val="22"/>
          <w:szCs w:val="22"/>
        </w:rPr>
      </w:pPr>
    </w:p>
    <w:p w14:paraId="4113431C" w14:textId="77777777" w:rsidR="007D4602" w:rsidRPr="00A12920" w:rsidRDefault="007D4602" w:rsidP="009C6FA0">
      <w:pPr>
        <w:pStyle w:val="BodyTextIndent2"/>
        <w:ind w:left="360" w:firstLine="0"/>
        <w:jc w:val="both"/>
        <w:rPr>
          <w:rFonts w:ascii="Calibri" w:hAnsi="Calibri" w:cs="Calibri"/>
          <w:sz w:val="22"/>
          <w:szCs w:val="22"/>
        </w:rPr>
      </w:pPr>
      <w:r w:rsidRPr="00A12920">
        <w:rPr>
          <w:rFonts w:ascii="Calibri" w:hAnsi="Calibri" w:cs="Calibri"/>
          <w:sz w:val="22"/>
          <w:szCs w:val="22"/>
        </w:rPr>
        <w:t>The data in Section F is to be reported as a total count of Expedited Member State Fair Hearing (RFH) files that meet the criteria listed below by category.</w:t>
      </w:r>
    </w:p>
    <w:p w14:paraId="1B026C88" w14:textId="77777777" w:rsidR="007D4602" w:rsidRPr="00A12920" w:rsidRDefault="007D4602" w:rsidP="009C6FA0">
      <w:pPr>
        <w:pStyle w:val="BodyTextIndent2"/>
        <w:ind w:left="360" w:firstLine="0"/>
        <w:jc w:val="both"/>
        <w:rPr>
          <w:rFonts w:ascii="Calibri" w:hAnsi="Calibri" w:cs="Calibri"/>
          <w:sz w:val="22"/>
          <w:szCs w:val="22"/>
        </w:rPr>
      </w:pPr>
    </w:p>
    <w:p w14:paraId="470A4B56" w14:textId="77777777" w:rsidR="007D4602" w:rsidRPr="00A12920" w:rsidRDefault="007D4602" w:rsidP="00B40EBE">
      <w:pPr>
        <w:spacing w:after="0" w:line="240" w:lineRule="auto"/>
        <w:ind w:left="1440" w:hanging="720"/>
      </w:pPr>
      <w:r w:rsidRPr="00A12920">
        <w:rPr>
          <w:lang w:val="en-US"/>
        </w:rPr>
        <w:t>F1.</w:t>
      </w:r>
      <w:r w:rsidRPr="00A12920">
        <w:tab/>
      </w:r>
      <w:r w:rsidRPr="00A12920">
        <w:rPr>
          <w:lang w:val="en-US"/>
        </w:rPr>
        <w:t>The total number of expedited RFH files received during the reporting period.</w:t>
      </w:r>
    </w:p>
    <w:p w14:paraId="44DBA0E4" w14:textId="77777777" w:rsidR="009C6FA0" w:rsidRPr="00A12920" w:rsidRDefault="009C6FA0" w:rsidP="00B40EBE">
      <w:pPr>
        <w:spacing w:after="0" w:line="240" w:lineRule="auto"/>
      </w:pPr>
    </w:p>
    <w:p w14:paraId="1CE84C6A" w14:textId="77777777" w:rsidR="007D4602" w:rsidRPr="00A12920" w:rsidRDefault="007D4602" w:rsidP="00B40EBE">
      <w:pPr>
        <w:spacing w:after="0" w:line="240" w:lineRule="auto"/>
        <w:ind w:left="1440" w:hanging="720"/>
      </w:pPr>
      <w:r w:rsidRPr="00A12920">
        <w:rPr>
          <w:lang w:val="en-US"/>
        </w:rPr>
        <w:t>F2.</w:t>
      </w:r>
      <w:r w:rsidRPr="00A12920">
        <w:tab/>
      </w:r>
      <w:r w:rsidRPr="00A12920">
        <w:rPr>
          <w:lang w:val="en-US"/>
        </w:rPr>
        <w:t>The number of expedited RFH that were forwarded to the AHCCCS Office of General Council (OGC) (or appropriate regulatory agency) within the appropriate timeframe as dictated by the Arizona Administrative Code and the nature of the request.</w:t>
      </w:r>
    </w:p>
    <w:p w14:paraId="16C83116" w14:textId="77777777" w:rsidR="007D4602" w:rsidRPr="00A12920" w:rsidRDefault="007D4602" w:rsidP="00B40EBE">
      <w:pPr>
        <w:spacing w:after="0" w:line="240" w:lineRule="auto"/>
      </w:pPr>
    </w:p>
    <w:p w14:paraId="190FE3C6" w14:textId="7F230B45" w:rsidR="007D4602" w:rsidRPr="00A12920" w:rsidRDefault="007D4602" w:rsidP="00B40EBE">
      <w:pPr>
        <w:spacing w:after="0" w:line="240" w:lineRule="auto"/>
        <w:ind w:left="1440" w:hanging="720"/>
      </w:pPr>
      <w:r w:rsidRPr="00A12920">
        <w:rPr>
          <w:lang w:val="en-US"/>
        </w:rPr>
        <w:t>F3.</w:t>
      </w:r>
      <w:r w:rsidRPr="00A12920">
        <w:tab/>
      </w:r>
      <w:r w:rsidRPr="00A12920">
        <w:rPr>
          <w:lang w:val="en-US"/>
        </w:rPr>
        <w:t>The number of expedited RFH that were forwarded to the AHCCCS Office of General Council (OGC) (or appropriate regulatory agency) outside of the appropriate timeframe as dictated by the Arizona Administrative Code and the nature of the request.</w:t>
      </w:r>
    </w:p>
    <w:p w14:paraId="11A1E10C" w14:textId="77777777" w:rsidR="007D4602" w:rsidRPr="00A12920" w:rsidRDefault="007D4602" w:rsidP="00B40EBE">
      <w:pPr>
        <w:spacing w:after="0" w:line="240" w:lineRule="auto"/>
        <w:ind w:left="1440" w:hanging="720"/>
      </w:pPr>
    </w:p>
    <w:p w14:paraId="0A435318" w14:textId="77777777" w:rsidR="007D4602" w:rsidRPr="00A12920" w:rsidRDefault="007D4602" w:rsidP="00B40EBE">
      <w:pPr>
        <w:spacing w:after="0" w:line="240" w:lineRule="auto"/>
        <w:ind w:left="1440" w:hanging="720"/>
      </w:pPr>
      <w:r w:rsidRPr="00A12920">
        <w:rPr>
          <w:lang w:val="en-US"/>
        </w:rPr>
        <w:t>F4.</w:t>
      </w:r>
      <w:r w:rsidRPr="00A12920">
        <w:tab/>
      </w:r>
      <w:r w:rsidRPr="00A12920">
        <w:rPr>
          <w:lang w:val="en-US"/>
        </w:rPr>
        <w:t>The total number of cancelled (withdrawn or vacated) expedited RFH.</w:t>
      </w:r>
    </w:p>
    <w:p w14:paraId="53D76901" w14:textId="77777777" w:rsidR="007D4602" w:rsidRPr="00A12920" w:rsidRDefault="007D4602" w:rsidP="00B40EBE">
      <w:pPr>
        <w:spacing w:after="0" w:line="240" w:lineRule="auto"/>
        <w:ind w:left="1800" w:hanging="360"/>
      </w:pPr>
      <w:r w:rsidRPr="00A12920">
        <w:t>I.</w:t>
      </w:r>
      <w:r w:rsidRPr="00A12920">
        <w:tab/>
        <w:t xml:space="preserve">Those cancelled (withdrawn or vacated) RFH due to a settlement agreement initiated by the </w:t>
      </w:r>
      <w:r w:rsidRPr="00A12920">
        <w:rPr>
          <w:rFonts w:eastAsia="Times New Roman"/>
          <w:lang w:val="en-US"/>
        </w:rPr>
        <w:t>Contractor</w:t>
      </w:r>
      <w:r w:rsidRPr="00A12920">
        <w:t xml:space="preserve"> </w:t>
      </w:r>
    </w:p>
    <w:p w14:paraId="09E4286E" w14:textId="77777777" w:rsidR="007D4602" w:rsidRPr="00A12920" w:rsidRDefault="007D4602" w:rsidP="00B40EBE">
      <w:pPr>
        <w:spacing w:after="0" w:line="240" w:lineRule="auto"/>
        <w:ind w:left="1800" w:hanging="360"/>
      </w:pPr>
      <w:r w:rsidRPr="00A12920">
        <w:t>II.</w:t>
      </w:r>
      <w:r w:rsidRPr="00A12920">
        <w:tab/>
      </w:r>
      <w:r w:rsidRPr="00A12920">
        <w:rPr>
          <w:rFonts w:eastAsia="Times New Roman"/>
          <w:lang w:val="en-US"/>
        </w:rPr>
        <w:t>Percentage</w:t>
      </w:r>
      <w:r w:rsidRPr="00A12920">
        <w:t xml:space="preserve"> of RFH cancelled due to Contractor initiated settlement (Formula built in)</w:t>
      </w:r>
    </w:p>
    <w:p w14:paraId="10EFA801" w14:textId="77777777" w:rsidR="007D4602" w:rsidRPr="00A12920" w:rsidRDefault="007D4602" w:rsidP="00B40EBE">
      <w:pPr>
        <w:spacing w:after="0" w:line="240" w:lineRule="auto"/>
        <w:ind w:left="1440" w:hanging="720"/>
      </w:pPr>
    </w:p>
    <w:p w14:paraId="550CF000" w14:textId="77777777" w:rsidR="007D4602" w:rsidRPr="00A12920" w:rsidRDefault="007D4602" w:rsidP="00B40EBE">
      <w:pPr>
        <w:spacing w:after="0" w:line="240" w:lineRule="auto"/>
        <w:ind w:left="1440" w:hanging="720"/>
      </w:pPr>
      <w:r w:rsidRPr="00A12920">
        <w:rPr>
          <w:lang w:val="en-US"/>
        </w:rPr>
        <w:t>F5.</w:t>
      </w:r>
      <w:r w:rsidRPr="00A12920">
        <w:tab/>
      </w:r>
      <w:r w:rsidRPr="00A12920">
        <w:rPr>
          <w:lang w:val="en-US"/>
        </w:rPr>
        <w:t>The total number of Director’s Decisions received during the reporting period that found in favor of the member either in whole or in part (sustained or partially sustained).</w:t>
      </w:r>
    </w:p>
    <w:p w14:paraId="6C600E55" w14:textId="77777777" w:rsidR="007D4602" w:rsidRPr="00A12920" w:rsidRDefault="007D4602" w:rsidP="00B40EBE">
      <w:pPr>
        <w:spacing w:after="0" w:line="240" w:lineRule="auto"/>
        <w:ind w:left="1440" w:hanging="720"/>
      </w:pPr>
    </w:p>
    <w:p w14:paraId="3C12C705" w14:textId="77777777" w:rsidR="007D4602" w:rsidRPr="00A12920" w:rsidRDefault="007D4602" w:rsidP="00B40EBE">
      <w:pPr>
        <w:spacing w:after="0" w:line="240" w:lineRule="auto"/>
        <w:ind w:left="1440" w:hanging="720"/>
      </w:pPr>
      <w:r w:rsidRPr="00A12920">
        <w:rPr>
          <w:lang w:val="en-US"/>
        </w:rPr>
        <w:t>F6.</w:t>
      </w:r>
      <w:r w:rsidRPr="00A12920">
        <w:tab/>
      </w:r>
      <w:r w:rsidRPr="00A12920">
        <w:rPr>
          <w:lang w:val="en-US"/>
        </w:rPr>
        <w:t>The total number of Director’s Decisions received during the reporting period that found in favor of the Contractor’s determination (excluding Decisions reported in F4).</w:t>
      </w:r>
    </w:p>
    <w:p w14:paraId="3769D346" w14:textId="77777777" w:rsidR="007D4602" w:rsidRPr="00A12920" w:rsidRDefault="007D4602" w:rsidP="00B40EBE">
      <w:pPr>
        <w:spacing w:after="0" w:line="240" w:lineRule="auto"/>
        <w:ind w:left="360"/>
        <w:rPr>
          <w:rFonts w:asciiTheme="minorHAnsi" w:eastAsia="Lexend Medium" w:hAnsiTheme="minorHAnsi" w:cs="Lexend Medium"/>
          <w:b/>
          <w:bCs/>
        </w:rPr>
      </w:pPr>
    </w:p>
    <w:p w14:paraId="04EC5721" w14:textId="5FB42BA3" w:rsidR="007D4602" w:rsidRPr="00A12920" w:rsidRDefault="007D4602" w:rsidP="00DC76B5">
      <w:pPr>
        <w:spacing w:after="0"/>
        <w:ind w:left="0"/>
      </w:pPr>
    </w:p>
    <w:p w14:paraId="79D74D0C" w14:textId="77777777" w:rsidR="007D4602" w:rsidRPr="00A12920" w:rsidRDefault="007D4602" w:rsidP="00B96FB3">
      <w:pPr>
        <w:spacing w:after="0"/>
      </w:pPr>
    </w:p>
    <w:p w14:paraId="53B3D12D" w14:textId="0E9515AB" w:rsidR="007D4602" w:rsidRPr="00A12920" w:rsidRDefault="007D4602" w:rsidP="00D059F4">
      <w:pPr>
        <w:pStyle w:val="BodyTextIndent2"/>
        <w:ind w:firstLine="0"/>
        <w:jc w:val="both"/>
        <w:rPr>
          <w:rFonts w:ascii="Calibri" w:hAnsi="Calibri" w:cs="Calibri"/>
          <w:b/>
          <w:caps/>
          <w:sz w:val="22"/>
          <w:szCs w:val="22"/>
        </w:rPr>
      </w:pPr>
      <w:bookmarkStart w:id="865" w:name="_Toc218599402"/>
      <w:bookmarkStart w:id="866" w:name="_Toc224902592"/>
      <w:r w:rsidRPr="00A12920">
        <w:rPr>
          <w:rFonts w:ascii="Calibri" w:hAnsi="Calibri" w:cs="Calibri"/>
          <w:b/>
          <w:caps/>
          <w:sz w:val="22"/>
          <w:szCs w:val="22"/>
        </w:rPr>
        <w:t xml:space="preserve">[End of Attachment </w:t>
      </w:r>
      <w:r w:rsidR="009F4BC6" w:rsidRPr="00A12920">
        <w:rPr>
          <w:rFonts w:ascii="Calibri" w:hAnsi="Calibri" w:cs="Calibri"/>
          <w:b/>
          <w:caps/>
          <w:sz w:val="22"/>
          <w:szCs w:val="22"/>
        </w:rPr>
        <w:t>C</w:t>
      </w:r>
      <w:r w:rsidRPr="00A12920">
        <w:rPr>
          <w:rFonts w:ascii="Calibri" w:hAnsi="Calibri" w:cs="Calibri"/>
          <w:b/>
          <w:caps/>
          <w:sz w:val="22"/>
          <w:szCs w:val="22"/>
        </w:rPr>
        <w:t>]</w:t>
      </w:r>
      <w:bookmarkEnd w:id="865"/>
      <w:bookmarkEnd w:id="866"/>
    </w:p>
    <w:p w14:paraId="346C8317" w14:textId="77777777" w:rsidR="007D4602" w:rsidRPr="00A12920" w:rsidRDefault="007D4602" w:rsidP="00B96FB3">
      <w:pPr>
        <w:spacing w:after="0"/>
      </w:pPr>
      <w:r w:rsidRPr="00A12920">
        <w:t xml:space="preserve"> </w:t>
      </w:r>
    </w:p>
    <w:p w14:paraId="5AA80896" w14:textId="77777777" w:rsidR="00227D7C" w:rsidRPr="00A12920" w:rsidRDefault="005225CC">
      <w:pPr>
        <w:sectPr w:rsidR="00227D7C" w:rsidRPr="00A12920" w:rsidSect="00A06B53">
          <w:headerReference w:type="default" r:id="rId29"/>
          <w:headerReference w:type="first" r:id="rId30"/>
          <w:type w:val="continuous"/>
          <w:pgSz w:w="12240" w:h="15840"/>
          <w:pgMar w:top="1080" w:right="1080" w:bottom="1080" w:left="1080" w:header="720" w:footer="288" w:gutter="0"/>
          <w:cols w:space="720"/>
          <w:titlePg/>
        </w:sectPr>
      </w:pPr>
      <w:r w:rsidRPr="00A12920">
        <w:br w:type="page"/>
      </w:r>
    </w:p>
    <w:p w14:paraId="41EDD7BB" w14:textId="52FE2E3B" w:rsidR="007D4602" w:rsidRPr="00A12920" w:rsidRDefault="000609D6" w:rsidP="00EC2ECC">
      <w:pPr>
        <w:pStyle w:val="Heading2"/>
      </w:pPr>
      <w:bookmarkStart w:id="867" w:name="_Toc236926975"/>
      <w:r w:rsidRPr="00A12920">
        <w:lastRenderedPageBreak/>
        <w:t>Attachment</w:t>
      </w:r>
      <w:r w:rsidR="007D4602" w:rsidRPr="00A12920">
        <w:t xml:space="preserve"> D: </w:t>
      </w:r>
      <w:r w:rsidR="00EB7FAC" w:rsidRPr="00A12920">
        <w:t xml:space="preserve">Monthly </w:t>
      </w:r>
      <w:r w:rsidRPr="00A12920">
        <w:t>Member Grievance</w:t>
      </w:r>
      <w:r w:rsidR="00627080" w:rsidRPr="00A12920">
        <w:t>s</w:t>
      </w:r>
      <w:r w:rsidRPr="00A12920">
        <w:t xml:space="preserve"> </w:t>
      </w:r>
      <w:r w:rsidR="00227D7C" w:rsidRPr="00A12920">
        <w:t>Report</w:t>
      </w:r>
      <w:bookmarkEnd w:id="867"/>
    </w:p>
    <w:p w14:paraId="6A31E545" w14:textId="77777777" w:rsidR="007D4602" w:rsidRPr="00A12920" w:rsidRDefault="007D4602" w:rsidP="00B96FB3">
      <w:pPr>
        <w:spacing w:after="0"/>
        <w:rPr>
          <w:rFonts w:eastAsia="Times New Roman"/>
          <w:lang w:val="en-US"/>
        </w:rPr>
      </w:pPr>
    </w:p>
    <w:p w14:paraId="17357FCE" w14:textId="7816B626" w:rsidR="007D4602" w:rsidRPr="00A12920" w:rsidRDefault="007D4602" w:rsidP="00AF0D40">
      <w:pPr>
        <w:pStyle w:val="BodyTextIndent2"/>
        <w:ind w:left="360" w:firstLine="0"/>
        <w:jc w:val="both"/>
        <w:rPr>
          <w:rFonts w:ascii="Calibri" w:hAnsi="Calibri" w:cs="Calibri"/>
          <w:sz w:val="22"/>
          <w:szCs w:val="22"/>
        </w:rPr>
      </w:pPr>
      <w:r w:rsidRPr="00A12920">
        <w:rPr>
          <w:rFonts w:ascii="Calibri" w:hAnsi="Calibri" w:cs="Calibri"/>
          <w:sz w:val="22"/>
          <w:szCs w:val="22"/>
        </w:rPr>
        <w:t>The Contractor remain</w:t>
      </w:r>
      <w:r w:rsidR="00EB7FAC" w:rsidRPr="00A12920">
        <w:rPr>
          <w:rFonts w:ascii="Calibri" w:hAnsi="Calibri" w:cs="Calibri"/>
          <w:sz w:val="22"/>
          <w:szCs w:val="22"/>
        </w:rPr>
        <w:t>s</w:t>
      </w:r>
      <w:r w:rsidRPr="00A12920">
        <w:rPr>
          <w:rFonts w:ascii="Calibri" w:hAnsi="Calibri" w:cs="Calibri"/>
          <w:sz w:val="22"/>
          <w:szCs w:val="22"/>
        </w:rPr>
        <w:t xml:space="preserve"> ultimately responsible for adhering to the reporting requirements contained within this guideline for any grievance process, or portion of the grievance process, that has been delegated to a subcontractor through an approved arrangement.</w:t>
      </w:r>
    </w:p>
    <w:p w14:paraId="7A74BF59" w14:textId="77777777" w:rsidR="007D4602" w:rsidRPr="00A12920" w:rsidRDefault="007D4602" w:rsidP="00AF0D40">
      <w:pPr>
        <w:pStyle w:val="BodyTextIndent2"/>
        <w:ind w:left="360" w:firstLine="0"/>
        <w:jc w:val="both"/>
        <w:rPr>
          <w:rFonts w:ascii="Calibri" w:hAnsi="Calibri" w:cs="Calibri"/>
          <w:sz w:val="22"/>
          <w:szCs w:val="22"/>
        </w:rPr>
      </w:pPr>
    </w:p>
    <w:p w14:paraId="6BDDBE67" w14:textId="07C89144" w:rsidR="007D4602" w:rsidRPr="00A12920" w:rsidRDefault="007D4602" w:rsidP="00AF0D40">
      <w:pPr>
        <w:pStyle w:val="BodyTextIndent2"/>
        <w:ind w:left="360" w:firstLine="0"/>
        <w:jc w:val="both"/>
        <w:rPr>
          <w:rFonts w:ascii="Calibri" w:hAnsi="Calibri" w:cs="Calibri"/>
          <w:sz w:val="22"/>
          <w:szCs w:val="22"/>
        </w:rPr>
      </w:pPr>
      <w:r w:rsidRPr="00A12920">
        <w:rPr>
          <w:rFonts w:ascii="Calibri" w:hAnsi="Calibri" w:cs="Calibri"/>
          <w:sz w:val="22"/>
          <w:szCs w:val="22"/>
        </w:rPr>
        <w:t xml:space="preserve">All data reported in columns A through </w:t>
      </w:r>
      <w:r w:rsidR="00EC58D0" w:rsidRPr="00A12920">
        <w:rPr>
          <w:rFonts w:ascii="Calibri" w:hAnsi="Calibri" w:cs="Calibri"/>
          <w:sz w:val="22"/>
          <w:szCs w:val="22"/>
        </w:rPr>
        <w:t>E</w:t>
      </w:r>
      <w:r w:rsidRPr="00A12920">
        <w:rPr>
          <w:rFonts w:ascii="Calibri" w:hAnsi="Calibri" w:cs="Calibri"/>
          <w:sz w:val="22"/>
          <w:szCs w:val="22"/>
        </w:rPr>
        <w:t xml:space="preserve"> on the spreadsheet must be listed </w:t>
      </w:r>
      <w:r w:rsidR="00A21827" w:rsidRPr="00A12920">
        <w:rPr>
          <w:rFonts w:ascii="Calibri" w:hAnsi="Calibri" w:cs="Calibri"/>
          <w:sz w:val="22"/>
          <w:szCs w:val="22"/>
        </w:rPr>
        <w:t xml:space="preserve">as outlined </w:t>
      </w:r>
      <w:r w:rsidRPr="00A12920">
        <w:rPr>
          <w:rFonts w:ascii="Calibri" w:hAnsi="Calibri" w:cs="Calibri"/>
          <w:sz w:val="22"/>
          <w:szCs w:val="22"/>
        </w:rPr>
        <w:t>below</w:t>
      </w:r>
      <w:r w:rsidR="00A21827" w:rsidRPr="00A12920">
        <w:rPr>
          <w:rFonts w:ascii="Calibri" w:hAnsi="Calibri" w:cs="Calibri"/>
          <w:sz w:val="22"/>
          <w:szCs w:val="22"/>
        </w:rPr>
        <w:t xml:space="preserve"> for each </w:t>
      </w:r>
      <w:r w:rsidR="00210770" w:rsidRPr="00A12920">
        <w:rPr>
          <w:rFonts w:ascii="Calibri" w:hAnsi="Calibri" w:cs="Calibri"/>
          <w:sz w:val="22"/>
          <w:szCs w:val="22"/>
        </w:rPr>
        <w:t>sub-category identified</w:t>
      </w:r>
      <w:r w:rsidRPr="00A12920">
        <w:rPr>
          <w:rFonts w:ascii="Calibri" w:hAnsi="Calibri" w:cs="Calibri"/>
          <w:sz w:val="22"/>
          <w:szCs w:val="22"/>
        </w:rPr>
        <w:t>:</w:t>
      </w:r>
    </w:p>
    <w:p w14:paraId="34DE6609" w14:textId="77777777" w:rsidR="007D4602" w:rsidRPr="00A12920" w:rsidRDefault="007D4602" w:rsidP="00AF0D40">
      <w:pPr>
        <w:pStyle w:val="BodyTextIndent2"/>
        <w:ind w:left="360" w:firstLine="0"/>
        <w:jc w:val="both"/>
        <w:rPr>
          <w:rFonts w:ascii="Calibri" w:hAnsi="Calibri" w:cs="Calibri"/>
          <w:sz w:val="22"/>
          <w:szCs w:val="22"/>
        </w:rPr>
      </w:pPr>
    </w:p>
    <w:p w14:paraId="52FD4168" w14:textId="3970DAA3" w:rsidR="007D4602" w:rsidRPr="00A12920" w:rsidRDefault="007D4602" w:rsidP="00B40EBE">
      <w:pPr>
        <w:spacing w:after="0" w:line="240" w:lineRule="auto"/>
        <w:ind w:left="1440" w:hanging="720"/>
      </w:pPr>
      <w:r w:rsidRPr="00A12920">
        <w:rPr>
          <w:lang w:val="en-US"/>
        </w:rPr>
        <w:t>A.</w:t>
      </w:r>
      <w:r w:rsidRPr="00A12920">
        <w:tab/>
      </w:r>
      <w:r w:rsidRPr="00A12920">
        <w:rPr>
          <w:lang w:val="en-US"/>
        </w:rPr>
        <w:t>Total Received: The total number of grievances received during the reporting period.</w:t>
      </w:r>
    </w:p>
    <w:p w14:paraId="58C32053" w14:textId="77777777" w:rsidR="007D4602" w:rsidRPr="00A12920" w:rsidRDefault="007D4602" w:rsidP="00B40EBE">
      <w:pPr>
        <w:spacing w:after="0" w:line="240" w:lineRule="auto"/>
        <w:ind w:left="1440" w:hanging="720"/>
      </w:pPr>
    </w:p>
    <w:p w14:paraId="50BBFF6C" w14:textId="58DB65AD" w:rsidR="007D4602" w:rsidRPr="00A12920" w:rsidRDefault="007D4602" w:rsidP="00B40EBE">
      <w:pPr>
        <w:spacing w:after="0" w:line="240" w:lineRule="auto"/>
        <w:ind w:left="1440" w:hanging="720"/>
      </w:pPr>
      <w:r w:rsidRPr="00A12920">
        <w:rPr>
          <w:lang w:val="en-US"/>
        </w:rPr>
        <w:t>B.</w:t>
      </w:r>
      <w:r w:rsidRPr="00A12920">
        <w:tab/>
      </w:r>
      <w:r w:rsidRPr="00A12920">
        <w:rPr>
          <w:lang w:val="en-US"/>
        </w:rPr>
        <w:t>Total Resolved: The total number of grievances that were resolved/closed through verbal or written methods based on research and response during the reporting period.</w:t>
      </w:r>
    </w:p>
    <w:p w14:paraId="2C42D78E" w14:textId="77777777" w:rsidR="007D4602" w:rsidRPr="00A12920" w:rsidRDefault="007D4602" w:rsidP="00B40EBE">
      <w:pPr>
        <w:spacing w:after="0" w:line="240" w:lineRule="auto"/>
        <w:ind w:left="1440" w:hanging="720"/>
      </w:pPr>
    </w:p>
    <w:p w14:paraId="1B54249A" w14:textId="5146DCB9" w:rsidR="007D4602" w:rsidRPr="00A12920" w:rsidRDefault="004D2942" w:rsidP="00B40EBE">
      <w:pPr>
        <w:spacing w:after="0" w:line="240" w:lineRule="auto"/>
        <w:ind w:left="1440" w:hanging="720"/>
      </w:pPr>
      <w:r w:rsidRPr="00A12920">
        <w:rPr>
          <w:lang w:val="en-US"/>
        </w:rPr>
        <w:t>C</w:t>
      </w:r>
      <w:r w:rsidR="007D4602" w:rsidRPr="00A12920">
        <w:rPr>
          <w:lang w:val="en-US"/>
        </w:rPr>
        <w:t>.</w:t>
      </w:r>
      <w:r w:rsidR="007D4602" w:rsidRPr="00A12920">
        <w:tab/>
      </w:r>
      <w:r w:rsidR="00210770" w:rsidRPr="00A12920">
        <w:rPr>
          <w:lang w:val="en-US"/>
        </w:rPr>
        <w:t>Resolved 0</w:t>
      </w:r>
      <w:r w:rsidR="007D4602" w:rsidRPr="00A12920">
        <w:rPr>
          <w:lang w:val="en-US"/>
        </w:rPr>
        <w:t xml:space="preserve">-10 </w:t>
      </w:r>
      <w:r w:rsidR="004C6865" w:rsidRPr="00A12920">
        <w:rPr>
          <w:lang w:val="en-US"/>
        </w:rPr>
        <w:t xml:space="preserve">Calendar </w:t>
      </w:r>
      <w:r w:rsidR="007D4602" w:rsidRPr="00A12920">
        <w:rPr>
          <w:lang w:val="en-US"/>
        </w:rPr>
        <w:t>Days: Total number of grievances resolved within 10</w:t>
      </w:r>
      <w:r w:rsidR="00992340" w:rsidRPr="00A12920">
        <w:rPr>
          <w:lang w:val="en-US"/>
        </w:rPr>
        <w:t xml:space="preserve"> </w:t>
      </w:r>
      <w:r w:rsidR="001A5C7F" w:rsidRPr="00A12920">
        <w:rPr>
          <w:lang w:val="en-US"/>
        </w:rPr>
        <w:t>c</w:t>
      </w:r>
      <w:r w:rsidR="00506747" w:rsidRPr="00A12920">
        <w:rPr>
          <w:lang w:val="en-US"/>
        </w:rPr>
        <w:t xml:space="preserve">alendar </w:t>
      </w:r>
      <w:r w:rsidR="007D4602" w:rsidRPr="00A12920">
        <w:rPr>
          <w:lang w:val="en-US"/>
        </w:rPr>
        <w:t>days of receipt</w:t>
      </w:r>
      <w:r w:rsidR="0025227A" w:rsidRPr="00A12920">
        <w:rPr>
          <w:lang w:val="en-US"/>
        </w:rPr>
        <w:t>,</w:t>
      </w:r>
      <w:r w:rsidR="007D4602" w:rsidRPr="00A12920">
        <w:rPr>
          <w:lang w:val="en-US"/>
        </w:rPr>
        <w:t xml:space="preserve"> during the reporting period.</w:t>
      </w:r>
    </w:p>
    <w:p w14:paraId="060CDC66" w14:textId="77777777" w:rsidR="007D4602" w:rsidRPr="00A12920" w:rsidRDefault="007D4602" w:rsidP="00B40EBE">
      <w:pPr>
        <w:spacing w:after="0" w:line="240" w:lineRule="auto"/>
        <w:ind w:left="1440" w:hanging="720"/>
      </w:pPr>
    </w:p>
    <w:p w14:paraId="366FEE3A" w14:textId="69C6C95E" w:rsidR="007D4602" w:rsidRPr="00A12920" w:rsidRDefault="004D2942" w:rsidP="00B40EBE">
      <w:pPr>
        <w:spacing w:after="0" w:line="240" w:lineRule="auto"/>
        <w:ind w:left="1440" w:hanging="720"/>
      </w:pPr>
      <w:r w:rsidRPr="00A12920">
        <w:rPr>
          <w:lang w:val="en-US"/>
        </w:rPr>
        <w:t>D</w:t>
      </w:r>
      <w:r w:rsidR="007D4602" w:rsidRPr="00A12920">
        <w:rPr>
          <w:lang w:val="en-US"/>
        </w:rPr>
        <w:t>.</w:t>
      </w:r>
      <w:r w:rsidR="007D4602" w:rsidRPr="00A12920">
        <w:tab/>
      </w:r>
      <w:r w:rsidRPr="00A12920">
        <w:rPr>
          <w:lang w:val="en-US"/>
        </w:rPr>
        <w:t xml:space="preserve">Resolved </w:t>
      </w:r>
      <w:r w:rsidR="007D4602" w:rsidRPr="00A12920">
        <w:rPr>
          <w:lang w:val="en-US"/>
        </w:rPr>
        <w:t>11-</w:t>
      </w:r>
      <w:r w:rsidRPr="00A12920">
        <w:rPr>
          <w:lang w:val="en-US"/>
        </w:rPr>
        <w:t>9</w:t>
      </w:r>
      <w:r w:rsidR="007D4602" w:rsidRPr="00A12920">
        <w:rPr>
          <w:lang w:val="en-US"/>
        </w:rPr>
        <w:t>0</w:t>
      </w:r>
      <w:r w:rsidR="00506747" w:rsidRPr="00A12920">
        <w:rPr>
          <w:lang w:val="en-US"/>
        </w:rPr>
        <w:t xml:space="preserve"> Calendar</w:t>
      </w:r>
      <w:r w:rsidR="007D4602" w:rsidRPr="00A12920">
        <w:rPr>
          <w:lang w:val="en-US"/>
        </w:rPr>
        <w:t xml:space="preserve"> Days: The total number of grievances resolved in more than 10 </w:t>
      </w:r>
      <w:r w:rsidR="001A5C7F" w:rsidRPr="00A12920">
        <w:rPr>
          <w:lang w:val="en-US"/>
        </w:rPr>
        <w:t>c</w:t>
      </w:r>
      <w:r w:rsidR="00506747" w:rsidRPr="00A12920">
        <w:rPr>
          <w:lang w:val="en-US"/>
        </w:rPr>
        <w:t xml:space="preserve">alendar </w:t>
      </w:r>
      <w:r w:rsidR="007D4602" w:rsidRPr="00A12920">
        <w:rPr>
          <w:lang w:val="en-US"/>
        </w:rPr>
        <w:t xml:space="preserve">days, but within </w:t>
      </w:r>
      <w:r w:rsidRPr="00A12920">
        <w:rPr>
          <w:lang w:val="en-US"/>
        </w:rPr>
        <w:t>9</w:t>
      </w:r>
      <w:r w:rsidR="007D4602" w:rsidRPr="00A12920">
        <w:rPr>
          <w:lang w:val="en-US"/>
        </w:rPr>
        <w:t>0 days of receipt</w:t>
      </w:r>
      <w:r w:rsidR="0025227A" w:rsidRPr="00A12920">
        <w:rPr>
          <w:lang w:val="en-US"/>
        </w:rPr>
        <w:t>,</w:t>
      </w:r>
      <w:r w:rsidR="007D4602" w:rsidRPr="00A12920">
        <w:rPr>
          <w:lang w:val="en-US"/>
        </w:rPr>
        <w:t xml:space="preserve"> during the reporting period. </w:t>
      </w:r>
    </w:p>
    <w:p w14:paraId="7F12F13F" w14:textId="77777777" w:rsidR="007D4602" w:rsidRPr="00A12920" w:rsidRDefault="007D4602" w:rsidP="00B40EBE">
      <w:pPr>
        <w:spacing w:after="0" w:line="240" w:lineRule="auto"/>
        <w:ind w:left="1440" w:hanging="720"/>
      </w:pPr>
    </w:p>
    <w:p w14:paraId="14BDF759" w14:textId="159AB138" w:rsidR="007D4602" w:rsidRPr="00A12920" w:rsidRDefault="008F7D92" w:rsidP="00B40EBE">
      <w:pPr>
        <w:spacing w:after="0" w:line="240" w:lineRule="auto"/>
        <w:ind w:left="1440" w:hanging="720"/>
      </w:pPr>
      <w:r w:rsidRPr="00A12920">
        <w:rPr>
          <w:lang w:val="en-US"/>
        </w:rPr>
        <w:t>E</w:t>
      </w:r>
      <w:r w:rsidR="007D4602" w:rsidRPr="00A12920">
        <w:rPr>
          <w:lang w:val="en-US"/>
        </w:rPr>
        <w:t>.</w:t>
      </w:r>
      <w:r w:rsidR="007D4602" w:rsidRPr="00A12920">
        <w:tab/>
      </w:r>
      <w:r w:rsidRPr="00A12920">
        <w:rPr>
          <w:lang w:val="en-US"/>
        </w:rPr>
        <w:t xml:space="preserve">Resolved &gt;90 </w:t>
      </w:r>
      <w:r w:rsidR="00506747" w:rsidRPr="00A12920">
        <w:rPr>
          <w:lang w:val="en-US"/>
        </w:rPr>
        <w:t xml:space="preserve">Calendar </w:t>
      </w:r>
      <w:r w:rsidR="007D4602" w:rsidRPr="00A12920">
        <w:rPr>
          <w:lang w:val="en-US"/>
        </w:rPr>
        <w:t xml:space="preserve">Days: The total number of grievances resolved in more than </w:t>
      </w:r>
      <w:r w:rsidRPr="00A12920">
        <w:rPr>
          <w:lang w:val="en-US"/>
        </w:rPr>
        <w:t>9</w:t>
      </w:r>
      <w:r w:rsidR="007D4602" w:rsidRPr="00A12920">
        <w:rPr>
          <w:lang w:val="en-US"/>
        </w:rPr>
        <w:t xml:space="preserve">0 </w:t>
      </w:r>
      <w:r w:rsidR="001A5C7F" w:rsidRPr="00A12920">
        <w:rPr>
          <w:lang w:val="en-US"/>
        </w:rPr>
        <w:t>c</w:t>
      </w:r>
      <w:r w:rsidR="00506747" w:rsidRPr="00A12920">
        <w:rPr>
          <w:lang w:val="en-US"/>
        </w:rPr>
        <w:t xml:space="preserve">alendar </w:t>
      </w:r>
      <w:r w:rsidR="007D4602" w:rsidRPr="00A12920">
        <w:rPr>
          <w:lang w:val="en-US"/>
        </w:rPr>
        <w:t xml:space="preserve">days </w:t>
      </w:r>
      <w:r w:rsidR="0025227A" w:rsidRPr="00A12920">
        <w:rPr>
          <w:lang w:val="en-US"/>
        </w:rPr>
        <w:t xml:space="preserve">from the date </w:t>
      </w:r>
      <w:r w:rsidR="007D4602" w:rsidRPr="00A12920">
        <w:rPr>
          <w:lang w:val="en-US"/>
        </w:rPr>
        <w:t>of receipt, during the reporting period.</w:t>
      </w:r>
    </w:p>
    <w:p w14:paraId="6695C56C" w14:textId="77777777" w:rsidR="00E245D1" w:rsidRPr="00A12920" w:rsidRDefault="00E245D1" w:rsidP="00B40EBE">
      <w:pPr>
        <w:spacing w:after="0" w:line="240" w:lineRule="auto"/>
        <w:ind w:left="1440" w:hanging="720"/>
      </w:pPr>
    </w:p>
    <w:p w14:paraId="79B4006A" w14:textId="4441AC08" w:rsidR="00E245D1" w:rsidRPr="00A12920" w:rsidRDefault="00E245D1" w:rsidP="00B40EBE">
      <w:pPr>
        <w:spacing w:after="0" w:line="240" w:lineRule="auto"/>
        <w:ind w:left="1440" w:hanging="720"/>
      </w:pPr>
      <w:r w:rsidRPr="00A12920">
        <w:rPr>
          <w:lang w:val="en-US"/>
        </w:rPr>
        <w:t>F.</w:t>
      </w:r>
      <w:r w:rsidRPr="00A12920">
        <w:tab/>
      </w:r>
      <w:r w:rsidRPr="00A12920">
        <w:rPr>
          <w:lang w:val="en-US"/>
        </w:rPr>
        <w:t xml:space="preserve">Resolved 0-10 </w:t>
      </w:r>
      <w:r w:rsidR="00506747" w:rsidRPr="00A12920">
        <w:rPr>
          <w:b/>
          <w:bCs/>
          <w:lang w:val="en-US"/>
        </w:rPr>
        <w:t>Business</w:t>
      </w:r>
      <w:r w:rsidR="00506747" w:rsidRPr="00A12920">
        <w:rPr>
          <w:lang w:val="en-US"/>
        </w:rPr>
        <w:t xml:space="preserve"> </w:t>
      </w:r>
      <w:r w:rsidRPr="00A12920">
        <w:rPr>
          <w:lang w:val="en-US"/>
        </w:rPr>
        <w:t xml:space="preserve">Days: Total number of grievances resolved within 10 </w:t>
      </w:r>
      <w:r w:rsidRPr="00A12920">
        <w:rPr>
          <w:b/>
          <w:bCs/>
          <w:lang w:val="en-US"/>
        </w:rPr>
        <w:t>business</w:t>
      </w:r>
      <w:r w:rsidRPr="00A12920">
        <w:rPr>
          <w:lang w:val="en-US"/>
        </w:rPr>
        <w:t xml:space="preserve"> days of receipt, during the reporting period.</w:t>
      </w:r>
    </w:p>
    <w:p w14:paraId="0AA78B0F" w14:textId="77777777" w:rsidR="00506747" w:rsidRPr="00A12920" w:rsidRDefault="00506747" w:rsidP="00B56D3F">
      <w:pPr>
        <w:pStyle w:val="BodyTextIndent2"/>
        <w:ind w:left="360" w:firstLine="0"/>
        <w:jc w:val="both"/>
        <w:rPr>
          <w:rFonts w:ascii="Calibri" w:eastAsia="Calibri" w:hAnsi="Calibri" w:cs="Calibri"/>
          <w:sz w:val="22"/>
          <w:szCs w:val="22"/>
          <w:lang w:val="en"/>
        </w:rPr>
      </w:pPr>
    </w:p>
    <w:p w14:paraId="34AA0A41" w14:textId="3F32605C" w:rsidR="00FD7CA8" w:rsidRPr="00A12920" w:rsidRDefault="00B56D3F" w:rsidP="00B56D3F">
      <w:pPr>
        <w:pStyle w:val="BodyTextIndent2"/>
        <w:ind w:left="360" w:firstLine="0"/>
        <w:jc w:val="both"/>
        <w:rPr>
          <w:rFonts w:ascii="Calibri" w:hAnsi="Calibri" w:cs="Calibri"/>
          <w:sz w:val="22"/>
          <w:szCs w:val="22"/>
        </w:rPr>
      </w:pPr>
      <w:r w:rsidRPr="00A12920">
        <w:rPr>
          <w:rFonts w:ascii="Calibri" w:hAnsi="Calibri" w:cs="Calibri"/>
          <w:sz w:val="22"/>
          <w:szCs w:val="22"/>
        </w:rPr>
        <w:t xml:space="preserve">The Contractor must report </w:t>
      </w:r>
      <w:r w:rsidR="00FD7CA8" w:rsidRPr="00A12920">
        <w:rPr>
          <w:rFonts w:ascii="Calibri" w:hAnsi="Calibri" w:cs="Calibri"/>
          <w:sz w:val="22"/>
          <w:szCs w:val="22"/>
        </w:rPr>
        <w:t>member grievances broken down by the categories and subcategories outlined</w:t>
      </w:r>
      <w:r w:rsidR="00ED6B34" w:rsidRPr="00A12920">
        <w:rPr>
          <w:rFonts w:ascii="Calibri" w:hAnsi="Calibri" w:cs="Calibri"/>
          <w:sz w:val="22"/>
          <w:szCs w:val="22"/>
        </w:rPr>
        <w:t xml:space="preserve"> below </w:t>
      </w:r>
      <w:proofErr w:type="gramStart"/>
      <w:r w:rsidR="00ED6B34" w:rsidRPr="00A12920">
        <w:rPr>
          <w:rFonts w:ascii="Calibri" w:hAnsi="Calibri" w:cs="Calibri"/>
          <w:sz w:val="22"/>
          <w:szCs w:val="22"/>
        </w:rPr>
        <w:t>and</w:t>
      </w:r>
      <w:r w:rsidR="00FD7CA8" w:rsidRPr="00A12920">
        <w:rPr>
          <w:rFonts w:ascii="Calibri" w:hAnsi="Calibri" w:cs="Calibri"/>
          <w:sz w:val="22"/>
          <w:szCs w:val="22"/>
        </w:rPr>
        <w:t xml:space="preserve"> </w:t>
      </w:r>
      <w:r w:rsidR="00D27D46" w:rsidRPr="00A12920">
        <w:rPr>
          <w:rFonts w:ascii="Calibri" w:hAnsi="Calibri" w:cs="Calibri"/>
          <w:sz w:val="22"/>
          <w:szCs w:val="22"/>
        </w:rPr>
        <w:t xml:space="preserve">in the </w:t>
      </w:r>
      <w:r w:rsidR="00ED6B34" w:rsidRPr="00A12920">
        <w:rPr>
          <w:rFonts w:ascii="Calibri" w:hAnsi="Calibri" w:cs="Calibri"/>
          <w:sz w:val="22"/>
          <w:szCs w:val="22"/>
        </w:rPr>
        <w:t>Grievance</w:t>
      </w:r>
      <w:proofErr w:type="gramEnd"/>
      <w:r w:rsidR="00ED6B34" w:rsidRPr="00A12920">
        <w:rPr>
          <w:rFonts w:ascii="Calibri" w:hAnsi="Calibri" w:cs="Calibri"/>
          <w:sz w:val="22"/>
          <w:szCs w:val="22"/>
        </w:rPr>
        <w:t xml:space="preserve"> and Appeal System Report Template</w:t>
      </w:r>
      <w:r w:rsidR="00FD7CA8" w:rsidRPr="00A12920">
        <w:rPr>
          <w:rFonts w:ascii="Calibri" w:hAnsi="Calibri" w:cs="Calibri"/>
          <w:sz w:val="22"/>
          <w:szCs w:val="22"/>
        </w:rPr>
        <w:t xml:space="preserve">. </w:t>
      </w:r>
    </w:p>
    <w:p w14:paraId="193FB498" w14:textId="77777777" w:rsidR="00FD7CA8" w:rsidRPr="00A12920" w:rsidRDefault="00FD7CA8" w:rsidP="00B56D3F">
      <w:pPr>
        <w:pStyle w:val="BodyTextIndent2"/>
        <w:ind w:left="360" w:firstLine="0"/>
        <w:jc w:val="both"/>
        <w:rPr>
          <w:rFonts w:ascii="Calibri" w:hAnsi="Calibri" w:cs="Calibri"/>
          <w:sz w:val="22"/>
          <w:szCs w:val="22"/>
        </w:rPr>
      </w:pPr>
    </w:p>
    <w:p w14:paraId="0237273A" w14:textId="42B4F03E" w:rsidR="007D4602" w:rsidRPr="00A12920" w:rsidRDefault="00FD7CA8" w:rsidP="00B56D3F">
      <w:pPr>
        <w:pStyle w:val="BodyTextIndent2"/>
        <w:ind w:left="360" w:firstLine="0"/>
        <w:jc w:val="both"/>
        <w:rPr>
          <w:rFonts w:ascii="Calibri" w:hAnsi="Calibri" w:cs="Calibri"/>
          <w:sz w:val="22"/>
          <w:szCs w:val="22"/>
        </w:rPr>
      </w:pPr>
      <w:r w:rsidRPr="00A12920">
        <w:rPr>
          <w:rFonts w:ascii="Calibri" w:eastAsia="Calibri" w:hAnsi="Calibri" w:cs="Calibri"/>
          <w:b/>
          <w:sz w:val="22"/>
          <w:szCs w:val="22"/>
          <w:lang w:val="en"/>
        </w:rPr>
        <w:t>Transportation</w:t>
      </w:r>
      <w:r w:rsidR="008D61B1" w:rsidRPr="00A12920">
        <w:rPr>
          <w:rFonts w:ascii="Calibri" w:hAnsi="Calibri" w:cs="Calibri"/>
          <w:sz w:val="22"/>
          <w:szCs w:val="22"/>
        </w:rPr>
        <w:t>:</w:t>
      </w:r>
      <w:r w:rsidR="00ED6B34" w:rsidRPr="00A12920">
        <w:rPr>
          <w:rFonts w:ascii="Calibri" w:hAnsi="Calibri" w:cs="Calibri"/>
          <w:sz w:val="22"/>
          <w:szCs w:val="22"/>
        </w:rPr>
        <w:t xml:space="preserve"> </w:t>
      </w:r>
      <w:r w:rsidR="007D4602" w:rsidRPr="00A12920">
        <w:rPr>
          <w:rFonts w:ascii="Calibri" w:hAnsi="Calibri" w:cs="Calibri"/>
          <w:sz w:val="22"/>
          <w:szCs w:val="22"/>
        </w:rPr>
        <w:t>Complaints made by a member/advocate related to the provision of non-emergent transportation services during the reporting period.</w:t>
      </w:r>
    </w:p>
    <w:p w14:paraId="22FDD2BA" w14:textId="77777777" w:rsidR="007D4602" w:rsidRPr="00A12920" w:rsidRDefault="007D4602" w:rsidP="00B96FB3">
      <w:pPr>
        <w:spacing w:after="0"/>
      </w:pPr>
    </w:p>
    <w:p w14:paraId="2A18C303" w14:textId="623B21EC" w:rsidR="007D4602" w:rsidRPr="00A12920" w:rsidRDefault="008D61B1" w:rsidP="00B039AD">
      <w:pPr>
        <w:pStyle w:val="BodyTextIndent2"/>
        <w:ind w:left="360" w:firstLine="0"/>
        <w:jc w:val="both"/>
        <w:rPr>
          <w:rFonts w:ascii="Calibri" w:hAnsi="Calibri" w:cs="Calibri"/>
          <w:sz w:val="22"/>
          <w:szCs w:val="22"/>
        </w:rPr>
      </w:pPr>
      <w:r w:rsidRPr="00A12920">
        <w:rPr>
          <w:rFonts w:ascii="Calibri" w:eastAsia="Calibri" w:hAnsi="Calibri" w:cs="Calibri"/>
          <w:b/>
          <w:sz w:val="22"/>
          <w:szCs w:val="22"/>
          <w:lang w:val="en"/>
        </w:rPr>
        <w:t>Medical</w:t>
      </w:r>
      <w:r w:rsidRPr="00A12920">
        <w:rPr>
          <w:rFonts w:ascii="Calibri" w:hAnsi="Calibri" w:cs="Calibri"/>
          <w:b/>
          <w:sz w:val="22"/>
          <w:szCs w:val="22"/>
        </w:rPr>
        <w:t xml:space="preserve"> Service Provision:</w:t>
      </w:r>
      <w:r w:rsidR="00ED6B34" w:rsidRPr="00A12920">
        <w:rPr>
          <w:b/>
          <w:sz w:val="22"/>
          <w:szCs w:val="22"/>
        </w:rPr>
        <w:t xml:space="preserve"> </w:t>
      </w:r>
      <w:r w:rsidR="007D4602" w:rsidRPr="00A12920">
        <w:rPr>
          <w:rFonts w:ascii="Calibri" w:hAnsi="Calibri" w:cs="Calibri"/>
          <w:sz w:val="22"/>
          <w:szCs w:val="22"/>
        </w:rPr>
        <w:t xml:space="preserve">Complaints made by a member/advocate related to the service received from a provider, doctor, pharmacy, or facility during the reporting period. These do not include Access to Care complaints. </w:t>
      </w:r>
    </w:p>
    <w:p w14:paraId="143732E1" w14:textId="77777777" w:rsidR="007D4602" w:rsidRPr="00A12920" w:rsidRDefault="007D4602" w:rsidP="00B96FB3">
      <w:pPr>
        <w:spacing w:after="0"/>
      </w:pPr>
    </w:p>
    <w:p w14:paraId="58D75A7C" w14:textId="1A2B5D77" w:rsidR="007D4602" w:rsidRPr="00A12920" w:rsidRDefault="00E4377D" w:rsidP="00E4377D">
      <w:pPr>
        <w:pStyle w:val="BodyTextIndent2"/>
        <w:ind w:left="360" w:firstLine="0"/>
        <w:jc w:val="both"/>
        <w:rPr>
          <w:rFonts w:ascii="Calibri" w:hAnsi="Calibri" w:cs="Calibri"/>
          <w:sz w:val="22"/>
          <w:szCs w:val="22"/>
        </w:rPr>
      </w:pPr>
      <w:r w:rsidRPr="00A12920">
        <w:rPr>
          <w:rFonts w:ascii="Calibri" w:eastAsia="Calibri" w:hAnsi="Calibri" w:cs="Calibri"/>
          <w:b/>
          <w:sz w:val="22"/>
          <w:szCs w:val="22"/>
          <w:lang w:val="en"/>
        </w:rPr>
        <w:t xml:space="preserve">Contractor </w:t>
      </w:r>
      <w:r w:rsidRPr="00A12920">
        <w:rPr>
          <w:rFonts w:ascii="Calibri" w:hAnsi="Calibri" w:cs="Calibri"/>
          <w:b/>
          <w:sz w:val="22"/>
          <w:szCs w:val="22"/>
        </w:rPr>
        <w:t>Services</w:t>
      </w:r>
      <w:r w:rsidRPr="00A12920">
        <w:rPr>
          <w:rFonts w:ascii="Calibri" w:eastAsia="Calibri" w:hAnsi="Calibri" w:cs="Calibri"/>
          <w:b/>
          <w:sz w:val="22"/>
          <w:szCs w:val="22"/>
          <w:lang w:val="en"/>
        </w:rPr>
        <w:t>:</w:t>
      </w:r>
      <w:r w:rsidR="00ED6B34" w:rsidRPr="00A12920">
        <w:rPr>
          <w:rFonts w:ascii="Calibri" w:eastAsia="Calibri" w:hAnsi="Calibri" w:cs="Calibri"/>
          <w:b/>
          <w:sz w:val="22"/>
          <w:szCs w:val="22"/>
          <w:lang w:val="en"/>
        </w:rPr>
        <w:t xml:space="preserve"> </w:t>
      </w:r>
      <w:r w:rsidR="007D4602" w:rsidRPr="00A12920">
        <w:rPr>
          <w:rFonts w:ascii="Calibri" w:hAnsi="Calibri" w:cs="Calibri"/>
          <w:sz w:val="22"/>
          <w:szCs w:val="22"/>
        </w:rPr>
        <w:t xml:space="preserve">Complaints made by a member/advocate relating to the Contractor’s administrative processes or the behavior of Contractor staff during the reporting period. </w:t>
      </w:r>
    </w:p>
    <w:p w14:paraId="6738FAEC" w14:textId="77777777" w:rsidR="00E4377D" w:rsidRPr="00A12920" w:rsidRDefault="00E4377D" w:rsidP="00D8359E">
      <w:pPr>
        <w:pStyle w:val="BodyTextIndent2"/>
        <w:ind w:left="360" w:firstLine="0"/>
        <w:jc w:val="both"/>
        <w:rPr>
          <w:sz w:val="22"/>
          <w:szCs w:val="22"/>
        </w:rPr>
      </w:pPr>
    </w:p>
    <w:p w14:paraId="17B4CA4A" w14:textId="7B088F28" w:rsidR="007D4602" w:rsidRPr="00A12920" w:rsidRDefault="00F810BE" w:rsidP="00B039AD">
      <w:pPr>
        <w:pStyle w:val="BodyTextIndent2"/>
        <w:ind w:left="360" w:firstLine="0"/>
        <w:jc w:val="both"/>
        <w:rPr>
          <w:rFonts w:ascii="Calibri" w:hAnsi="Calibri" w:cs="Calibri"/>
          <w:sz w:val="22"/>
          <w:szCs w:val="22"/>
        </w:rPr>
      </w:pPr>
      <w:r w:rsidRPr="00A12920">
        <w:rPr>
          <w:rFonts w:ascii="Calibri" w:hAnsi="Calibri" w:cs="Calibri"/>
          <w:b/>
          <w:sz w:val="22"/>
          <w:szCs w:val="22"/>
        </w:rPr>
        <w:t>Access to Care</w:t>
      </w:r>
      <w:r w:rsidR="00ED6B34" w:rsidRPr="00A12920">
        <w:rPr>
          <w:rFonts w:ascii="Calibri" w:eastAsia="Calibri" w:hAnsi="Calibri" w:cs="Calibri"/>
          <w:b/>
          <w:sz w:val="22"/>
          <w:szCs w:val="22"/>
          <w:lang w:val="en"/>
        </w:rPr>
        <w:t xml:space="preserve">: </w:t>
      </w:r>
      <w:r w:rsidR="007D4602" w:rsidRPr="00A12920">
        <w:rPr>
          <w:rFonts w:ascii="Calibri" w:hAnsi="Calibri" w:cs="Calibri"/>
          <w:sz w:val="22"/>
          <w:szCs w:val="22"/>
        </w:rPr>
        <w:t xml:space="preserve">Complaints received from a member/advocate specifically relating to appointment availability during the reporting period. </w:t>
      </w:r>
    </w:p>
    <w:p w14:paraId="6305C2FC" w14:textId="77777777" w:rsidR="00F810BE" w:rsidRPr="00A12920" w:rsidRDefault="00F810BE" w:rsidP="00D8359E">
      <w:pPr>
        <w:pStyle w:val="BodyTextIndent2"/>
        <w:ind w:left="360" w:firstLine="0"/>
        <w:jc w:val="both"/>
        <w:rPr>
          <w:sz w:val="22"/>
          <w:szCs w:val="22"/>
        </w:rPr>
      </w:pPr>
    </w:p>
    <w:p w14:paraId="742A6457" w14:textId="77777777" w:rsidR="00054916" w:rsidRPr="00A12920" w:rsidRDefault="007D4602" w:rsidP="00D059F4">
      <w:pPr>
        <w:spacing w:after="0"/>
        <w:ind w:left="0"/>
        <w:rPr>
          <w:b/>
          <w:bCs/>
        </w:rPr>
        <w:sectPr w:rsidR="00054916" w:rsidRPr="00A12920" w:rsidSect="00A06B53">
          <w:headerReference w:type="first" r:id="rId31"/>
          <w:type w:val="continuous"/>
          <w:pgSz w:w="12240" w:h="15840"/>
          <w:pgMar w:top="1080" w:right="1080" w:bottom="1080" w:left="1080" w:header="720" w:footer="288" w:gutter="0"/>
          <w:cols w:space="720"/>
          <w:titlePg/>
        </w:sectPr>
      </w:pPr>
      <w:r w:rsidRPr="00A12920">
        <w:rPr>
          <w:b/>
          <w:bCs/>
        </w:rPr>
        <w:t>[END OF ATTACHMENT</w:t>
      </w:r>
      <w:r w:rsidR="00625B58" w:rsidRPr="00A12920">
        <w:rPr>
          <w:b/>
          <w:bCs/>
        </w:rPr>
        <w:t xml:space="preserve"> D</w:t>
      </w:r>
      <w:r w:rsidRPr="00A12920">
        <w:rPr>
          <w:b/>
          <w:bCs/>
        </w:rPr>
        <w:t>]</w:t>
      </w:r>
    </w:p>
    <w:p w14:paraId="29BE5A80" w14:textId="34A21B91" w:rsidR="007D4602" w:rsidRPr="00A12920" w:rsidRDefault="007D4602" w:rsidP="00462629">
      <w:pPr>
        <w:spacing w:after="0"/>
        <w:ind w:left="360"/>
        <w:rPr>
          <w:b/>
          <w:bCs/>
        </w:rPr>
      </w:pPr>
    </w:p>
    <w:p w14:paraId="004942E9" w14:textId="77777777" w:rsidR="009C6FA0" w:rsidRPr="00A12920" w:rsidRDefault="009C6FA0" w:rsidP="00462629">
      <w:pPr>
        <w:spacing w:after="0"/>
        <w:ind w:left="360"/>
        <w:rPr>
          <w:b/>
          <w:bCs/>
        </w:rPr>
      </w:pPr>
    </w:p>
    <w:p w14:paraId="1A186A1A" w14:textId="17F2E31C" w:rsidR="008523C8" w:rsidRPr="00A12920" w:rsidRDefault="00BD17F1" w:rsidP="008523C8">
      <w:pPr>
        <w:pStyle w:val="Heading2"/>
      </w:pPr>
      <w:bookmarkStart w:id="868" w:name="_Toc236926976"/>
      <w:r w:rsidRPr="00A12920">
        <w:lastRenderedPageBreak/>
        <w:t>Attachment</w:t>
      </w:r>
      <w:r w:rsidR="008523C8" w:rsidRPr="00A12920">
        <w:t xml:space="preserve"> </w:t>
      </w:r>
      <w:r w:rsidR="00403520" w:rsidRPr="00A12920">
        <w:t>E</w:t>
      </w:r>
      <w:r w:rsidR="008523C8" w:rsidRPr="00A12920">
        <w:t xml:space="preserve">: </w:t>
      </w:r>
      <w:r w:rsidR="00403520" w:rsidRPr="00A12920">
        <w:t xml:space="preserve">Resolved </w:t>
      </w:r>
      <w:r w:rsidR="008523C8" w:rsidRPr="00A12920">
        <w:t>Member Grievance Tracking</w:t>
      </w:r>
      <w:bookmarkEnd w:id="868"/>
    </w:p>
    <w:p w14:paraId="35AB384B" w14:textId="77777777" w:rsidR="008523C8" w:rsidRPr="00A12920" w:rsidRDefault="008523C8" w:rsidP="008523C8">
      <w:pPr>
        <w:spacing w:after="0"/>
      </w:pPr>
    </w:p>
    <w:p w14:paraId="049B6EB7" w14:textId="71553E29" w:rsidR="008523C8" w:rsidRPr="00A12920" w:rsidRDefault="008523C8" w:rsidP="008523C8">
      <w:pPr>
        <w:spacing w:after="0"/>
        <w:ind w:left="360"/>
      </w:pPr>
      <w:r w:rsidRPr="00A12920">
        <w:t>All Contractors</w:t>
      </w:r>
      <w:r w:rsidRPr="00A12920" w:rsidDel="00F91C89">
        <w:t xml:space="preserve"> </w:t>
      </w:r>
      <w:r w:rsidR="00F91C89" w:rsidRPr="00A12920">
        <w:t xml:space="preserve">shall </w:t>
      </w:r>
      <w:r w:rsidRPr="00A12920">
        <w:rPr>
          <w:rFonts w:eastAsia="Times New Roman"/>
          <w:lang w:val="en-US"/>
        </w:rPr>
        <w:t>complete</w:t>
      </w:r>
      <w:r w:rsidRPr="00A12920">
        <w:t xml:space="preserve"> Attachment </w:t>
      </w:r>
      <w:r w:rsidR="00403520" w:rsidRPr="00A12920">
        <w:t>E</w:t>
      </w:r>
      <w:r w:rsidRPr="00A12920">
        <w:t xml:space="preserve"> to </w:t>
      </w:r>
      <w:r w:rsidR="00DB56B7" w:rsidRPr="00A12920">
        <w:t>report</w:t>
      </w:r>
      <w:r w:rsidRPr="00A12920">
        <w:t xml:space="preserve"> a month-to-month roll-up of member grievance data </w:t>
      </w:r>
      <w:r w:rsidRPr="00A12920">
        <w:rPr>
          <w:b/>
          <w:bCs/>
        </w:rPr>
        <w:t>resolved</w:t>
      </w:r>
      <w:r w:rsidRPr="00A12920">
        <w:t>. The data populated in this tab is comprised of data from the summary total of column ‘</w:t>
      </w:r>
      <w:r w:rsidR="002E7FE0" w:rsidRPr="00A12920">
        <w:t>B</w:t>
      </w:r>
      <w:r w:rsidRPr="00A12920">
        <w:t>. Total Resolved’ from Attachment D.</w:t>
      </w:r>
    </w:p>
    <w:p w14:paraId="59F3114F" w14:textId="77777777" w:rsidR="008523C8" w:rsidRPr="00A12920" w:rsidRDefault="008523C8" w:rsidP="008523C8">
      <w:pPr>
        <w:spacing w:after="0"/>
      </w:pPr>
    </w:p>
    <w:p w14:paraId="5CEBF1B1" w14:textId="77777777" w:rsidR="008523C8" w:rsidRPr="00A12920" w:rsidRDefault="008523C8" w:rsidP="008523C8">
      <w:pPr>
        <w:spacing w:after="0"/>
      </w:pPr>
    </w:p>
    <w:p w14:paraId="6D9EDABC" w14:textId="77777777" w:rsidR="00462629" w:rsidRPr="00A12920" w:rsidRDefault="00462629" w:rsidP="00462629">
      <w:pPr>
        <w:spacing w:after="0"/>
        <w:ind w:left="0"/>
        <w:rPr>
          <w:b/>
          <w:bCs/>
        </w:rPr>
      </w:pPr>
    </w:p>
    <w:p w14:paraId="62A40604" w14:textId="3CBE5A66" w:rsidR="008523C8" w:rsidRPr="00A12920" w:rsidRDefault="008523C8" w:rsidP="00D059F4">
      <w:pPr>
        <w:spacing w:after="0"/>
        <w:ind w:left="0"/>
        <w:rPr>
          <w:b/>
          <w:bCs/>
        </w:rPr>
      </w:pPr>
      <w:r w:rsidRPr="00A12920">
        <w:rPr>
          <w:b/>
          <w:bCs/>
        </w:rPr>
        <w:t xml:space="preserve">[END OF ATTACHMENT </w:t>
      </w:r>
      <w:r w:rsidR="00403520" w:rsidRPr="00A12920">
        <w:rPr>
          <w:b/>
          <w:bCs/>
        </w:rPr>
        <w:t>E</w:t>
      </w:r>
      <w:r w:rsidRPr="00A12920">
        <w:rPr>
          <w:b/>
          <w:bCs/>
        </w:rPr>
        <w:t>]</w:t>
      </w:r>
    </w:p>
    <w:p w14:paraId="4987A4D0" w14:textId="77777777" w:rsidR="008523C8" w:rsidRPr="00A12920" w:rsidRDefault="008523C8" w:rsidP="008523C8">
      <w:pPr>
        <w:spacing w:after="0"/>
      </w:pPr>
    </w:p>
    <w:p w14:paraId="42CA0EC4" w14:textId="77777777" w:rsidR="007D4602" w:rsidRPr="00A12920" w:rsidRDefault="007D4602" w:rsidP="00B96FB3">
      <w:pPr>
        <w:spacing w:after="0"/>
      </w:pPr>
    </w:p>
    <w:p w14:paraId="1C8939F7" w14:textId="77777777" w:rsidR="00054916" w:rsidRPr="00A12920" w:rsidRDefault="007D4602" w:rsidP="00B96FB3">
      <w:pPr>
        <w:spacing w:after="0"/>
        <w:sectPr w:rsidR="00054916" w:rsidRPr="00A12920" w:rsidSect="00A06B53">
          <w:headerReference w:type="default" r:id="rId32"/>
          <w:headerReference w:type="first" r:id="rId33"/>
          <w:type w:val="continuous"/>
          <w:pgSz w:w="12240" w:h="15840"/>
          <w:pgMar w:top="1080" w:right="1080" w:bottom="1080" w:left="1080" w:header="720" w:footer="288" w:gutter="0"/>
          <w:cols w:space="720"/>
          <w:titlePg/>
        </w:sectPr>
      </w:pPr>
      <w:r w:rsidRPr="00A12920">
        <w:t xml:space="preserve"> </w:t>
      </w:r>
    </w:p>
    <w:p w14:paraId="5CA558EE" w14:textId="78511A55" w:rsidR="007D4602" w:rsidRPr="00A12920" w:rsidRDefault="007D4602" w:rsidP="00B96FB3">
      <w:pPr>
        <w:spacing w:after="0"/>
      </w:pPr>
    </w:p>
    <w:p w14:paraId="772FEF73" w14:textId="77777777" w:rsidR="00EC664D" w:rsidRPr="00A12920" w:rsidRDefault="00EC664D">
      <w:r w:rsidRPr="00A12920">
        <w:br w:type="page"/>
      </w:r>
    </w:p>
    <w:p w14:paraId="5A016B09" w14:textId="77777777" w:rsidR="009873FE" w:rsidRPr="00A12920" w:rsidRDefault="009873FE" w:rsidP="009414BA">
      <w:pPr>
        <w:pStyle w:val="Heading2"/>
        <w:spacing w:before="0" w:after="0" w:line="240" w:lineRule="auto"/>
        <w:ind w:left="-86"/>
      </w:pPr>
    </w:p>
    <w:p w14:paraId="4E519999" w14:textId="0BE40921" w:rsidR="007D4602" w:rsidRPr="00A12920" w:rsidRDefault="000609D6" w:rsidP="009414BA">
      <w:pPr>
        <w:pStyle w:val="Heading2"/>
        <w:spacing w:before="0" w:after="0" w:line="240" w:lineRule="auto"/>
        <w:ind w:left="-86"/>
      </w:pPr>
      <w:bookmarkStart w:id="869" w:name="_Toc236926977"/>
      <w:r w:rsidRPr="00A12920">
        <w:t>Attachment</w:t>
      </w:r>
      <w:r w:rsidR="007D4602" w:rsidRPr="00A12920">
        <w:t xml:space="preserve"> </w:t>
      </w:r>
      <w:r w:rsidR="002E7FE0" w:rsidRPr="00A12920">
        <w:t>F</w:t>
      </w:r>
      <w:r w:rsidR="007D4602" w:rsidRPr="00A12920">
        <w:t>: M</w:t>
      </w:r>
      <w:r w:rsidRPr="00A12920">
        <w:t>ember Grievances</w:t>
      </w:r>
      <w:r w:rsidR="002E7FE0" w:rsidRPr="00A12920">
        <w:t xml:space="preserve"> and </w:t>
      </w:r>
      <w:r w:rsidR="00154B10" w:rsidRPr="00A12920">
        <w:t xml:space="preserve">Member </w:t>
      </w:r>
      <w:r w:rsidR="002E7FE0" w:rsidRPr="00A12920">
        <w:t>Appeals</w:t>
      </w:r>
      <w:r w:rsidRPr="00A12920">
        <w:t xml:space="preserve"> Resolved During the Contract Year</w:t>
      </w:r>
      <w:bookmarkEnd w:id="869"/>
    </w:p>
    <w:p w14:paraId="2B7E5514" w14:textId="77777777" w:rsidR="007D4602" w:rsidRPr="00A12920" w:rsidRDefault="007D4602" w:rsidP="009414BA">
      <w:pPr>
        <w:spacing w:after="0" w:line="240" w:lineRule="auto"/>
        <w:rPr>
          <w:rFonts w:asciiTheme="minorHAnsi" w:eastAsia="Times New Roman" w:hAnsiTheme="minorHAnsi" w:cstheme="minorHAnsi"/>
          <w:lang w:val="en-US"/>
        </w:rPr>
      </w:pPr>
    </w:p>
    <w:p w14:paraId="7DE75BC4" w14:textId="12051642" w:rsidR="00B43E55" w:rsidRPr="00A12920" w:rsidRDefault="007D4602" w:rsidP="009414BA">
      <w:pPr>
        <w:spacing w:after="0" w:line="240" w:lineRule="auto"/>
        <w:ind w:left="0"/>
        <w:rPr>
          <w:rFonts w:eastAsia="Times New Roman"/>
          <w:lang w:val="en-US"/>
        </w:rPr>
      </w:pPr>
      <w:r w:rsidRPr="00A12920">
        <w:rPr>
          <w:rFonts w:eastAsia="Times New Roman"/>
          <w:lang w:val="en-US"/>
        </w:rPr>
        <w:t xml:space="preserve">The Contractor will complete Attachment </w:t>
      </w:r>
      <w:r w:rsidR="00E52775" w:rsidRPr="00A12920">
        <w:rPr>
          <w:rFonts w:eastAsia="Times New Roman"/>
          <w:lang w:val="en-US"/>
        </w:rPr>
        <w:t xml:space="preserve">F </w:t>
      </w:r>
      <w:r w:rsidRPr="00A12920">
        <w:rPr>
          <w:rFonts w:eastAsia="Times New Roman"/>
          <w:lang w:val="en-US"/>
        </w:rPr>
        <w:t>to report data on member grievances</w:t>
      </w:r>
      <w:r w:rsidR="00E52775" w:rsidRPr="00A12920">
        <w:rPr>
          <w:rFonts w:eastAsia="Times New Roman"/>
          <w:lang w:val="en-US"/>
        </w:rPr>
        <w:t xml:space="preserve"> and appeals</w:t>
      </w:r>
      <w:r w:rsidRPr="00A12920">
        <w:rPr>
          <w:rFonts w:eastAsia="Times New Roman"/>
          <w:lang w:val="en-US"/>
        </w:rPr>
        <w:t xml:space="preserve"> </w:t>
      </w:r>
      <w:r w:rsidR="003258C1" w:rsidRPr="00A12920">
        <w:rPr>
          <w:rFonts w:eastAsia="Times New Roman"/>
          <w:lang w:val="en-US"/>
        </w:rPr>
        <w:t xml:space="preserve">resolved </w:t>
      </w:r>
      <w:r w:rsidRPr="00A12920">
        <w:rPr>
          <w:rFonts w:eastAsia="Times New Roman"/>
          <w:lang w:val="en-US"/>
        </w:rPr>
        <w:t>during the contract year, broken down</w:t>
      </w:r>
      <w:r w:rsidR="00965A43" w:rsidRPr="00A12920">
        <w:rPr>
          <w:rFonts w:eastAsia="Times New Roman"/>
          <w:lang w:val="en-US"/>
        </w:rPr>
        <w:t xml:space="preserve"> as outlined below</w:t>
      </w:r>
      <w:r w:rsidRPr="00A12920">
        <w:rPr>
          <w:rFonts w:eastAsia="Times New Roman"/>
          <w:lang w:val="en-US"/>
        </w:rPr>
        <w:t xml:space="preserve">. </w:t>
      </w:r>
      <w:r w:rsidR="00AA1816" w:rsidRPr="00A12920">
        <w:rPr>
          <w:rFonts w:eastAsia="Times New Roman"/>
          <w:lang w:val="en-US"/>
        </w:rPr>
        <w:t xml:space="preserve">The </w:t>
      </w:r>
      <w:r w:rsidR="00C01EBE" w:rsidRPr="00A12920">
        <w:rPr>
          <w:rFonts w:eastAsia="Times New Roman"/>
          <w:lang w:val="en-US"/>
        </w:rPr>
        <w:t>totals reported</w:t>
      </w:r>
      <w:r w:rsidR="00AA1816" w:rsidRPr="00A12920">
        <w:rPr>
          <w:rFonts w:eastAsia="Times New Roman"/>
          <w:lang w:val="en-US"/>
        </w:rPr>
        <w:t xml:space="preserve"> in this </w:t>
      </w:r>
      <w:r w:rsidR="002E2B1B" w:rsidRPr="00A12920">
        <w:rPr>
          <w:rFonts w:eastAsia="Times New Roman"/>
          <w:lang w:val="en-US"/>
        </w:rPr>
        <w:t>tab</w:t>
      </w:r>
      <w:r w:rsidR="00AA1816" w:rsidRPr="00A12920">
        <w:rPr>
          <w:rFonts w:eastAsia="Times New Roman"/>
          <w:lang w:val="en-US"/>
        </w:rPr>
        <w:t xml:space="preserve"> </w:t>
      </w:r>
      <w:r w:rsidR="00C01EBE" w:rsidRPr="00A12920">
        <w:rPr>
          <w:rFonts w:eastAsia="Times New Roman"/>
          <w:lang w:val="en-US"/>
        </w:rPr>
        <w:t>are</w:t>
      </w:r>
      <w:r w:rsidR="008E3D53" w:rsidRPr="00A12920">
        <w:rPr>
          <w:rFonts w:eastAsia="Times New Roman"/>
          <w:lang w:val="en-US"/>
        </w:rPr>
        <w:t xml:space="preserve"> comprised of the summary</w:t>
      </w:r>
      <w:r w:rsidR="00C01EBE" w:rsidRPr="00A12920">
        <w:rPr>
          <w:rFonts w:eastAsia="Times New Roman"/>
          <w:lang w:val="en-US"/>
        </w:rPr>
        <w:t xml:space="preserve"> totals of</w:t>
      </w:r>
      <w:r w:rsidR="008E3D53" w:rsidRPr="00A12920">
        <w:rPr>
          <w:rFonts w:eastAsia="Times New Roman"/>
          <w:lang w:val="en-US"/>
        </w:rPr>
        <w:t xml:space="preserve"> data reported in Attachments C and E</w:t>
      </w:r>
      <w:r w:rsidR="00C01EBE" w:rsidRPr="00A12920">
        <w:rPr>
          <w:rFonts w:eastAsia="Times New Roman"/>
          <w:lang w:val="en-US"/>
        </w:rPr>
        <w:t>.</w:t>
      </w:r>
      <w:r w:rsidR="00AA1816" w:rsidRPr="00A12920">
        <w:rPr>
          <w:rFonts w:eastAsia="Times New Roman"/>
          <w:lang w:val="en-US"/>
        </w:rPr>
        <w:t xml:space="preserve"> </w:t>
      </w:r>
    </w:p>
    <w:p w14:paraId="29475588" w14:textId="77777777" w:rsidR="00B43E55" w:rsidRPr="00A12920" w:rsidRDefault="00B43E55" w:rsidP="009414BA">
      <w:pPr>
        <w:spacing w:after="0" w:line="240" w:lineRule="auto"/>
        <w:ind w:left="0"/>
        <w:rPr>
          <w:rFonts w:eastAsia="Times New Roman"/>
          <w:lang w:val="en-US"/>
        </w:rPr>
      </w:pPr>
    </w:p>
    <w:p w14:paraId="2892B995" w14:textId="3DB70F3D" w:rsidR="007D4602" w:rsidRPr="00A12920" w:rsidRDefault="00CD4469" w:rsidP="009414BA">
      <w:pPr>
        <w:spacing w:after="0" w:line="240" w:lineRule="auto"/>
        <w:ind w:left="0"/>
      </w:pPr>
      <w:r w:rsidRPr="00A12920">
        <w:rPr>
          <w:rFonts w:eastAsia="Times New Roman"/>
          <w:lang w:val="en-US"/>
        </w:rPr>
        <w:t>D</w:t>
      </w:r>
      <w:r w:rsidR="007D4602" w:rsidRPr="00A12920">
        <w:rPr>
          <w:rFonts w:eastAsia="Times New Roman"/>
          <w:lang w:val="en-US"/>
        </w:rPr>
        <w:t>ata</w:t>
      </w:r>
      <w:r w:rsidRPr="00A12920">
        <w:rPr>
          <w:rFonts w:eastAsia="Times New Roman"/>
          <w:lang w:val="en-US"/>
        </w:rPr>
        <w:t xml:space="preserve"> is only required to be</w:t>
      </w:r>
      <w:r w:rsidR="007D4602" w:rsidRPr="00A12920">
        <w:rPr>
          <w:rFonts w:eastAsia="Times New Roman"/>
          <w:lang w:val="en-US"/>
        </w:rPr>
        <w:t xml:space="preserve"> populated in this tab with the final Grievance System</w:t>
      </w:r>
      <w:r w:rsidR="007D4602" w:rsidRPr="00A12920">
        <w:t xml:space="preserve"> Report for the Contract Year.</w:t>
      </w:r>
      <w:r w:rsidR="00B7145C" w:rsidRPr="00A12920">
        <w:t xml:space="preserve"> This data must </w:t>
      </w:r>
      <w:proofErr w:type="gramStart"/>
      <w:r w:rsidR="00B7145C" w:rsidRPr="00A12920">
        <w:t>reset</w:t>
      </w:r>
      <w:proofErr w:type="gramEnd"/>
      <w:r w:rsidR="00B7145C" w:rsidRPr="00A12920">
        <w:t xml:space="preserve"> to zero at the start of each contract year. No values from a previous contract year should carry over.</w:t>
      </w:r>
    </w:p>
    <w:p w14:paraId="5386A860" w14:textId="77777777" w:rsidR="000A4754" w:rsidRPr="00A12920" w:rsidRDefault="000A4754" w:rsidP="009414BA">
      <w:pPr>
        <w:spacing w:after="0" w:line="240" w:lineRule="auto"/>
        <w:ind w:left="360"/>
      </w:pPr>
    </w:p>
    <w:p w14:paraId="0FCF35F7" w14:textId="7398B874" w:rsidR="000A4754" w:rsidRPr="00A12920" w:rsidRDefault="004E2804" w:rsidP="009414BA">
      <w:pPr>
        <w:pStyle w:val="BodyTextIndent2"/>
        <w:ind w:left="360" w:firstLine="0"/>
        <w:jc w:val="both"/>
        <w:rPr>
          <w:rFonts w:ascii="Calibri" w:eastAsia="Calibri" w:hAnsi="Calibri" w:cs="Calibri"/>
          <w:b/>
          <w:sz w:val="22"/>
          <w:szCs w:val="22"/>
          <w:lang w:val="en"/>
        </w:rPr>
      </w:pPr>
      <w:r w:rsidRPr="00A12920">
        <w:rPr>
          <w:rFonts w:ascii="Calibri" w:eastAsia="Calibri" w:hAnsi="Calibri" w:cs="Calibri"/>
          <w:b/>
          <w:sz w:val="22"/>
          <w:szCs w:val="22"/>
          <w:lang w:val="en"/>
        </w:rPr>
        <w:t xml:space="preserve">Service Types Related to Resolved </w:t>
      </w:r>
      <w:r w:rsidR="000A4754" w:rsidRPr="00A12920">
        <w:rPr>
          <w:rFonts w:ascii="Calibri" w:eastAsia="Calibri" w:hAnsi="Calibri" w:cs="Calibri"/>
          <w:b/>
          <w:sz w:val="22"/>
          <w:szCs w:val="22"/>
          <w:lang w:val="en"/>
        </w:rPr>
        <w:t>Grievanc</w:t>
      </w:r>
      <w:r w:rsidRPr="00A12920">
        <w:rPr>
          <w:rFonts w:ascii="Calibri" w:eastAsia="Calibri" w:hAnsi="Calibri" w:cs="Calibri"/>
          <w:b/>
          <w:sz w:val="22"/>
          <w:szCs w:val="22"/>
          <w:lang w:val="en"/>
        </w:rPr>
        <w:t>es</w:t>
      </w:r>
    </w:p>
    <w:p w14:paraId="4DA672B5" w14:textId="3742E09A" w:rsidR="004D7499" w:rsidRPr="00A12920" w:rsidRDefault="004D7499" w:rsidP="009414BA">
      <w:pPr>
        <w:spacing w:after="0" w:line="240" w:lineRule="auto"/>
        <w:ind w:left="360"/>
      </w:pPr>
      <w:r w:rsidRPr="00A12920">
        <w:rPr>
          <w:lang w:val="en-US"/>
        </w:rPr>
        <w:t>The data in this section must be reported as the total number, per category, of member grievances resolved for the reporting period.</w:t>
      </w:r>
      <w:r w:rsidR="00C01EBE" w:rsidRPr="00A12920">
        <w:rPr>
          <w:lang w:val="en-US"/>
        </w:rPr>
        <w:t xml:space="preserve"> The Contractor must report grievance data broken down by the subcategories outlined in the Grievance and Appeal System Report Template.</w:t>
      </w:r>
      <w:r w:rsidR="00530A58" w:rsidRPr="00A12920">
        <w:rPr>
          <w:lang w:val="en-US"/>
        </w:rPr>
        <w:t xml:space="preserve"> Therapies includes therapies related to speech language pathology services or occupational, physical, or respiratory therapy services.</w:t>
      </w:r>
    </w:p>
    <w:p w14:paraId="73D002AA" w14:textId="77777777" w:rsidR="007D4602" w:rsidRPr="00A12920" w:rsidRDefault="007D4602" w:rsidP="009414BA">
      <w:pPr>
        <w:spacing w:after="0" w:line="240" w:lineRule="auto"/>
      </w:pPr>
    </w:p>
    <w:p w14:paraId="4DA8796B" w14:textId="3D4F2B17" w:rsidR="00152A06" w:rsidRPr="00A12920" w:rsidRDefault="00214888" w:rsidP="009414BA">
      <w:pPr>
        <w:pStyle w:val="BodyTextIndent2"/>
        <w:ind w:left="360" w:firstLine="0"/>
        <w:jc w:val="both"/>
        <w:rPr>
          <w:rFonts w:ascii="Calibri" w:eastAsia="Calibri" w:hAnsi="Calibri" w:cs="Calibri"/>
          <w:b/>
          <w:sz w:val="22"/>
          <w:szCs w:val="22"/>
          <w:lang w:val="en"/>
        </w:rPr>
      </w:pPr>
      <w:r w:rsidRPr="00A12920">
        <w:rPr>
          <w:rFonts w:ascii="Calibri" w:eastAsia="Calibri" w:hAnsi="Calibri" w:cs="Calibri"/>
          <w:b/>
          <w:sz w:val="22"/>
          <w:szCs w:val="22"/>
          <w:lang w:val="en"/>
        </w:rPr>
        <w:t>R</w:t>
      </w:r>
      <w:r w:rsidR="00152A06" w:rsidRPr="00A12920">
        <w:rPr>
          <w:rFonts w:ascii="Calibri" w:eastAsia="Calibri" w:hAnsi="Calibri" w:cs="Calibri"/>
          <w:b/>
          <w:sz w:val="22"/>
          <w:szCs w:val="22"/>
          <w:lang w:val="en"/>
        </w:rPr>
        <w:t>ea</w:t>
      </w:r>
      <w:r w:rsidRPr="00A12920">
        <w:rPr>
          <w:rFonts w:ascii="Calibri" w:eastAsia="Calibri" w:hAnsi="Calibri" w:cs="Calibri"/>
          <w:b/>
          <w:sz w:val="22"/>
          <w:szCs w:val="22"/>
          <w:lang w:val="en"/>
        </w:rPr>
        <w:t>s</w:t>
      </w:r>
      <w:r w:rsidR="00152A06" w:rsidRPr="00A12920">
        <w:rPr>
          <w:rFonts w:ascii="Calibri" w:eastAsia="Calibri" w:hAnsi="Calibri" w:cs="Calibri"/>
          <w:b/>
          <w:sz w:val="22"/>
          <w:szCs w:val="22"/>
          <w:lang w:val="en"/>
        </w:rPr>
        <w:t>ons for Resolved Appeals</w:t>
      </w:r>
    </w:p>
    <w:p w14:paraId="7381BDDF" w14:textId="77777777" w:rsidR="00152A06" w:rsidRPr="00A12920" w:rsidRDefault="00152A06" w:rsidP="009414BA">
      <w:pPr>
        <w:spacing w:after="0" w:line="240" w:lineRule="auto"/>
        <w:ind w:left="360"/>
        <w:rPr>
          <w:rFonts w:eastAsia="Times New Roman"/>
          <w:lang w:val="en-US"/>
        </w:rPr>
      </w:pPr>
    </w:p>
    <w:p w14:paraId="65FF7170" w14:textId="16F73360" w:rsidR="00990389" w:rsidRPr="00A12920" w:rsidRDefault="004D45C4" w:rsidP="009414BA">
      <w:pPr>
        <w:spacing w:after="0" w:line="240" w:lineRule="auto"/>
        <w:ind w:left="360"/>
      </w:pPr>
      <w:r w:rsidRPr="00A12920">
        <w:rPr>
          <w:rFonts w:eastAsia="Times New Roman"/>
          <w:lang w:val="en-US"/>
        </w:rPr>
        <w:t>The data in this section must be reported as a total number</w:t>
      </w:r>
      <w:r w:rsidR="009D4118" w:rsidRPr="00A12920">
        <w:rPr>
          <w:rFonts w:eastAsia="Times New Roman"/>
          <w:lang w:val="en-US"/>
        </w:rPr>
        <w:t>,</w:t>
      </w:r>
      <w:r w:rsidRPr="00A12920">
        <w:rPr>
          <w:rFonts w:eastAsia="Times New Roman"/>
          <w:lang w:val="en-US"/>
        </w:rPr>
        <w:t xml:space="preserve"> per category</w:t>
      </w:r>
      <w:r w:rsidR="009D4118" w:rsidRPr="00A12920">
        <w:rPr>
          <w:rFonts w:eastAsia="Times New Roman"/>
          <w:lang w:val="en-US"/>
        </w:rPr>
        <w:t>,</w:t>
      </w:r>
      <w:r w:rsidRPr="00A12920">
        <w:rPr>
          <w:rFonts w:eastAsia="Times New Roman"/>
          <w:lang w:val="en-US"/>
        </w:rPr>
        <w:t xml:space="preserve"> of </w:t>
      </w:r>
      <w:r w:rsidR="0062558C" w:rsidRPr="00A12920">
        <w:rPr>
          <w:rFonts w:eastAsia="Times New Roman"/>
          <w:lang w:val="en-US"/>
        </w:rPr>
        <w:t xml:space="preserve">all </w:t>
      </w:r>
      <w:r w:rsidRPr="00A12920">
        <w:rPr>
          <w:rFonts w:eastAsia="Times New Roman"/>
          <w:lang w:val="en-US"/>
        </w:rPr>
        <w:t>member appeals resolved for the reporting period.</w:t>
      </w:r>
      <w:r w:rsidR="00990389" w:rsidRPr="00A12920">
        <w:t xml:space="preserve"> The Contractor must report appeals data broken down by the subcategories outlined in the Grievance and Appeal System Report Template.</w:t>
      </w:r>
    </w:p>
    <w:p w14:paraId="7F3341A1" w14:textId="13AFCCC0" w:rsidR="004D45C4" w:rsidRPr="00A12920" w:rsidRDefault="004D45C4" w:rsidP="009414BA">
      <w:pPr>
        <w:spacing w:after="0" w:line="240" w:lineRule="auto"/>
        <w:ind w:left="360"/>
        <w:rPr>
          <w:rFonts w:eastAsia="Times New Roman"/>
          <w:lang w:val="en-US"/>
        </w:rPr>
      </w:pPr>
    </w:p>
    <w:p w14:paraId="6BC93AE2" w14:textId="45C1BB5D" w:rsidR="00591D6C" w:rsidRPr="00A12920" w:rsidRDefault="00591D6C" w:rsidP="009414BA">
      <w:pPr>
        <w:pStyle w:val="BodyTextIndent2"/>
        <w:ind w:left="360" w:firstLine="0"/>
        <w:jc w:val="both"/>
        <w:rPr>
          <w:rFonts w:ascii="Calibri" w:eastAsia="Calibri" w:hAnsi="Calibri" w:cs="Calibri"/>
          <w:b/>
          <w:sz w:val="22"/>
          <w:szCs w:val="22"/>
          <w:lang w:val="en"/>
        </w:rPr>
      </w:pPr>
      <w:r w:rsidRPr="00A12920">
        <w:rPr>
          <w:rFonts w:ascii="Calibri" w:eastAsia="Calibri" w:hAnsi="Calibri" w:cs="Calibri"/>
          <w:b/>
          <w:sz w:val="22"/>
          <w:szCs w:val="22"/>
          <w:lang w:val="en"/>
        </w:rPr>
        <w:t>Service Types Related to Resolved Appeals</w:t>
      </w:r>
    </w:p>
    <w:p w14:paraId="21E4F39A" w14:textId="77777777" w:rsidR="00591D6C" w:rsidRPr="00A12920" w:rsidRDefault="00591D6C" w:rsidP="009414BA">
      <w:pPr>
        <w:spacing w:after="0" w:line="240" w:lineRule="auto"/>
        <w:ind w:left="360"/>
        <w:rPr>
          <w:rFonts w:eastAsia="Times New Roman"/>
          <w:lang w:val="en-US"/>
        </w:rPr>
      </w:pPr>
    </w:p>
    <w:p w14:paraId="76679E5A" w14:textId="656E8695" w:rsidR="00591D6C" w:rsidRPr="00A12920" w:rsidRDefault="00591D6C" w:rsidP="009414BA">
      <w:pPr>
        <w:spacing w:after="0" w:line="240" w:lineRule="auto"/>
        <w:ind w:left="360"/>
      </w:pPr>
      <w:r w:rsidRPr="00A12920">
        <w:rPr>
          <w:lang w:val="en-US"/>
        </w:rPr>
        <w:t xml:space="preserve">The </w:t>
      </w:r>
      <w:r w:rsidR="009D4118" w:rsidRPr="00A12920">
        <w:rPr>
          <w:lang w:val="en-US"/>
        </w:rPr>
        <w:t>data</w:t>
      </w:r>
      <w:r w:rsidRPr="00A12920">
        <w:rPr>
          <w:lang w:val="en-US"/>
        </w:rPr>
        <w:t xml:space="preserve"> in this section must be reported as a total number</w:t>
      </w:r>
      <w:r w:rsidR="009D4118" w:rsidRPr="00A12920">
        <w:rPr>
          <w:lang w:val="en-US"/>
        </w:rPr>
        <w:t>,</w:t>
      </w:r>
      <w:r w:rsidRPr="00A12920">
        <w:rPr>
          <w:lang w:val="en-US"/>
        </w:rPr>
        <w:t xml:space="preserve"> per category</w:t>
      </w:r>
      <w:r w:rsidR="009D4118" w:rsidRPr="00A12920">
        <w:rPr>
          <w:lang w:val="en-US"/>
        </w:rPr>
        <w:t>,</w:t>
      </w:r>
      <w:r w:rsidRPr="00A12920">
        <w:rPr>
          <w:lang w:val="en-US"/>
        </w:rPr>
        <w:t xml:space="preserve"> of member appeals resolved for the reporting period.</w:t>
      </w:r>
      <w:r w:rsidR="00990389" w:rsidRPr="00A12920">
        <w:rPr>
          <w:lang w:val="en-US"/>
        </w:rPr>
        <w:t xml:space="preserve"> The Contractor must report appeals data broken down by the subcategories outlined in the Grievance and Appeal System Report Template.</w:t>
      </w:r>
      <w:r w:rsidR="00530A58" w:rsidRPr="00A12920">
        <w:rPr>
          <w:lang w:val="en-US"/>
        </w:rPr>
        <w:t xml:space="preserve"> Therapies includes therapies related to speech language pathology services or occupational, physical, or respiratory therapy services.</w:t>
      </w:r>
    </w:p>
    <w:p w14:paraId="2ACA0A60" w14:textId="77777777" w:rsidR="00BB4270" w:rsidRPr="00A12920" w:rsidRDefault="00BB4270" w:rsidP="009414BA">
      <w:pPr>
        <w:pStyle w:val="BodyTextIndent2"/>
        <w:ind w:left="360" w:firstLine="0"/>
        <w:jc w:val="both"/>
        <w:rPr>
          <w:rFonts w:ascii="Calibri" w:hAnsi="Calibri" w:cs="Calibri"/>
          <w:sz w:val="22"/>
          <w:szCs w:val="22"/>
        </w:rPr>
      </w:pPr>
    </w:p>
    <w:p w14:paraId="527EDDBC" w14:textId="77777777" w:rsidR="00126D33" w:rsidRPr="00A12920" w:rsidRDefault="00126D33" w:rsidP="009414BA">
      <w:pPr>
        <w:spacing w:after="0" w:line="240" w:lineRule="auto"/>
      </w:pPr>
    </w:p>
    <w:p w14:paraId="298611CB" w14:textId="607C9461" w:rsidR="007D4602" w:rsidRPr="00A12920" w:rsidRDefault="007D4602" w:rsidP="00B17525">
      <w:pPr>
        <w:spacing w:after="0" w:line="240" w:lineRule="auto"/>
        <w:ind w:left="0"/>
        <w:rPr>
          <w:b/>
          <w:bCs/>
        </w:rPr>
      </w:pPr>
      <w:r w:rsidRPr="00A12920">
        <w:rPr>
          <w:b/>
          <w:bCs/>
        </w:rPr>
        <w:t xml:space="preserve">[END OF </w:t>
      </w:r>
      <w:r w:rsidRPr="00A12920">
        <w:rPr>
          <w:rFonts w:eastAsia="Times New Roman"/>
          <w:b/>
          <w:bCs/>
          <w:lang w:val="en-US"/>
        </w:rPr>
        <w:t>ATTACHMENT</w:t>
      </w:r>
      <w:r w:rsidRPr="00A12920">
        <w:rPr>
          <w:b/>
          <w:bCs/>
        </w:rPr>
        <w:t xml:space="preserve"> </w:t>
      </w:r>
      <w:r w:rsidR="00126D33" w:rsidRPr="00A12920">
        <w:rPr>
          <w:b/>
          <w:bCs/>
        </w:rPr>
        <w:t>F</w:t>
      </w:r>
      <w:r w:rsidRPr="00A12920">
        <w:rPr>
          <w:b/>
          <w:bCs/>
        </w:rPr>
        <w:t>]</w:t>
      </w:r>
    </w:p>
    <w:p w14:paraId="1765524B" w14:textId="77777777" w:rsidR="007D4602" w:rsidRPr="00A12920" w:rsidRDefault="007D4602" w:rsidP="00B96FB3">
      <w:pPr>
        <w:spacing w:after="0"/>
      </w:pPr>
    </w:p>
    <w:p w14:paraId="2512CDE8" w14:textId="77777777" w:rsidR="007D4602" w:rsidRPr="00A12920" w:rsidRDefault="007D4602" w:rsidP="00B96FB3">
      <w:pPr>
        <w:spacing w:after="0"/>
      </w:pPr>
      <w:r w:rsidRPr="00A12920">
        <w:t xml:space="preserve"> </w:t>
      </w:r>
    </w:p>
    <w:p w14:paraId="124C83F3" w14:textId="77777777" w:rsidR="00054916" w:rsidRPr="00A12920" w:rsidRDefault="00EC664D">
      <w:pPr>
        <w:sectPr w:rsidR="00054916" w:rsidRPr="00A12920" w:rsidSect="00A06B53">
          <w:headerReference w:type="default" r:id="rId34"/>
          <w:type w:val="continuous"/>
          <w:pgSz w:w="12240" w:h="15840"/>
          <w:pgMar w:top="1080" w:right="1080" w:bottom="1080" w:left="1080" w:header="720" w:footer="288" w:gutter="0"/>
          <w:cols w:space="720"/>
          <w:titlePg/>
        </w:sectPr>
      </w:pPr>
      <w:r w:rsidRPr="00A12920">
        <w:br w:type="page"/>
      </w:r>
    </w:p>
    <w:p w14:paraId="700C643F" w14:textId="5A6C3693" w:rsidR="00D059F4" w:rsidRPr="00A12920" w:rsidRDefault="00D059F4" w:rsidP="00D059F4">
      <w:pPr>
        <w:pStyle w:val="Heading2"/>
        <w:spacing w:before="0" w:after="0" w:line="240" w:lineRule="auto"/>
        <w:ind w:left="-86"/>
      </w:pPr>
    </w:p>
    <w:p w14:paraId="5D71FBC5" w14:textId="11D99F76" w:rsidR="007D4602" w:rsidRPr="00A12920" w:rsidRDefault="00BD17F1" w:rsidP="00D059F4">
      <w:pPr>
        <w:pStyle w:val="Heading2"/>
        <w:spacing w:before="0" w:after="0" w:line="240" w:lineRule="auto"/>
        <w:ind w:left="-86"/>
      </w:pPr>
      <w:bookmarkStart w:id="870" w:name="_Toc236926978"/>
      <w:r w:rsidRPr="00A12920">
        <w:t xml:space="preserve">Attachment </w:t>
      </w:r>
      <w:r w:rsidR="00DB56B7" w:rsidRPr="00A12920">
        <w:t>G</w:t>
      </w:r>
      <w:r w:rsidR="007D4602" w:rsidRPr="00A12920">
        <w:t xml:space="preserve">: </w:t>
      </w:r>
      <w:r w:rsidR="00DB56B7" w:rsidRPr="00A12920">
        <w:t>Prior Authorization Requests During the Contract Year</w:t>
      </w:r>
      <w:bookmarkEnd w:id="870"/>
    </w:p>
    <w:p w14:paraId="53353FC7" w14:textId="5EBC38E9" w:rsidR="00DB56B7" w:rsidRPr="00A12920" w:rsidRDefault="00DB56B7" w:rsidP="00D059F4">
      <w:pPr>
        <w:spacing w:after="0" w:line="240" w:lineRule="auto"/>
        <w:ind w:left="360"/>
        <w:rPr>
          <w:rFonts w:eastAsia="Times New Roman"/>
          <w:lang w:val="en-US"/>
        </w:rPr>
      </w:pPr>
    </w:p>
    <w:p w14:paraId="75366820" w14:textId="3F3DBEBE" w:rsidR="00EC22E9" w:rsidRPr="00A12920" w:rsidRDefault="00DB56B7" w:rsidP="00D059F4">
      <w:pPr>
        <w:spacing w:after="0" w:line="240" w:lineRule="auto"/>
        <w:ind w:left="0"/>
        <w:rPr>
          <w:rFonts w:eastAsia="Times New Roman"/>
          <w:lang w:val="en-US"/>
        </w:rPr>
      </w:pPr>
      <w:r w:rsidRPr="00A12920">
        <w:rPr>
          <w:rFonts w:eastAsia="Times New Roman"/>
          <w:lang w:val="en-US"/>
        </w:rPr>
        <w:t xml:space="preserve">The Contractor will complete Attachment G to report </w:t>
      </w:r>
      <w:r w:rsidR="006C0178" w:rsidRPr="00A12920">
        <w:rPr>
          <w:rFonts w:eastAsia="Times New Roman"/>
          <w:lang w:val="en-US"/>
        </w:rPr>
        <w:t>data on</w:t>
      </w:r>
      <w:r w:rsidR="00507FE8" w:rsidRPr="00A12920">
        <w:rPr>
          <w:rFonts w:eastAsia="Times New Roman"/>
          <w:lang w:val="en-US"/>
        </w:rPr>
        <w:t xml:space="preserve"> all </w:t>
      </w:r>
      <w:r w:rsidR="006C0178" w:rsidRPr="00A12920">
        <w:rPr>
          <w:rFonts w:eastAsia="Times New Roman"/>
          <w:lang w:val="en-US"/>
        </w:rPr>
        <w:t xml:space="preserve">prior authorization requests </w:t>
      </w:r>
      <w:r w:rsidR="00ED51CA" w:rsidRPr="00A12920">
        <w:rPr>
          <w:rFonts w:eastAsia="Times New Roman"/>
          <w:lang w:val="en-US"/>
        </w:rPr>
        <w:t>completed</w:t>
      </w:r>
      <w:r w:rsidR="006C0178" w:rsidRPr="00A12920">
        <w:rPr>
          <w:rFonts w:eastAsia="Times New Roman"/>
          <w:lang w:val="en-US"/>
        </w:rPr>
        <w:t xml:space="preserve"> during the contract year</w:t>
      </w:r>
      <w:r w:rsidR="00507FE8" w:rsidRPr="00A12920">
        <w:rPr>
          <w:rFonts w:eastAsia="Times New Roman"/>
          <w:lang w:val="en-US"/>
        </w:rPr>
        <w:t xml:space="preserve">, including </w:t>
      </w:r>
      <w:r w:rsidR="004D5EC0" w:rsidRPr="00A12920">
        <w:rPr>
          <w:rFonts w:eastAsia="Times New Roman"/>
          <w:lang w:val="en-US"/>
        </w:rPr>
        <w:t>M/S</w:t>
      </w:r>
      <w:r w:rsidR="00636AAA" w:rsidRPr="00A12920">
        <w:rPr>
          <w:rFonts w:eastAsia="Times New Roman"/>
          <w:lang w:val="en-US"/>
        </w:rPr>
        <w:t xml:space="preserve"> </w:t>
      </w:r>
      <w:r w:rsidR="00BC2B28" w:rsidRPr="00A12920">
        <w:rPr>
          <w:rFonts w:eastAsia="Times New Roman"/>
          <w:lang w:val="en-US"/>
        </w:rPr>
        <w:t>and behavioral health requests</w:t>
      </w:r>
      <w:r w:rsidR="006C0178" w:rsidRPr="00A12920">
        <w:rPr>
          <w:rFonts w:eastAsia="Times New Roman"/>
          <w:lang w:val="en-US"/>
        </w:rPr>
        <w:t xml:space="preserve">. </w:t>
      </w:r>
      <w:r w:rsidR="00284FDC" w:rsidRPr="00A12920">
        <w:rPr>
          <w:rFonts w:eastAsia="Times New Roman"/>
          <w:lang w:val="en-US"/>
        </w:rPr>
        <w:t xml:space="preserve">The totals reported in this tab are comprised of the summary totals of data reported in Attachments </w:t>
      </w:r>
      <w:r w:rsidR="00E61174" w:rsidRPr="00A12920">
        <w:rPr>
          <w:rFonts w:eastAsia="Times New Roman"/>
          <w:lang w:val="en-US"/>
        </w:rPr>
        <w:t>B1</w:t>
      </w:r>
      <w:r w:rsidR="00284FDC" w:rsidRPr="00A12920">
        <w:rPr>
          <w:rFonts w:eastAsia="Times New Roman"/>
          <w:lang w:val="en-US"/>
        </w:rPr>
        <w:t xml:space="preserve"> and </w:t>
      </w:r>
      <w:r w:rsidR="00E61174" w:rsidRPr="00A12920">
        <w:rPr>
          <w:rFonts w:eastAsia="Times New Roman"/>
          <w:lang w:val="en-US"/>
        </w:rPr>
        <w:t>B2</w:t>
      </w:r>
      <w:r w:rsidR="00284FDC" w:rsidRPr="00A12920">
        <w:rPr>
          <w:rFonts w:eastAsia="Times New Roman"/>
          <w:lang w:val="en-US"/>
        </w:rPr>
        <w:t>.</w:t>
      </w:r>
      <w:r w:rsidR="00864E2C" w:rsidRPr="00A12920">
        <w:rPr>
          <w:rFonts w:eastAsia="Times New Roman"/>
          <w:lang w:val="en-US"/>
        </w:rPr>
        <w:t xml:space="preserve"> </w:t>
      </w:r>
    </w:p>
    <w:p w14:paraId="1E6E725B" w14:textId="77777777" w:rsidR="00EC22E9" w:rsidRPr="00A12920" w:rsidRDefault="00EC22E9" w:rsidP="00D059F4">
      <w:pPr>
        <w:spacing w:after="0" w:line="240" w:lineRule="auto"/>
        <w:ind w:left="0"/>
        <w:rPr>
          <w:rFonts w:eastAsia="Times New Roman"/>
          <w:lang w:val="en-US"/>
        </w:rPr>
      </w:pPr>
    </w:p>
    <w:p w14:paraId="207327A4" w14:textId="14F80D1A" w:rsidR="00DB56B7" w:rsidRPr="00A12920" w:rsidRDefault="00DB56B7" w:rsidP="00D059F4">
      <w:pPr>
        <w:spacing w:after="0" w:line="240" w:lineRule="auto"/>
        <w:ind w:left="0"/>
      </w:pPr>
      <w:r w:rsidRPr="00A12920">
        <w:rPr>
          <w:rFonts w:eastAsia="Times New Roman"/>
          <w:lang w:val="en-US"/>
        </w:rPr>
        <w:t>Data is only required to be populated in this tab with the final Grievance System</w:t>
      </w:r>
      <w:r w:rsidRPr="00A12920">
        <w:t xml:space="preserve"> Report for the Contract Year.</w:t>
      </w:r>
    </w:p>
    <w:p w14:paraId="2D9B1001" w14:textId="19ACBAD2" w:rsidR="003368F0" w:rsidRPr="00A12920" w:rsidRDefault="003368F0" w:rsidP="00D059F4">
      <w:pPr>
        <w:spacing w:after="0" w:line="240" w:lineRule="auto"/>
        <w:ind w:left="0"/>
        <w:rPr>
          <w:rFonts w:asciiTheme="majorHAnsi" w:hAnsiTheme="majorHAnsi" w:cstheme="majorBidi"/>
          <w:lang w:val="en-US"/>
        </w:rPr>
      </w:pPr>
      <w:r w:rsidRPr="00A12920">
        <w:rPr>
          <w:lang w:val="en-US"/>
        </w:rPr>
        <w:t xml:space="preserve">This data must </w:t>
      </w:r>
      <w:proofErr w:type="gramStart"/>
      <w:r w:rsidRPr="00A12920">
        <w:rPr>
          <w:lang w:val="en-US"/>
        </w:rPr>
        <w:t>reset</w:t>
      </w:r>
      <w:proofErr w:type="gramEnd"/>
      <w:r w:rsidRPr="00A12920">
        <w:rPr>
          <w:lang w:val="en-US"/>
        </w:rPr>
        <w:t xml:space="preserve"> to zero at the start of each contract year. No values from a previous contract year should carry over.</w:t>
      </w:r>
    </w:p>
    <w:p w14:paraId="10369D20" w14:textId="664BE556" w:rsidR="007D4602" w:rsidRPr="00A12920" w:rsidRDefault="00572331" w:rsidP="00D059F4">
      <w:pPr>
        <w:pStyle w:val="Heading3"/>
        <w:spacing w:line="240" w:lineRule="auto"/>
        <w:ind w:left="450"/>
        <w:rPr>
          <w:rFonts w:asciiTheme="majorHAnsi" w:hAnsiTheme="majorHAnsi" w:cstheme="majorHAnsi"/>
        </w:rPr>
      </w:pPr>
      <w:bookmarkStart w:id="871" w:name="_Toc236926979"/>
      <w:r w:rsidRPr="00A12920">
        <w:rPr>
          <w:rFonts w:asciiTheme="majorHAnsi" w:hAnsiTheme="majorHAnsi" w:cstheme="majorHAnsi"/>
        </w:rPr>
        <w:t>Section A. Standard Prior Authorization Requests</w:t>
      </w:r>
      <w:bookmarkEnd w:id="871"/>
    </w:p>
    <w:p w14:paraId="71F71FAA" w14:textId="2A70726C" w:rsidR="00572331" w:rsidRPr="00A12920" w:rsidRDefault="00626D43" w:rsidP="00D059F4">
      <w:pPr>
        <w:spacing w:after="0" w:line="240" w:lineRule="auto"/>
        <w:ind w:left="900"/>
      </w:pPr>
      <w:r w:rsidRPr="00A12920">
        <w:t>The numbers in Section A must be reported</w:t>
      </w:r>
      <w:r w:rsidR="00C83721" w:rsidRPr="00A12920">
        <w:t xml:space="preserve"> on </w:t>
      </w:r>
      <w:r w:rsidR="0083183A" w:rsidRPr="00A12920">
        <w:t xml:space="preserve">all </w:t>
      </w:r>
      <w:r w:rsidR="00C83721" w:rsidRPr="00A12920">
        <w:t xml:space="preserve">Standard Prior Authorizations </w:t>
      </w:r>
      <w:proofErr w:type="gramStart"/>
      <w:r w:rsidR="00C83721" w:rsidRPr="00A12920">
        <w:t>requests completed</w:t>
      </w:r>
      <w:proofErr w:type="gramEnd"/>
      <w:r w:rsidR="00C83721" w:rsidRPr="00A12920">
        <w:t xml:space="preserve"> by the plan during the contract year. </w:t>
      </w:r>
    </w:p>
    <w:p w14:paraId="472B1887" w14:textId="77777777" w:rsidR="009B3F25" w:rsidRPr="00A12920" w:rsidRDefault="009B3F25" w:rsidP="00D059F4">
      <w:pPr>
        <w:spacing w:after="0" w:line="240" w:lineRule="auto"/>
        <w:ind w:left="900"/>
      </w:pPr>
    </w:p>
    <w:p w14:paraId="26CD9FAA" w14:textId="2505456A" w:rsidR="00572331" w:rsidRPr="00A12920" w:rsidRDefault="00572331" w:rsidP="00D059F4">
      <w:pPr>
        <w:pStyle w:val="Heading3"/>
        <w:spacing w:line="240" w:lineRule="auto"/>
        <w:ind w:left="450"/>
        <w:rPr>
          <w:rFonts w:asciiTheme="majorHAnsi" w:hAnsiTheme="majorHAnsi" w:cstheme="majorBidi"/>
          <w:lang w:val="en-US"/>
        </w:rPr>
      </w:pPr>
      <w:bookmarkStart w:id="872" w:name="_Toc236926980"/>
      <w:r w:rsidRPr="00A12920">
        <w:rPr>
          <w:rFonts w:asciiTheme="majorHAnsi" w:hAnsiTheme="majorHAnsi" w:cstheme="majorBidi"/>
          <w:lang w:val="en-US"/>
        </w:rPr>
        <w:t>Section B. Expedited Prior Authorization Requests</w:t>
      </w:r>
      <w:bookmarkEnd w:id="872"/>
    </w:p>
    <w:p w14:paraId="486E2F1C" w14:textId="2C02F986" w:rsidR="009B3F25" w:rsidRPr="00A12920" w:rsidRDefault="004415D8" w:rsidP="00D059F4">
      <w:pPr>
        <w:spacing w:after="0" w:line="240" w:lineRule="auto"/>
        <w:ind w:left="900"/>
      </w:pPr>
      <w:r w:rsidRPr="00A12920">
        <w:t xml:space="preserve">The numbers in Section B must be reported </w:t>
      </w:r>
      <w:r w:rsidR="00D14041" w:rsidRPr="00A12920">
        <w:t xml:space="preserve">on </w:t>
      </w:r>
      <w:r w:rsidR="0083183A" w:rsidRPr="00A12920">
        <w:t xml:space="preserve">all </w:t>
      </w:r>
      <w:r w:rsidR="00D14041" w:rsidRPr="00A12920">
        <w:t>Expedited Prior Authorizations requests completed by the plan during the contract year.</w:t>
      </w:r>
    </w:p>
    <w:p w14:paraId="00F93C07" w14:textId="77777777" w:rsidR="009B3F25" w:rsidRPr="00A12920" w:rsidRDefault="009B3F25" w:rsidP="00D059F4">
      <w:pPr>
        <w:spacing w:after="0" w:line="240" w:lineRule="auto"/>
        <w:ind w:left="900"/>
      </w:pPr>
    </w:p>
    <w:p w14:paraId="054DD64B" w14:textId="2D42DEBB" w:rsidR="00572331" w:rsidRPr="00A12920" w:rsidRDefault="00572331" w:rsidP="00D059F4">
      <w:pPr>
        <w:pStyle w:val="Heading3"/>
        <w:spacing w:line="240" w:lineRule="auto"/>
        <w:ind w:left="450"/>
        <w:rPr>
          <w:rFonts w:asciiTheme="majorHAnsi" w:hAnsiTheme="majorHAnsi" w:cstheme="majorHAnsi"/>
        </w:rPr>
      </w:pPr>
      <w:bookmarkStart w:id="873" w:name="_Toc236926981"/>
      <w:r w:rsidRPr="00A12920">
        <w:rPr>
          <w:rFonts w:asciiTheme="majorHAnsi" w:hAnsiTheme="majorHAnsi" w:cstheme="majorHAnsi"/>
        </w:rPr>
        <w:t xml:space="preserve">Section C. </w:t>
      </w:r>
      <w:r w:rsidR="00626D43" w:rsidRPr="00A12920">
        <w:rPr>
          <w:rFonts w:asciiTheme="majorHAnsi" w:hAnsiTheme="majorHAnsi" w:cstheme="majorHAnsi"/>
        </w:rPr>
        <w:t>Standard and Expedited Prior Authorization Requests</w:t>
      </w:r>
      <w:bookmarkEnd w:id="873"/>
    </w:p>
    <w:p w14:paraId="1A368D33" w14:textId="121D8E16" w:rsidR="007D4602" w:rsidRPr="00A12920" w:rsidRDefault="004415D8" w:rsidP="00D059F4">
      <w:pPr>
        <w:spacing w:after="0" w:line="240" w:lineRule="auto"/>
        <w:ind w:left="900"/>
      </w:pPr>
      <w:r w:rsidRPr="00A12920">
        <w:t xml:space="preserve">The numbers in Section C must </w:t>
      </w:r>
      <w:r w:rsidR="00323532" w:rsidRPr="00A12920">
        <w:t xml:space="preserve">be reported on </w:t>
      </w:r>
      <w:r w:rsidR="0083183A" w:rsidRPr="00A12920">
        <w:t xml:space="preserve">all </w:t>
      </w:r>
      <w:r w:rsidR="00323532" w:rsidRPr="00A12920">
        <w:t>Standard</w:t>
      </w:r>
      <w:r w:rsidR="001C1B09" w:rsidRPr="00A12920">
        <w:t xml:space="preserve"> and Expedited</w:t>
      </w:r>
      <w:r w:rsidR="00323532" w:rsidRPr="00A12920">
        <w:t xml:space="preserve"> Prior Authorizations requests completed by the plan during the contract year. </w:t>
      </w:r>
    </w:p>
    <w:p w14:paraId="39D39653" w14:textId="77777777" w:rsidR="007D4602" w:rsidRPr="00A12920" w:rsidRDefault="007D4602" w:rsidP="00D059F4">
      <w:pPr>
        <w:spacing w:after="0" w:line="240" w:lineRule="auto"/>
      </w:pPr>
    </w:p>
    <w:p w14:paraId="2383049C" w14:textId="77777777" w:rsidR="00D059F4" w:rsidRPr="00A12920" w:rsidRDefault="00D059F4" w:rsidP="00D059F4">
      <w:pPr>
        <w:spacing w:after="0" w:line="240" w:lineRule="auto"/>
        <w:ind w:left="0"/>
      </w:pPr>
    </w:p>
    <w:p w14:paraId="053ABBDB" w14:textId="12E08EF4" w:rsidR="007D4602" w:rsidRPr="00A12920" w:rsidRDefault="007D4602" w:rsidP="00D059F4">
      <w:pPr>
        <w:spacing w:after="0" w:line="240" w:lineRule="auto"/>
        <w:ind w:left="0"/>
        <w:rPr>
          <w:b/>
          <w:bCs/>
        </w:rPr>
      </w:pPr>
      <w:r w:rsidRPr="00A12920">
        <w:rPr>
          <w:b/>
          <w:bCs/>
        </w:rPr>
        <w:t xml:space="preserve">[END OF ATTACHMENT </w:t>
      </w:r>
      <w:r w:rsidR="00DB56B7" w:rsidRPr="00A12920">
        <w:rPr>
          <w:b/>
          <w:bCs/>
        </w:rPr>
        <w:t>G</w:t>
      </w:r>
      <w:r w:rsidRPr="00A12920">
        <w:rPr>
          <w:b/>
          <w:bCs/>
        </w:rPr>
        <w:t>]</w:t>
      </w:r>
    </w:p>
    <w:p w14:paraId="394581E6" w14:textId="77777777" w:rsidR="007D4602" w:rsidRPr="00A12920" w:rsidRDefault="007D4602" w:rsidP="00B96FB3">
      <w:pPr>
        <w:spacing w:after="0"/>
      </w:pPr>
    </w:p>
    <w:p w14:paraId="3A951704" w14:textId="77777777" w:rsidR="007D4602" w:rsidRPr="00A12920" w:rsidRDefault="007D4602" w:rsidP="00B96FB3">
      <w:pPr>
        <w:spacing w:after="0"/>
      </w:pPr>
    </w:p>
    <w:p w14:paraId="04A0D2B8" w14:textId="77777777" w:rsidR="007D4602" w:rsidRDefault="007D4602" w:rsidP="00B96FB3">
      <w:pPr>
        <w:spacing w:after="0"/>
      </w:pPr>
      <w:r w:rsidRPr="00A12920">
        <w:t> </w:t>
      </w:r>
    </w:p>
    <w:p w14:paraId="116F6F94" w14:textId="77777777" w:rsidR="007D4602" w:rsidRDefault="007D4602" w:rsidP="00B96FB3">
      <w:pPr>
        <w:spacing w:after="0"/>
      </w:pPr>
    </w:p>
    <w:p w14:paraId="7B183031" w14:textId="77777777" w:rsidR="007D4602" w:rsidRDefault="007D4602" w:rsidP="00B96FB3">
      <w:pPr>
        <w:spacing w:after="0"/>
      </w:pPr>
    </w:p>
    <w:p w14:paraId="69FDC72D" w14:textId="77777777" w:rsidR="007D4602" w:rsidRDefault="007D4602" w:rsidP="007D4602"/>
    <w:bookmarkEnd w:id="3"/>
    <w:p w14:paraId="38813F57" w14:textId="77777777" w:rsidR="00F005F2" w:rsidRDefault="00F005F2" w:rsidP="00F005F2"/>
    <w:sectPr w:rsidR="00F005F2" w:rsidSect="00A06B53">
      <w:headerReference w:type="default" r:id="rId35"/>
      <w:headerReference w:type="first" r:id="rId36"/>
      <w:type w:val="continuous"/>
      <w:pgSz w:w="12240" w:h="15840"/>
      <w:pgMar w:top="1080" w:right="1080" w:bottom="1080" w:left="1080" w:header="72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23AF3" w14:textId="77777777" w:rsidR="00D0181B" w:rsidRDefault="00D0181B">
      <w:pPr>
        <w:spacing w:after="0" w:line="240" w:lineRule="auto"/>
      </w:pPr>
      <w:r>
        <w:separator/>
      </w:r>
    </w:p>
  </w:endnote>
  <w:endnote w:type="continuationSeparator" w:id="0">
    <w:p w14:paraId="72E6C489" w14:textId="77777777" w:rsidR="00D0181B" w:rsidRDefault="00D01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CF5F5AE-9417-401E-BD58-FE1863AB6538}"/>
    <w:embedBold r:id="rId2" w:fontKey="{9CB443FB-5A59-4A28-8941-CAD07D1C1965}"/>
    <w:embedItalic r:id="rId3" w:fontKey="{BAD92CCF-CA17-4A8F-BC28-BD992041199F}"/>
  </w:font>
  <w:font w:name="Wingdings">
    <w:panose1 w:val="05000000000000000000"/>
    <w:charset w:val="02"/>
    <w:family w:val="auto"/>
    <w:pitch w:val="variable"/>
    <w:sig w:usb0="00000000" w:usb1="10000000" w:usb2="00000000" w:usb3="00000000" w:csb0="80000000" w:csb1="00000000"/>
  </w:font>
  <w:font w:name="Lexend">
    <w:panose1 w:val="00000000000000000000"/>
    <w:charset w:val="00"/>
    <w:family w:val="auto"/>
    <w:pitch w:val="variable"/>
    <w:sig w:usb0="A00000FF" w:usb1="4000205B" w:usb2="00000000" w:usb3="00000000" w:csb0="00000193" w:csb1="00000000"/>
    <w:embedRegular r:id="rId4" w:fontKey="{75CF2BE3-E5EA-44FD-9A32-613E76BB8FD5}"/>
    <w:embedBold r:id="rId5" w:fontKey="{A7A94E19-8153-4389-8785-A268D37A0672}"/>
  </w:font>
  <w:font w:name="Lexend SemiBold">
    <w:panose1 w:val="00000000000000000000"/>
    <w:charset w:val="00"/>
    <w:family w:val="auto"/>
    <w:pitch w:val="variable"/>
    <w:sig w:usb0="A00000FF" w:usb1="4000205B" w:usb2="00000000" w:usb3="00000000" w:csb0="00000193" w:csb1="00000000"/>
    <w:embedRegular r:id="rId6" w:fontKey="{BA18F59C-C546-456E-B698-657092BB34DB}"/>
    <w:embedBold r:id="rId7" w:fontKey="{D4E8EA91-EDFA-4567-98AA-7B31187B0D43}"/>
  </w:font>
  <w:font w:name="Lexend Medium">
    <w:panose1 w:val="00000000000000000000"/>
    <w:charset w:val="00"/>
    <w:family w:val="auto"/>
    <w:pitch w:val="variable"/>
    <w:sig w:usb0="A00000FF" w:usb1="4000205B" w:usb2="00000000" w:usb3="00000000" w:csb0="00000193" w:csb1="00000000"/>
    <w:embedRegular r:id="rId8" w:fontKey="{8BEFEA20-E338-4A8C-8A9D-522CF8ECF69F}"/>
    <w:embedBold r:id="rId9" w:fontKey="{319F9683-C6D0-42F9-B169-CC02005AB6D0}"/>
  </w:font>
  <w:font w:name="Georgia">
    <w:panose1 w:val="02040502050405020303"/>
    <w:charset w:val="00"/>
    <w:family w:val="roman"/>
    <w:pitch w:val="variable"/>
    <w:sig w:usb0="00000287" w:usb1="00000000" w:usb2="00000000" w:usb3="00000000" w:csb0="0000009F" w:csb1="00000000"/>
    <w:embedRegular r:id="rId10" w:fontKey="{24EADB35-CAAE-4538-93EF-A9DEAE68F453}"/>
    <w:embedItalic r:id="rId11" w:fontKey="{BBAB2179-FC75-4F55-B4DA-8A70D5462E11}"/>
  </w:font>
  <w:font w:name="Cambria">
    <w:panose1 w:val="02040503050406030204"/>
    <w:charset w:val="00"/>
    <w:family w:val="roman"/>
    <w:pitch w:val="variable"/>
    <w:sig w:usb0="E00006FF" w:usb1="420024FF" w:usb2="02000000" w:usb3="00000000" w:csb0="0000019F" w:csb1="00000000"/>
    <w:embedRegular r:id="rId12" w:fontKey="{7E6EA79F-ACA3-4E7D-AFCC-844C36E030FA}"/>
    <w:embedBold r:id="rId13" w:fontKey="{0311AFCA-2041-4B76-9FE7-2DD0828E1EF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D0FE7" w14:textId="43E03077" w:rsidR="00D74FD1" w:rsidRDefault="00D74FD1">
    <w:pPr>
      <w:pStyle w:val="Footer"/>
    </w:pPr>
  </w:p>
  <w:p w14:paraId="50B85FB9" w14:textId="1D97C0D7" w:rsidR="00054916" w:rsidRDefault="000549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1685" w14:textId="2555864D" w:rsidR="009E6652" w:rsidRPr="00D86219" w:rsidRDefault="00D86219" w:rsidP="00D86219">
    <w:pPr>
      <w:widowControl/>
      <w:tabs>
        <w:tab w:val="center" w:pos="4680"/>
        <w:tab w:val="left" w:pos="8550"/>
      </w:tabs>
      <w:jc w:val="right"/>
      <w:rPr>
        <w:b/>
        <w:sz w:val="18"/>
        <w:szCs w:val="18"/>
        <w:lang w:val="en-US"/>
      </w:rPr>
    </w:pPr>
    <w:r>
      <w:rPr>
        <w:noProof/>
      </w:rPr>
      <w:drawing>
        <wp:anchor distT="114300" distB="114300" distL="114300" distR="114300" simplePos="0" relativeHeight="251658240" behindDoc="0" locked="0" layoutInCell="1" hidden="0" allowOverlap="1" wp14:anchorId="3A9CD0F2" wp14:editId="711438CF">
          <wp:simplePos x="0" y="0"/>
          <wp:positionH relativeFrom="column">
            <wp:posOffset>2585567</wp:posOffset>
          </wp:positionH>
          <wp:positionV relativeFrom="paragraph">
            <wp:posOffset>136423</wp:posOffset>
          </wp:positionV>
          <wp:extent cx="1243013" cy="449774"/>
          <wp:effectExtent l="0" t="0" r="0" b="0"/>
          <wp:wrapNone/>
          <wp:docPr id="1736703581" name="image4.png" descr="A logo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4.png" descr="A logo with text on it&#10;&#10;AI-generated content may be incorrect."/>
                  <pic:cNvPicPr preferRelativeResize="0"/>
                </pic:nvPicPr>
                <pic:blipFill>
                  <a:blip r:embed="rId1"/>
                  <a:srcRect/>
                  <a:stretch>
                    <a:fillRect/>
                  </a:stretch>
                </pic:blipFill>
                <pic:spPr>
                  <a:xfrm>
                    <a:off x="0" y="0"/>
                    <a:ext cx="1243013" cy="449774"/>
                  </a:xfrm>
                  <a:prstGeom prst="rect">
                    <a:avLst/>
                  </a:prstGeom>
                  <a:ln/>
                </pic:spPr>
              </pic:pic>
            </a:graphicData>
          </a:graphic>
        </wp:anchor>
      </w:drawing>
    </w:r>
    <w:r w:rsidR="009E6652" w:rsidRPr="1C71BDC8">
      <w:rPr>
        <w:sz w:val="18"/>
        <w:szCs w:val="18"/>
        <w:lang w:val="en-US"/>
      </w:rPr>
      <w:t xml:space="preserve">October </w:t>
    </w:r>
    <w:r w:rsidR="005C6013" w:rsidRPr="1C71BDC8">
      <w:rPr>
        <w:sz w:val="18"/>
        <w:szCs w:val="18"/>
        <w:lang w:val="en-US"/>
      </w:rPr>
      <w:t>2026</w:t>
    </w:r>
    <w:r w:rsidR="009E6652">
      <w:tab/>
    </w:r>
    <w:r w:rsidR="009E6652">
      <w:tab/>
    </w:r>
    <w:r w:rsidR="009E6652">
      <w:tab/>
    </w:r>
    <w:r w:rsidR="009E6652">
      <w:tab/>
    </w:r>
    <w:r w:rsidR="009E6652">
      <w:tab/>
    </w:r>
    <w:r w:rsidR="009E6652">
      <w:tab/>
    </w:r>
    <w:r w:rsidR="009E6652" w:rsidRPr="1C71BDC8">
      <w:rPr>
        <w:sz w:val="18"/>
        <w:szCs w:val="18"/>
        <w:lang w:val="en-US"/>
      </w:rPr>
      <w:t xml:space="preserve">  </w:t>
    </w:r>
    <w:r w:rsidR="009E6652">
      <w:tab/>
    </w:r>
    <w:r w:rsidR="009E6652" w:rsidRPr="1C71BDC8">
      <w:rPr>
        <w:sz w:val="18"/>
        <w:szCs w:val="18"/>
        <w:lang w:val="en-US"/>
      </w:rPr>
      <w:t xml:space="preserve">     </w:t>
    </w:r>
    <w:r w:rsidRPr="1C71BDC8">
      <w:rPr>
        <w:sz w:val="18"/>
        <w:szCs w:val="18"/>
        <w:lang w:val="en-US"/>
      </w:rPr>
      <w:t xml:space="preserve">Page </w:t>
    </w:r>
    <w:r w:rsidRPr="1C71BDC8">
      <w:rPr>
        <w:sz w:val="18"/>
        <w:szCs w:val="18"/>
        <w:lang w:val="en-US"/>
      </w:rPr>
      <w:fldChar w:fldCharType="begin"/>
    </w:r>
    <w:r w:rsidRPr="00D86219">
      <w:rPr>
        <w:sz w:val="18"/>
        <w:szCs w:val="18"/>
      </w:rPr>
      <w:instrText xml:space="preserve"> PAGE  \* Arabic  \* MERGEFORMAT </w:instrText>
    </w:r>
    <w:r w:rsidRPr="1C71BDC8">
      <w:rPr>
        <w:sz w:val="18"/>
        <w:szCs w:val="18"/>
      </w:rPr>
      <w:fldChar w:fldCharType="separate"/>
    </w:r>
    <w:r w:rsidRPr="1C71BDC8">
      <w:rPr>
        <w:sz w:val="18"/>
        <w:szCs w:val="18"/>
        <w:lang w:val="en-US"/>
      </w:rPr>
      <w:t>1</w:t>
    </w:r>
    <w:r w:rsidRPr="1C71BDC8">
      <w:rPr>
        <w:sz w:val="18"/>
        <w:szCs w:val="18"/>
        <w:lang w:val="en-US"/>
      </w:rPr>
      <w:fldChar w:fldCharType="end"/>
    </w:r>
    <w:r w:rsidRPr="1C71BDC8">
      <w:rPr>
        <w:sz w:val="18"/>
        <w:szCs w:val="18"/>
        <w:lang w:val="en-US"/>
      </w:rPr>
      <w:t xml:space="preserve"> of </w:t>
    </w:r>
    <w:r w:rsidRPr="1C71BDC8">
      <w:rPr>
        <w:sz w:val="18"/>
        <w:szCs w:val="18"/>
        <w:lang w:val="en-US"/>
      </w:rPr>
      <w:fldChar w:fldCharType="begin"/>
    </w:r>
    <w:r w:rsidRPr="00D86219">
      <w:rPr>
        <w:sz w:val="18"/>
        <w:szCs w:val="18"/>
      </w:rPr>
      <w:instrText xml:space="preserve"> NUMPAGES  \* Arabic  \* MERGEFORMAT </w:instrText>
    </w:r>
    <w:r w:rsidRPr="1C71BDC8">
      <w:rPr>
        <w:sz w:val="18"/>
        <w:szCs w:val="18"/>
      </w:rPr>
      <w:fldChar w:fldCharType="separate"/>
    </w:r>
    <w:r w:rsidRPr="1C71BDC8">
      <w:rPr>
        <w:sz w:val="18"/>
        <w:szCs w:val="18"/>
        <w:lang w:val="en-US"/>
      </w:rPr>
      <w:t>2</w:t>
    </w:r>
    <w:r w:rsidRPr="1C71BDC8">
      <w:rPr>
        <w:sz w:val="18"/>
        <w:szCs w:val="18"/>
        <w:lang w:val="en-US"/>
      </w:rPr>
      <w:fldChar w:fldCharType="end"/>
    </w:r>
    <w:r w:rsidR="009E6652" w:rsidRPr="1C71BDC8">
      <w:rPr>
        <w:sz w:val="18"/>
        <w:szCs w:val="18"/>
        <w:lang w:val="en-US"/>
      </w:rPr>
      <w:t xml:space="preserve"> </w:t>
    </w:r>
  </w:p>
  <w:p w14:paraId="3C48FACB" w14:textId="77777777" w:rsidR="009E6652" w:rsidRDefault="009E6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D263D" w14:textId="059B1BC8" w:rsidR="00A06B53" w:rsidRPr="00D86219" w:rsidRDefault="00A06B53" w:rsidP="00A06B53">
    <w:pPr>
      <w:widowControl/>
      <w:tabs>
        <w:tab w:val="center" w:pos="4680"/>
        <w:tab w:val="left" w:pos="8550"/>
      </w:tabs>
      <w:jc w:val="right"/>
      <w:rPr>
        <w:b/>
        <w:sz w:val="18"/>
        <w:szCs w:val="18"/>
        <w:lang w:val="en-US"/>
      </w:rPr>
    </w:pPr>
    <w:r>
      <w:rPr>
        <w:noProof/>
      </w:rPr>
      <w:drawing>
        <wp:anchor distT="114300" distB="114300" distL="114300" distR="114300" simplePos="0" relativeHeight="251658241" behindDoc="0" locked="0" layoutInCell="1" hidden="0" allowOverlap="1" wp14:anchorId="71617B1A" wp14:editId="43BC8344">
          <wp:simplePos x="0" y="0"/>
          <wp:positionH relativeFrom="column">
            <wp:posOffset>2585567</wp:posOffset>
          </wp:positionH>
          <wp:positionV relativeFrom="paragraph">
            <wp:posOffset>136423</wp:posOffset>
          </wp:positionV>
          <wp:extent cx="1243013" cy="449774"/>
          <wp:effectExtent l="0" t="0" r="0" b="0"/>
          <wp:wrapNone/>
          <wp:docPr id="1616644973" name="image4.png" descr="A logo with text on it&#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4.png" descr="A logo with text on it&#10;&#10;AI-generated content may be incorrect."/>
                  <pic:cNvPicPr preferRelativeResize="0"/>
                </pic:nvPicPr>
                <pic:blipFill>
                  <a:blip r:embed="rId1"/>
                  <a:srcRect/>
                  <a:stretch>
                    <a:fillRect/>
                  </a:stretch>
                </pic:blipFill>
                <pic:spPr>
                  <a:xfrm>
                    <a:off x="0" y="0"/>
                    <a:ext cx="1243013" cy="449774"/>
                  </a:xfrm>
                  <a:prstGeom prst="rect">
                    <a:avLst/>
                  </a:prstGeom>
                  <a:ln/>
                </pic:spPr>
              </pic:pic>
            </a:graphicData>
          </a:graphic>
        </wp:anchor>
      </w:drawing>
    </w:r>
    <w:r w:rsidRPr="1C71BDC8">
      <w:rPr>
        <w:sz w:val="18"/>
        <w:szCs w:val="18"/>
        <w:lang w:val="en-US"/>
      </w:rPr>
      <w:t>October 2026</w:t>
    </w:r>
    <w:r>
      <w:tab/>
    </w:r>
    <w:r>
      <w:tab/>
    </w:r>
    <w:r>
      <w:tab/>
    </w:r>
    <w:r>
      <w:tab/>
    </w:r>
    <w:r>
      <w:tab/>
    </w:r>
    <w:r>
      <w:tab/>
    </w:r>
    <w:r w:rsidRPr="1C71BDC8">
      <w:rPr>
        <w:sz w:val="18"/>
        <w:szCs w:val="18"/>
        <w:lang w:val="en-US"/>
      </w:rPr>
      <w:t xml:space="preserve">  </w:t>
    </w:r>
    <w:r>
      <w:tab/>
    </w:r>
    <w:r w:rsidRPr="1C71BDC8">
      <w:rPr>
        <w:sz w:val="18"/>
        <w:szCs w:val="18"/>
        <w:lang w:val="en-US"/>
      </w:rPr>
      <w:t xml:space="preserve">     Page </w:t>
    </w:r>
    <w:r w:rsidRPr="1C71BDC8">
      <w:rPr>
        <w:sz w:val="18"/>
        <w:szCs w:val="18"/>
        <w:lang w:val="en-US"/>
      </w:rPr>
      <w:fldChar w:fldCharType="begin"/>
    </w:r>
    <w:r w:rsidRPr="00D86219">
      <w:rPr>
        <w:sz w:val="18"/>
        <w:szCs w:val="18"/>
      </w:rPr>
      <w:instrText xml:space="preserve"> PAGE  \* Arabic  \* MERGEFORMAT </w:instrText>
    </w:r>
    <w:r w:rsidRPr="1C71BDC8">
      <w:rPr>
        <w:sz w:val="18"/>
        <w:szCs w:val="18"/>
      </w:rPr>
      <w:fldChar w:fldCharType="separate"/>
    </w:r>
    <w:r w:rsidRPr="1C71BDC8">
      <w:rPr>
        <w:sz w:val="18"/>
        <w:szCs w:val="18"/>
        <w:lang w:val="en-US"/>
      </w:rPr>
      <w:t>29</w:t>
    </w:r>
    <w:r w:rsidRPr="1C71BDC8">
      <w:rPr>
        <w:sz w:val="18"/>
        <w:szCs w:val="18"/>
        <w:lang w:val="en-US"/>
      </w:rPr>
      <w:fldChar w:fldCharType="end"/>
    </w:r>
    <w:r w:rsidRPr="1C71BDC8">
      <w:rPr>
        <w:sz w:val="18"/>
        <w:szCs w:val="18"/>
        <w:lang w:val="en-US"/>
      </w:rPr>
      <w:t xml:space="preserve"> of </w:t>
    </w:r>
    <w:r w:rsidRPr="1C71BDC8">
      <w:rPr>
        <w:sz w:val="18"/>
        <w:szCs w:val="18"/>
        <w:lang w:val="en-US"/>
      </w:rPr>
      <w:fldChar w:fldCharType="begin"/>
    </w:r>
    <w:r w:rsidRPr="00D86219">
      <w:rPr>
        <w:sz w:val="18"/>
        <w:szCs w:val="18"/>
      </w:rPr>
      <w:instrText xml:space="preserve"> NUMPAGES  \* Arabic  \* MERGEFORMAT </w:instrText>
    </w:r>
    <w:r w:rsidRPr="1C71BDC8">
      <w:rPr>
        <w:sz w:val="18"/>
        <w:szCs w:val="18"/>
      </w:rPr>
      <w:fldChar w:fldCharType="separate"/>
    </w:r>
    <w:r w:rsidRPr="1C71BDC8">
      <w:rPr>
        <w:sz w:val="18"/>
        <w:szCs w:val="18"/>
        <w:lang w:val="en-US"/>
      </w:rPr>
      <w:t>29</w:t>
    </w:r>
    <w:r w:rsidRPr="1C71BDC8">
      <w:rPr>
        <w:sz w:val="18"/>
        <w:szCs w:val="18"/>
        <w:lang w:val="en-US"/>
      </w:rPr>
      <w:fldChar w:fldCharType="end"/>
    </w:r>
    <w:r w:rsidRPr="1C71BDC8">
      <w:rPr>
        <w:sz w:val="18"/>
        <w:szCs w:val="18"/>
        <w:lang w:val="en-US"/>
      </w:rPr>
      <w:t xml:space="preserve"> </w:t>
    </w:r>
  </w:p>
  <w:p w14:paraId="3A0A5935" w14:textId="0C041954" w:rsidR="00054916" w:rsidRDefault="000549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8E441" w14:textId="77777777" w:rsidR="00D0181B" w:rsidRDefault="00D0181B">
      <w:pPr>
        <w:spacing w:after="0" w:line="240" w:lineRule="auto"/>
      </w:pPr>
      <w:r>
        <w:separator/>
      </w:r>
    </w:p>
  </w:footnote>
  <w:footnote w:type="continuationSeparator" w:id="0">
    <w:p w14:paraId="4E4808AC" w14:textId="77777777" w:rsidR="00D0181B" w:rsidRDefault="00D0181B">
      <w:pPr>
        <w:spacing w:after="0" w:line="240" w:lineRule="auto"/>
      </w:pPr>
      <w:r>
        <w:continuationSeparator/>
      </w:r>
    </w:p>
  </w:footnote>
  <w:footnote w:id="1">
    <w:p w14:paraId="05FEDEFD" w14:textId="00C73AC8" w:rsidR="0039105A" w:rsidRPr="00A12920" w:rsidRDefault="0039105A" w:rsidP="0039105A">
      <w:pPr>
        <w:spacing w:after="0" w:line="240" w:lineRule="auto"/>
        <w:ind w:left="360"/>
        <w:jc w:val="both"/>
        <w:rPr>
          <w:rFonts w:asciiTheme="majorHAnsi" w:hAnsiTheme="majorHAnsi" w:cstheme="majorHAnsi"/>
          <w:color w:val="369992"/>
          <w:sz w:val="18"/>
          <w:szCs w:val="18"/>
        </w:rPr>
      </w:pPr>
      <w:r w:rsidRPr="00A12920">
        <w:rPr>
          <w:rStyle w:val="FootnoteReference"/>
          <w:rFonts w:asciiTheme="majorHAnsi" w:hAnsiTheme="majorHAnsi" w:cstheme="majorHAnsi"/>
          <w:color w:val="369992"/>
          <w:sz w:val="18"/>
          <w:szCs w:val="18"/>
        </w:rPr>
        <w:footnoteRef/>
      </w:r>
      <w:r w:rsidRPr="00A12920">
        <w:rPr>
          <w:rFonts w:asciiTheme="majorHAnsi" w:hAnsiTheme="majorHAnsi" w:cstheme="majorHAnsi"/>
          <w:color w:val="369992"/>
          <w:sz w:val="18"/>
          <w:szCs w:val="18"/>
        </w:rPr>
        <w:t xml:space="preserve"> Reporting using this version of the Grievance and Appeal System Reporting Guide shall begin with October 2026 data</w:t>
      </w:r>
      <w:r w:rsidR="009F19D3">
        <w:rPr>
          <w:rFonts w:asciiTheme="majorHAnsi" w:hAnsiTheme="majorHAnsi" w:cstheme="majorHAnsi"/>
          <w:color w:val="369992"/>
          <w:sz w:val="18"/>
          <w:szCs w:val="18"/>
        </w:rPr>
        <w:t>.</w:t>
      </w:r>
    </w:p>
    <w:p w14:paraId="7C3EC363" w14:textId="77777777" w:rsidR="0039105A" w:rsidRPr="0039105A" w:rsidRDefault="0039105A" w:rsidP="0039105A">
      <w:pPr>
        <w:spacing w:after="0" w:line="240" w:lineRule="auto"/>
        <w:ind w:left="360"/>
        <w:jc w:val="both"/>
        <w:rPr>
          <w:rFonts w:asciiTheme="majorHAnsi" w:hAnsiTheme="majorHAnsi" w:cstheme="majorHAnsi"/>
          <w:sz w:val="20"/>
          <w:szCs w:val="20"/>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B38F" w14:textId="77777777" w:rsidR="00D74FD1" w:rsidRDefault="00D74FD1">
    <w:pPr>
      <w:pStyle w:val="Header"/>
    </w:pPr>
  </w:p>
  <w:p w14:paraId="6DEE8CE2" w14:textId="77777777" w:rsidR="00054916" w:rsidRDefault="00054916"/>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4D30A" w14:textId="77777777" w:rsidR="0012162B" w:rsidRPr="00B1498C" w:rsidRDefault="0012162B"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7750D516" w14:textId="77777777" w:rsidR="0012162B" w:rsidRDefault="0012162B" w:rsidP="00B40EBE">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B1</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ADMISSIONS AND PRIOR AUTHORIZATIONS REPORT (M/S)</w:t>
    </w:r>
  </w:p>
  <w:p w14:paraId="65198D3A" w14:textId="16E8E01F" w:rsidR="00DB3F59" w:rsidRPr="004E4703" w:rsidRDefault="00DB3F59" w:rsidP="00B40EBE">
    <w:pPr>
      <w:spacing w:after="0" w:line="240" w:lineRule="auto"/>
      <w:ind w:left="-86"/>
      <w:jc w:val="center"/>
      <w:rPr>
        <w:rFonts w:ascii="Lexend" w:eastAsia="Lexend" w:hAnsi="Lexend" w:cs="Lexend"/>
        <w:b/>
        <w:color w:val="369992"/>
        <w:sz w:val="24"/>
        <w:szCs w:val="24"/>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0D6A7" w14:textId="77777777" w:rsidR="0012162B" w:rsidRPr="00B1498C" w:rsidRDefault="0012162B"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64301A88" w14:textId="08B72E78" w:rsidR="0012162B" w:rsidRPr="004E4703" w:rsidRDefault="0012162B" w:rsidP="00B40EBE">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B1</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ADMISSIONS AND PRIOR AUTHORIZATIONS REPORT (M/S)</w:t>
    </w:r>
  </w:p>
  <w:p w14:paraId="7EF2D3F5" w14:textId="69569A71" w:rsidR="0012162B" w:rsidRDefault="0012162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53CF" w14:textId="77777777" w:rsidR="003173C3" w:rsidRPr="00B1498C" w:rsidRDefault="003173C3"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669C90DB" w14:textId="77777777" w:rsidR="003173C3" w:rsidRDefault="003173C3" w:rsidP="003173C3">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B2</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ADMISSIONS AND PRIOR AUTHORIZATIONS REPORT (BH)</w:t>
    </w:r>
  </w:p>
  <w:p w14:paraId="29F99A4B" w14:textId="77777777" w:rsidR="007B2EEF" w:rsidRPr="004E4703" w:rsidRDefault="007B2EEF" w:rsidP="003173C3">
    <w:pPr>
      <w:spacing w:after="0" w:line="240" w:lineRule="auto"/>
      <w:ind w:left="-86"/>
      <w:jc w:val="center"/>
      <w:rPr>
        <w:rFonts w:ascii="Lexend" w:eastAsia="Lexend" w:hAnsi="Lexend" w:cs="Lexend"/>
        <w:b/>
        <w:color w:val="369992"/>
        <w:sz w:val="24"/>
        <w:szCs w:val="24"/>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B618" w14:textId="77777777" w:rsidR="0012162B" w:rsidRPr="00B1498C" w:rsidRDefault="0012162B"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28F996DA" w14:textId="45613229" w:rsidR="0012162B" w:rsidRPr="004E4703" w:rsidRDefault="0012162B" w:rsidP="00B40EBE">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B2</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ADMISSIONS AND PRIOR AUTHORIZATIONS REPORT (BH)</w:t>
    </w:r>
  </w:p>
  <w:p w14:paraId="6E2EAD11" w14:textId="77777777" w:rsidR="0012162B" w:rsidRDefault="0012162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C97A" w14:textId="77777777" w:rsidR="003173C3" w:rsidRPr="00B1498C" w:rsidRDefault="003173C3" w:rsidP="003173C3">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5E65C48A" w14:textId="77777777" w:rsidR="003173C3" w:rsidRDefault="003173C3" w:rsidP="003173C3">
    <w:pPr>
      <w:spacing w:after="0" w:line="240" w:lineRule="auto"/>
      <w:ind w:left="-86"/>
      <w:jc w:val="cente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C</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APPEAL AND HEARING REQUESTS REPORT</w:t>
    </w:r>
  </w:p>
  <w:p w14:paraId="252990E1" w14:textId="395378E6" w:rsidR="00227D7C" w:rsidRPr="00E12A25" w:rsidRDefault="00227D7C" w:rsidP="00B40EBE">
    <w:pPr>
      <w:ind w:left="0"/>
      <w:rPr>
        <w:rFonts w:ascii="Lexend" w:eastAsia="Lexend" w:hAnsi="Lexend" w:cs="Lexend"/>
        <w:b/>
        <w:color w:val="369992"/>
        <w:sz w:val="24"/>
        <w:szCs w:val="24"/>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ED1D" w14:textId="77777777" w:rsidR="00227D7C" w:rsidRPr="00B1498C" w:rsidRDefault="00227D7C"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02A00AE3" w14:textId="4A5E7927" w:rsidR="00227D7C" w:rsidRDefault="00227D7C" w:rsidP="00B40EBE">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C</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APPEAL AND HEARING REQUESTS REPORT</w:t>
    </w:r>
  </w:p>
  <w:p w14:paraId="3331047C" w14:textId="77777777" w:rsidR="006143AE" w:rsidRDefault="006143AE" w:rsidP="00B40EBE">
    <w:pPr>
      <w:spacing w:after="0" w:line="240" w:lineRule="auto"/>
      <w:ind w:left="-86"/>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1ACAE" w14:textId="77777777" w:rsidR="00227D7C" w:rsidRPr="00B1498C" w:rsidRDefault="00227D7C"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2D3A5DBD" w14:textId="394B8635" w:rsidR="00227D7C" w:rsidRDefault="00227D7C" w:rsidP="00B40EBE">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D</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MONTHLY MEMBER GRIEVANCE REPORT</w:t>
    </w:r>
  </w:p>
  <w:p w14:paraId="1F09E96A" w14:textId="77777777" w:rsidR="00793DB7" w:rsidRDefault="00793DB7" w:rsidP="00B40EBE">
    <w:pPr>
      <w:spacing w:after="0" w:line="240" w:lineRule="auto"/>
      <w:ind w:left="-86"/>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FC64B" w14:textId="77777777" w:rsidR="003173C3" w:rsidRPr="00B1498C" w:rsidRDefault="003173C3" w:rsidP="003173C3">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7FB46C06" w14:textId="5421F75C" w:rsidR="003173C3" w:rsidRDefault="003173C3" w:rsidP="0089368E">
    <w:pPr>
      <w:spacing w:after="0" w:line="240" w:lineRule="auto"/>
      <w:ind w:left="-86"/>
      <w:jc w:val="cente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E</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RESOLVED MEMBER GRIEVANCE TRACKING</w:t>
    </w:r>
  </w:p>
  <w:p w14:paraId="52D98390" w14:textId="77777777" w:rsidR="0089368E" w:rsidRPr="0089368E" w:rsidRDefault="0089368E" w:rsidP="0089368E">
    <w:pPr>
      <w:spacing w:after="0" w:line="240" w:lineRule="auto"/>
      <w:ind w:left="-86"/>
      <w:jc w:val="cent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EDDA" w14:textId="77777777" w:rsidR="00054916" w:rsidRPr="00B1498C" w:rsidRDefault="00054916" w:rsidP="0089368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56F37F03" w14:textId="49884D0F" w:rsidR="00054916" w:rsidRDefault="00054916" w:rsidP="0089368E">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E</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RESOLVED MEMBER GRIEVANCE TRACKING</w:t>
    </w:r>
  </w:p>
  <w:p w14:paraId="1C7761CE" w14:textId="77777777" w:rsidR="0089368E" w:rsidRDefault="0089368E" w:rsidP="0089368E">
    <w:pPr>
      <w:spacing w:after="0" w:line="240" w:lineRule="auto"/>
      <w:ind w:left="-86"/>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1C5E" w14:textId="77777777" w:rsidR="003173C3" w:rsidRPr="00B1498C" w:rsidRDefault="003173C3" w:rsidP="003173C3">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24A63501" w14:textId="77777777" w:rsidR="003173C3" w:rsidRDefault="003173C3" w:rsidP="003173C3">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F</w:t>
    </w:r>
    <w:r w:rsidRPr="004E4703">
      <w:rPr>
        <w:rFonts w:ascii="Lexend" w:eastAsia="Lexend" w:hAnsi="Lexend" w:cs="Lexend"/>
        <w:b/>
        <w:color w:val="369992"/>
        <w:sz w:val="24"/>
        <w:szCs w:val="24"/>
      </w:rPr>
      <w:t>:</w:t>
    </w:r>
    <w:r>
      <w:rPr>
        <w:rFonts w:ascii="Lexend" w:eastAsia="Lexend" w:hAnsi="Lexend" w:cs="Lexend"/>
        <w:b/>
        <w:color w:val="369992"/>
        <w:sz w:val="24"/>
        <w:szCs w:val="24"/>
      </w:rPr>
      <w:t xml:space="preserve"> MEMBER GRIEVANCES AND APPEALS </w:t>
    </w:r>
  </w:p>
  <w:p w14:paraId="11B51D57" w14:textId="0C689EF1" w:rsidR="003173C3" w:rsidRDefault="003173C3" w:rsidP="003173C3">
    <w:pPr>
      <w:spacing w:after="0" w:line="240" w:lineRule="auto"/>
      <w:ind w:left="-86"/>
      <w:jc w:val="center"/>
      <w:rPr>
        <w:rFonts w:ascii="Lexend" w:eastAsia="Lexend" w:hAnsi="Lexend" w:cs="Lexend"/>
        <w:b/>
        <w:color w:val="369992"/>
        <w:sz w:val="24"/>
        <w:szCs w:val="24"/>
      </w:rPr>
    </w:pPr>
    <w:r>
      <w:rPr>
        <w:rFonts w:ascii="Lexend" w:eastAsia="Lexend" w:hAnsi="Lexend" w:cs="Lexend"/>
        <w:b/>
        <w:color w:val="369992"/>
        <w:sz w:val="24"/>
        <w:szCs w:val="24"/>
      </w:rPr>
      <w:t>RESOLVED DURING THE CONTRACT YEAR</w:t>
    </w:r>
  </w:p>
  <w:p w14:paraId="0667C18E" w14:textId="77777777" w:rsidR="009C29CD" w:rsidRDefault="009C29CD" w:rsidP="003173C3">
    <w:pPr>
      <w:spacing w:after="0" w:line="240" w:lineRule="auto"/>
      <w:ind w:left="-86"/>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4898B" w14:textId="460D3AA1" w:rsidR="00B02961" w:rsidRDefault="00FB4A15"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1FD49031" w14:textId="77777777" w:rsidR="00577557" w:rsidRPr="00FB4A15" w:rsidRDefault="00577557" w:rsidP="00FB4A15">
    <w:pPr>
      <w:jc w:val="center"/>
      <w:rPr>
        <w:rFonts w:ascii="Lexend" w:eastAsia="Lexend" w:hAnsi="Lexend" w:cs="Lexend"/>
        <w:b/>
        <w:color w:val="369992"/>
        <w:sz w:val="26"/>
        <w:szCs w:val="2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5B98D" w14:textId="4F2FE833" w:rsidR="00054916" w:rsidRDefault="00054916">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87B62" w14:textId="77777777" w:rsidR="00054916" w:rsidRPr="00B1498C" w:rsidRDefault="00054916"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07587D03" w14:textId="77777777" w:rsidR="003173C3" w:rsidRDefault="00054916" w:rsidP="003173C3">
    <w:pPr>
      <w:spacing w:after="0" w:line="240" w:lineRule="auto"/>
      <w:ind w:left="-86"/>
      <w:jc w:val="center"/>
      <w:rPr>
        <w:rFonts w:ascii="Lexend" w:eastAsia="Lexend" w:hAnsi="Lexend" w:cs="Lexend"/>
        <w:b/>
        <w:color w:val="369992"/>
        <w:sz w:val="24"/>
        <w:szCs w:val="24"/>
      </w:rPr>
    </w:pPr>
    <w:r w:rsidRPr="004E4703">
      <w:rPr>
        <w:rFonts w:ascii="Lexend" w:eastAsia="Lexend" w:hAnsi="Lexend" w:cs="Lexend"/>
        <w:b/>
        <w:color w:val="369992"/>
        <w:sz w:val="24"/>
        <w:szCs w:val="24"/>
      </w:rPr>
      <w:t xml:space="preserve">ATTACHMENT </w:t>
    </w:r>
    <w:r>
      <w:rPr>
        <w:rFonts w:ascii="Lexend" w:eastAsia="Lexend" w:hAnsi="Lexend" w:cs="Lexend"/>
        <w:b/>
        <w:color w:val="369992"/>
        <w:sz w:val="24"/>
        <w:szCs w:val="24"/>
      </w:rPr>
      <w:t>G</w:t>
    </w:r>
    <w:r w:rsidRPr="004E4703">
      <w:rPr>
        <w:rFonts w:ascii="Lexend" w:eastAsia="Lexend" w:hAnsi="Lexend" w:cs="Lexend"/>
        <w:b/>
        <w:color w:val="369992"/>
        <w:sz w:val="24"/>
        <w:szCs w:val="24"/>
      </w:rPr>
      <w:t xml:space="preserve">: </w:t>
    </w:r>
    <w:r>
      <w:rPr>
        <w:rFonts w:ascii="Lexend" w:eastAsia="Lexend" w:hAnsi="Lexend" w:cs="Lexend"/>
        <w:b/>
        <w:color w:val="369992"/>
        <w:sz w:val="24"/>
        <w:szCs w:val="24"/>
      </w:rPr>
      <w:t xml:space="preserve">PRIOR AUTHORIZATION REQUESTS </w:t>
    </w:r>
  </w:p>
  <w:p w14:paraId="60321CA4" w14:textId="2F486507" w:rsidR="00054916" w:rsidRDefault="00054916" w:rsidP="00B40EBE">
    <w:pPr>
      <w:spacing w:after="0" w:line="240" w:lineRule="auto"/>
      <w:ind w:left="-86"/>
      <w:jc w:val="center"/>
      <w:rPr>
        <w:rFonts w:ascii="Lexend" w:eastAsia="Lexend" w:hAnsi="Lexend" w:cs="Lexend"/>
        <w:b/>
        <w:color w:val="369992"/>
        <w:sz w:val="24"/>
        <w:szCs w:val="24"/>
      </w:rPr>
    </w:pPr>
    <w:r>
      <w:rPr>
        <w:rFonts w:ascii="Lexend" w:eastAsia="Lexend" w:hAnsi="Lexend" w:cs="Lexend"/>
        <w:b/>
        <w:color w:val="369992"/>
        <w:sz w:val="24"/>
        <w:szCs w:val="24"/>
      </w:rPr>
      <w:t>DURING THE CONTRACT YEAR</w:t>
    </w:r>
  </w:p>
  <w:p w14:paraId="6338922F" w14:textId="77777777" w:rsidR="00796B77" w:rsidRDefault="00796B77" w:rsidP="00B40EBE">
    <w:pPr>
      <w:spacing w:after="0" w:line="240" w:lineRule="auto"/>
      <w:ind w:left="-86"/>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CD43" w14:textId="0AB0272A" w:rsidR="00D74FD1" w:rsidRDefault="00D74FD1">
    <w:pPr>
      <w:pStyle w:val="Header"/>
    </w:pPr>
  </w:p>
  <w:p w14:paraId="5D97E6A2" w14:textId="2452F543" w:rsidR="00054916" w:rsidRDefault="0005491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28B69" w14:textId="77777777" w:rsidR="001B15B0" w:rsidRDefault="001B15B0"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5BA82170" w14:textId="6CCD2086" w:rsidR="001B15B0" w:rsidRDefault="001B15B0" w:rsidP="00B40EBE">
    <w:pPr>
      <w:spacing w:after="0" w:line="240" w:lineRule="auto"/>
      <w:ind w:left="-86"/>
      <w:jc w:val="center"/>
    </w:pPr>
    <w:r>
      <w:rPr>
        <w:rFonts w:ascii="Lexend" w:eastAsia="Lexend" w:hAnsi="Lexend" w:cs="Lexend"/>
        <w:b/>
        <w:caps/>
        <w:color w:val="369992"/>
        <w:sz w:val="26"/>
        <w:szCs w:val="26"/>
      </w:rPr>
      <w:t>Purpose</w:t>
    </w:r>
  </w:p>
  <w:p w14:paraId="6704A9D5" w14:textId="77777777" w:rsidR="001B15B0" w:rsidRDefault="001B15B0" w:rsidP="00577557">
    <w:pPr>
      <w:spacing w:after="0" w:line="240" w:lineRule="auto"/>
      <w:ind w:left="-86"/>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1625" w14:textId="77777777" w:rsidR="001B15B0" w:rsidRDefault="001B15B0"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0046C69F" w14:textId="32EF9920" w:rsidR="001B15B0" w:rsidRDefault="009F66A6" w:rsidP="009F66A6">
    <w:pPr>
      <w:spacing w:after="0" w:line="240" w:lineRule="auto"/>
      <w:ind w:left="-86" w:firstLine="806"/>
      <w:jc w:val="center"/>
    </w:pPr>
    <w:r>
      <w:rPr>
        <w:rFonts w:ascii="Lexend" w:eastAsia="Lexend" w:hAnsi="Lexend" w:cs="Lexend"/>
        <w:b/>
        <w:caps/>
        <w:color w:val="369992"/>
        <w:sz w:val="26"/>
        <w:szCs w:val="26"/>
      </w:rPr>
      <w:t>definitions</w:t>
    </w:r>
  </w:p>
  <w:p w14:paraId="363E5F36" w14:textId="77777777" w:rsidR="001B15B0" w:rsidRDefault="001B15B0" w:rsidP="00577557">
    <w:pPr>
      <w:spacing w:after="0" w:line="240" w:lineRule="auto"/>
      <w:ind w:left="-86"/>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FF7C9" w14:textId="77777777" w:rsidR="001B15B0" w:rsidRDefault="001B15B0"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3C254189" w14:textId="2A468B27" w:rsidR="001B15B0" w:rsidRDefault="001B15B0" w:rsidP="00B40EBE">
    <w:pPr>
      <w:spacing w:after="0" w:line="240" w:lineRule="auto"/>
      <w:ind w:left="-86"/>
      <w:jc w:val="center"/>
    </w:pPr>
    <w:r>
      <w:rPr>
        <w:rFonts w:ascii="Lexend" w:eastAsia="Lexend" w:hAnsi="Lexend" w:cs="Lexend"/>
        <w:b/>
        <w:caps/>
        <w:color w:val="369992"/>
        <w:sz w:val="26"/>
        <w:szCs w:val="26"/>
      </w:rPr>
      <w:t>grievance and appeal system report</w:t>
    </w:r>
  </w:p>
  <w:p w14:paraId="7C5000EE" w14:textId="77777777" w:rsidR="001B15B0" w:rsidRDefault="001B15B0" w:rsidP="009C29CD">
    <w:pPr>
      <w:spacing w:after="0" w:line="240" w:lineRule="auto"/>
      <w:ind w:left="-86"/>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59F9" w14:textId="77777777" w:rsidR="009F66A6" w:rsidRDefault="009F66A6"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17A291CE" w14:textId="59D3D56A" w:rsidR="009F66A6" w:rsidRPr="00FB4A15" w:rsidRDefault="009F66A6" w:rsidP="00FB4A15">
    <w:pPr>
      <w:jc w:val="center"/>
      <w:rPr>
        <w:rFonts w:ascii="Lexend" w:eastAsia="Lexend" w:hAnsi="Lexend" w:cs="Lexend"/>
        <w:b/>
        <w:color w:val="369992"/>
        <w:sz w:val="26"/>
        <w:szCs w:val="26"/>
      </w:rPr>
    </w:pPr>
    <w:r>
      <w:rPr>
        <w:rFonts w:ascii="Lexend" w:eastAsia="Lexend" w:hAnsi="Lexend" w:cs="Lexend"/>
        <w:b/>
        <w:caps/>
        <w:color w:val="369992"/>
        <w:sz w:val="26"/>
        <w:szCs w:val="26"/>
      </w:rPr>
      <w:t>COVER LETTER AND TEMPLATES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3223" w14:textId="77777777" w:rsidR="00D74FD1" w:rsidRPr="00B1498C" w:rsidRDefault="00D74FD1"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37F2A5F6" w14:textId="45BFF9C7" w:rsidR="003173C3" w:rsidRDefault="0012162B" w:rsidP="00B40EBE">
    <w:pPr>
      <w:spacing w:after="0" w:line="240" w:lineRule="auto"/>
      <w:ind w:left="-86"/>
      <w:jc w:val="center"/>
      <w:rPr>
        <w:rFonts w:ascii="Lexend" w:eastAsia="Lexend" w:hAnsi="Lexend" w:cs="Lexend"/>
        <w:b/>
        <w:color w:val="369992"/>
        <w:sz w:val="24"/>
        <w:szCs w:val="24"/>
      </w:rPr>
    </w:pPr>
    <w:r w:rsidRPr="00B40EBE">
      <w:rPr>
        <w:rFonts w:ascii="Lexend" w:eastAsia="Lexend" w:hAnsi="Lexend" w:cs="Lexend"/>
        <w:b/>
        <w:color w:val="369992"/>
        <w:sz w:val="24"/>
        <w:szCs w:val="24"/>
      </w:rPr>
      <w:t>ATTACHMENT A: PROVIDER CLAIM DISPUTE REPORT</w:t>
    </w:r>
  </w:p>
  <w:p w14:paraId="3959A5E0" w14:textId="77777777" w:rsidR="003173C3" w:rsidRPr="00A4765D" w:rsidRDefault="003173C3" w:rsidP="00FB4A15">
    <w:pPr>
      <w:jc w:val="center"/>
      <w:rPr>
        <w:rFonts w:ascii="Lexend" w:eastAsia="Lexend" w:hAnsi="Lexend" w:cs="Lexend"/>
        <w:b/>
        <w:color w:val="369992"/>
        <w:sz w:val="24"/>
        <w:szCs w:val="24"/>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A95C" w14:textId="77777777" w:rsidR="003C35B4" w:rsidRDefault="003C35B4" w:rsidP="00B40EBE">
    <w:pPr>
      <w:spacing w:after="0" w:line="240" w:lineRule="auto"/>
      <w:ind w:left="-86"/>
      <w:jc w:val="center"/>
      <w:rPr>
        <w:rFonts w:ascii="Lexend" w:eastAsia="Lexend" w:hAnsi="Lexend" w:cs="Lexend"/>
        <w:b/>
        <w:caps/>
        <w:color w:val="369992"/>
        <w:sz w:val="26"/>
        <w:szCs w:val="26"/>
      </w:rPr>
    </w:pPr>
    <w:r w:rsidRPr="00B1498C">
      <w:rPr>
        <w:rFonts w:ascii="Lexend" w:eastAsia="Lexend" w:hAnsi="Lexend" w:cs="Lexend"/>
        <w:b/>
        <w:caps/>
        <w:color w:val="369992"/>
        <w:sz w:val="26"/>
        <w:szCs w:val="26"/>
      </w:rPr>
      <w:t>Grievance and Appeal System Reporting Guide</w:t>
    </w:r>
  </w:p>
  <w:p w14:paraId="19A1F25E" w14:textId="1684CDD8" w:rsidR="003C35B4" w:rsidRDefault="003C35B4" w:rsidP="001B15B0">
    <w:pPr>
      <w:spacing w:after="0" w:line="240" w:lineRule="auto"/>
      <w:ind w:left="-86"/>
      <w:jc w:val="center"/>
      <w:rPr>
        <w:rFonts w:ascii="Lexend" w:eastAsia="Lexend" w:hAnsi="Lexend" w:cs="Lexend"/>
        <w:b/>
        <w:caps/>
        <w:color w:val="369992"/>
        <w:sz w:val="26"/>
        <w:szCs w:val="26"/>
      </w:rPr>
    </w:pPr>
    <w:r>
      <w:rPr>
        <w:rFonts w:ascii="Lexend" w:eastAsia="Lexend" w:hAnsi="Lexend" w:cs="Lexend"/>
        <w:b/>
        <w:caps/>
        <w:color w:val="369992"/>
        <w:sz w:val="26"/>
        <w:szCs w:val="26"/>
      </w:rPr>
      <w:t>attachment a: provider claim dispute report</w:t>
    </w:r>
  </w:p>
  <w:p w14:paraId="3B8ABCFB" w14:textId="77777777" w:rsidR="003C35B4" w:rsidRDefault="003C35B4" w:rsidP="009C29CD">
    <w:pPr>
      <w:spacing w:after="0" w:line="240" w:lineRule="auto"/>
      <w:ind w:left="-8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426"/>
    <w:multiLevelType w:val="hybridMultilevel"/>
    <w:tmpl w:val="3A008CDA"/>
    <w:lvl w:ilvl="0" w:tplc="7AC20B78">
      <w:start w:val="1"/>
      <w:numFmt w:val="upp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B42ECC"/>
    <w:multiLevelType w:val="hybridMultilevel"/>
    <w:tmpl w:val="8A6491F2"/>
    <w:lvl w:ilvl="0" w:tplc="FFFFFFFF">
      <w:start w:val="1"/>
      <w:numFmt w:val="upperRoman"/>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 w15:restartNumberingAfterBreak="0">
    <w:nsid w:val="08C93117"/>
    <w:multiLevelType w:val="multilevel"/>
    <w:tmpl w:val="DC72A2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FB3A69"/>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15:restartNumberingAfterBreak="0">
    <w:nsid w:val="0A3D6B7F"/>
    <w:multiLevelType w:val="hybridMultilevel"/>
    <w:tmpl w:val="8A6491F2"/>
    <w:lvl w:ilvl="0" w:tplc="FFFFFFFF">
      <w:start w:val="1"/>
      <w:numFmt w:val="upperRoman"/>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5" w15:restartNumberingAfterBreak="0">
    <w:nsid w:val="0B322402"/>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0D9378B7"/>
    <w:multiLevelType w:val="hybridMultilevel"/>
    <w:tmpl w:val="DFCE5E12"/>
    <w:lvl w:ilvl="0" w:tplc="38AEF088">
      <w:start w:val="1"/>
      <w:numFmt w:val="upperRoman"/>
      <w:lvlText w:val="%1."/>
      <w:lvlJc w:val="left"/>
      <w:pPr>
        <w:ind w:left="2160" w:hanging="720"/>
      </w:pPr>
      <w:rPr>
        <w:rFonts w:asciiTheme="majorHAnsi" w:hAnsiTheme="majorHAnsi" w:cstheme="majorHAnsi"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3933518"/>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15:restartNumberingAfterBreak="0">
    <w:nsid w:val="18396AA5"/>
    <w:multiLevelType w:val="hybridMultilevel"/>
    <w:tmpl w:val="8A6491F2"/>
    <w:lvl w:ilvl="0" w:tplc="FFFFFFFF">
      <w:start w:val="1"/>
      <w:numFmt w:val="upperRoman"/>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9" w15:restartNumberingAfterBreak="0">
    <w:nsid w:val="190800FE"/>
    <w:multiLevelType w:val="hybridMultilevel"/>
    <w:tmpl w:val="997EFCD2"/>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99F17EF"/>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19CD044D"/>
    <w:multiLevelType w:val="hybridMultilevel"/>
    <w:tmpl w:val="0FAC8342"/>
    <w:lvl w:ilvl="0" w:tplc="51DA7AC2">
      <w:start w:val="1"/>
      <w:numFmt w:val="upperRoman"/>
      <w:lvlText w:val="%1."/>
      <w:lvlJc w:val="left"/>
      <w:pPr>
        <w:ind w:left="720" w:hanging="360"/>
      </w:pPr>
      <w:rPr>
        <w:rFonts w:hint="default"/>
      </w:rPr>
    </w:lvl>
    <w:lvl w:ilvl="1" w:tplc="BD2EFFB2">
      <w:start w:val="1"/>
      <w:numFmt w:val="upperRoman"/>
      <w:lvlText w:val="%2."/>
      <w:lvlJc w:val="left"/>
      <w:pPr>
        <w:ind w:left="1440" w:hanging="360"/>
      </w:pPr>
      <w:rPr>
        <w:rFonts w:hint="default"/>
      </w:rPr>
    </w:lvl>
    <w:lvl w:ilvl="2" w:tplc="E130A20A">
      <w:start w:val="1"/>
      <w:numFmt w:val="upp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E4DA4"/>
    <w:multiLevelType w:val="hybridMultilevel"/>
    <w:tmpl w:val="E8E2B86E"/>
    <w:lvl w:ilvl="0" w:tplc="D2E418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916BC9"/>
    <w:multiLevelType w:val="hybridMultilevel"/>
    <w:tmpl w:val="2CDA1228"/>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21CE0416"/>
    <w:multiLevelType w:val="hybridMultilevel"/>
    <w:tmpl w:val="F0C2DAC0"/>
    <w:lvl w:ilvl="0" w:tplc="E130A20A">
      <w:start w:val="1"/>
      <w:numFmt w:val="upperRoman"/>
      <w:lvlText w:val="%1."/>
      <w:lvlJc w:val="left"/>
      <w:pPr>
        <w:ind w:left="27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485309"/>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22B400F4"/>
    <w:multiLevelType w:val="hybridMultilevel"/>
    <w:tmpl w:val="ADA6591A"/>
    <w:lvl w:ilvl="0" w:tplc="4B7C62E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8C4ACC"/>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2D612AC6"/>
    <w:multiLevelType w:val="hybridMultilevel"/>
    <w:tmpl w:val="A4B6534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213AD3"/>
    <w:multiLevelType w:val="hybridMultilevel"/>
    <w:tmpl w:val="E25097E2"/>
    <w:lvl w:ilvl="0" w:tplc="DD5224D8">
      <w:start w:val="1"/>
      <w:numFmt w:val="upp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00E1124"/>
    <w:multiLevelType w:val="hybridMultilevel"/>
    <w:tmpl w:val="2CDA1228"/>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1" w15:restartNumberingAfterBreak="0">
    <w:nsid w:val="42295C04"/>
    <w:multiLevelType w:val="hybridMultilevel"/>
    <w:tmpl w:val="08C261DA"/>
    <w:lvl w:ilvl="0" w:tplc="59DE17F8">
      <w:start w:val="1"/>
      <w:numFmt w:val="upp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3A59D1"/>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469A3D3A"/>
    <w:multiLevelType w:val="hybridMultilevel"/>
    <w:tmpl w:val="B148C17C"/>
    <w:lvl w:ilvl="0" w:tplc="22D6B044">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75E2123"/>
    <w:multiLevelType w:val="hybridMultilevel"/>
    <w:tmpl w:val="8A6491F2"/>
    <w:lvl w:ilvl="0" w:tplc="FFFFFFFF">
      <w:start w:val="1"/>
      <w:numFmt w:val="upperRoman"/>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5" w15:restartNumberingAfterBreak="0">
    <w:nsid w:val="497C5102"/>
    <w:multiLevelType w:val="hybridMultilevel"/>
    <w:tmpl w:val="CCBCD232"/>
    <w:lvl w:ilvl="0" w:tplc="65AE2A6C">
      <w:start w:val="1"/>
      <w:numFmt w:val="upp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C8C5E7A"/>
    <w:multiLevelType w:val="hybridMultilevel"/>
    <w:tmpl w:val="8A6491F2"/>
    <w:lvl w:ilvl="0" w:tplc="FFFFFFFF">
      <w:start w:val="1"/>
      <w:numFmt w:val="upperRoman"/>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7" w15:restartNumberingAfterBreak="0">
    <w:nsid w:val="4EFB3F4D"/>
    <w:multiLevelType w:val="hybridMultilevel"/>
    <w:tmpl w:val="997EFCD2"/>
    <w:lvl w:ilvl="0" w:tplc="DD6C38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01029EC"/>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52C16D9E"/>
    <w:multiLevelType w:val="hybridMultilevel"/>
    <w:tmpl w:val="00B0DDA4"/>
    <w:lvl w:ilvl="0" w:tplc="5FAA89D8">
      <w:start w:val="1"/>
      <w:numFmt w:val="upperRoman"/>
      <w:lvlText w:val="%1."/>
      <w:lvlJc w:val="left"/>
      <w:pPr>
        <w:ind w:left="2700" w:hanging="720"/>
      </w:pPr>
      <w:rPr>
        <w:rFonts w:asciiTheme="majorHAnsi" w:hAnsiTheme="majorHAnsi" w:cs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D8660D"/>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65BB0955"/>
    <w:multiLevelType w:val="hybridMultilevel"/>
    <w:tmpl w:val="57DC2D8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2" w15:restartNumberingAfterBreak="0">
    <w:nsid w:val="6D103ECF"/>
    <w:multiLevelType w:val="hybridMultilevel"/>
    <w:tmpl w:val="2CDA1228"/>
    <w:lvl w:ilvl="0" w:tplc="FFFFFFFF">
      <w:start w:val="1"/>
      <w:numFmt w:val="upperRoman"/>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3" w15:restartNumberingAfterBreak="0">
    <w:nsid w:val="70AA070B"/>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70F11F13"/>
    <w:multiLevelType w:val="hybridMultilevel"/>
    <w:tmpl w:val="8A6491F2"/>
    <w:lvl w:ilvl="0" w:tplc="632C0790">
      <w:start w:val="1"/>
      <w:numFmt w:val="upperRoman"/>
      <w:lvlText w:val="%1."/>
      <w:lvlJc w:val="left"/>
      <w:pPr>
        <w:ind w:left="2880" w:hanging="36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7709618A"/>
    <w:multiLevelType w:val="hybridMultilevel"/>
    <w:tmpl w:val="8A6491F2"/>
    <w:lvl w:ilvl="0" w:tplc="FFFFFFFF">
      <w:start w:val="1"/>
      <w:numFmt w:val="upperRoman"/>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6" w15:restartNumberingAfterBreak="0">
    <w:nsid w:val="7EE31A14"/>
    <w:multiLevelType w:val="hybridMultilevel"/>
    <w:tmpl w:val="43AA38E2"/>
    <w:lvl w:ilvl="0" w:tplc="E130A20A">
      <w:start w:val="1"/>
      <w:numFmt w:val="upperRoman"/>
      <w:lvlText w:val="%1."/>
      <w:lvlJc w:val="left"/>
      <w:pPr>
        <w:ind w:left="27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F00210"/>
    <w:multiLevelType w:val="hybridMultilevel"/>
    <w:tmpl w:val="BEA41264"/>
    <w:lvl w:ilvl="0" w:tplc="83A86CC8">
      <w:start w:val="1"/>
      <w:numFmt w:val="upp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317327">
    <w:abstractNumId w:val="37"/>
  </w:num>
  <w:num w:numId="2" w16cid:durableId="2004770154">
    <w:abstractNumId w:val="21"/>
  </w:num>
  <w:num w:numId="3" w16cid:durableId="551967155">
    <w:abstractNumId w:val="0"/>
  </w:num>
  <w:num w:numId="4" w16cid:durableId="388960346">
    <w:abstractNumId w:val="11"/>
  </w:num>
  <w:num w:numId="5" w16cid:durableId="544298211">
    <w:abstractNumId w:val="23"/>
  </w:num>
  <w:num w:numId="6" w16cid:durableId="1386873065">
    <w:abstractNumId w:val="25"/>
  </w:num>
  <w:num w:numId="7" w16cid:durableId="541746334">
    <w:abstractNumId w:val="19"/>
  </w:num>
  <w:num w:numId="8" w16cid:durableId="2114401095">
    <w:abstractNumId w:val="18"/>
  </w:num>
  <w:num w:numId="9" w16cid:durableId="1525442233">
    <w:abstractNumId w:val="17"/>
  </w:num>
  <w:num w:numId="10" w16cid:durableId="1775055252">
    <w:abstractNumId w:val="3"/>
  </w:num>
  <w:num w:numId="11" w16cid:durableId="386342090">
    <w:abstractNumId w:val="10"/>
  </w:num>
  <w:num w:numId="12" w16cid:durableId="108404222">
    <w:abstractNumId w:val="28"/>
  </w:num>
  <w:num w:numId="13" w16cid:durableId="122233688">
    <w:abstractNumId w:val="20"/>
  </w:num>
  <w:num w:numId="14" w16cid:durableId="1775443790">
    <w:abstractNumId w:val="34"/>
  </w:num>
  <w:num w:numId="15" w16cid:durableId="175199471">
    <w:abstractNumId w:val="7"/>
  </w:num>
  <w:num w:numId="16" w16cid:durableId="554197840">
    <w:abstractNumId w:val="33"/>
  </w:num>
  <w:num w:numId="17" w16cid:durableId="2045516238">
    <w:abstractNumId w:val="5"/>
  </w:num>
  <w:num w:numId="18" w16cid:durableId="212348774">
    <w:abstractNumId w:val="22"/>
  </w:num>
  <w:num w:numId="19" w16cid:durableId="463079604">
    <w:abstractNumId w:val="15"/>
  </w:num>
  <w:num w:numId="20" w16cid:durableId="1270427286">
    <w:abstractNumId w:val="30"/>
  </w:num>
  <w:num w:numId="21" w16cid:durableId="1492021079">
    <w:abstractNumId w:val="13"/>
  </w:num>
  <w:num w:numId="22" w16cid:durableId="1520270080">
    <w:abstractNumId w:val="36"/>
  </w:num>
  <w:num w:numId="23" w16cid:durableId="730889112">
    <w:abstractNumId w:val="29"/>
  </w:num>
  <w:num w:numId="24" w16cid:durableId="1675525489">
    <w:abstractNumId w:val="6"/>
  </w:num>
  <w:num w:numId="25" w16cid:durableId="742096593">
    <w:abstractNumId w:val="31"/>
  </w:num>
  <w:num w:numId="26" w16cid:durableId="1862428885">
    <w:abstractNumId w:val="27"/>
  </w:num>
  <w:num w:numId="27" w16cid:durableId="748966146">
    <w:abstractNumId w:val="9"/>
  </w:num>
  <w:num w:numId="28" w16cid:durableId="1052194288">
    <w:abstractNumId w:val="2"/>
  </w:num>
  <w:num w:numId="29" w16cid:durableId="836502362">
    <w:abstractNumId w:val="4"/>
  </w:num>
  <w:num w:numId="30" w16cid:durableId="413551207">
    <w:abstractNumId w:val="16"/>
  </w:num>
  <w:num w:numId="31" w16cid:durableId="731121133">
    <w:abstractNumId w:val="35"/>
  </w:num>
  <w:num w:numId="32" w16cid:durableId="82580506">
    <w:abstractNumId w:val="12"/>
  </w:num>
  <w:num w:numId="33" w16cid:durableId="1006251804">
    <w:abstractNumId w:val="26"/>
  </w:num>
  <w:num w:numId="34" w16cid:durableId="1927491799">
    <w:abstractNumId w:val="1"/>
  </w:num>
  <w:num w:numId="35" w16cid:durableId="1659577151">
    <w:abstractNumId w:val="24"/>
  </w:num>
  <w:num w:numId="36" w16cid:durableId="419714638">
    <w:abstractNumId w:val="8"/>
  </w:num>
  <w:num w:numId="37" w16cid:durableId="1597248163">
    <w:abstractNumId w:val="32"/>
  </w:num>
  <w:num w:numId="38" w16cid:durableId="19521280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TrueTypeFont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3D9"/>
    <w:rsid w:val="00002FB2"/>
    <w:rsid w:val="00003958"/>
    <w:rsid w:val="0000418A"/>
    <w:rsid w:val="000050BF"/>
    <w:rsid w:val="0000681B"/>
    <w:rsid w:val="000071D8"/>
    <w:rsid w:val="000075E4"/>
    <w:rsid w:val="00010830"/>
    <w:rsid w:val="00013533"/>
    <w:rsid w:val="000142EC"/>
    <w:rsid w:val="0001511B"/>
    <w:rsid w:val="00020E1B"/>
    <w:rsid w:val="000226A2"/>
    <w:rsid w:val="000227D2"/>
    <w:rsid w:val="00023EE5"/>
    <w:rsid w:val="0002465D"/>
    <w:rsid w:val="00024872"/>
    <w:rsid w:val="000249BC"/>
    <w:rsid w:val="000255C3"/>
    <w:rsid w:val="000265D3"/>
    <w:rsid w:val="00026F38"/>
    <w:rsid w:val="00027026"/>
    <w:rsid w:val="00027EB1"/>
    <w:rsid w:val="0003070C"/>
    <w:rsid w:val="000320C4"/>
    <w:rsid w:val="00033257"/>
    <w:rsid w:val="00034AE7"/>
    <w:rsid w:val="00036CC0"/>
    <w:rsid w:val="000405F5"/>
    <w:rsid w:val="0004749B"/>
    <w:rsid w:val="0004764E"/>
    <w:rsid w:val="00047F38"/>
    <w:rsid w:val="000503D6"/>
    <w:rsid w:val="00051A09"/>
    <w:rsid w:val="00051AD9"/>
    <w:rsid w:val="0005401D"/>
    <w:rsid w:val="000547FF"/>
    <w:rsid w:val="00054916"/>
    <w:rsid w:val="00056D6E"/>
    <w:rsid w:val="000600DC"/>
    <w:rsid w:val="000609D6"/>
    <w:rsid w:val="00062FD2"/>
    <w:rsid w:val="00063AFB"/>
    <w:rsid w:val="00064179"/>
    <w:rsid w:val="00064EF6"/>
    <w:rsid w:val="00065A4F"/>
    <w:rsid w:val="00067348"/>
    <w:rsid w:val="00074EB2"/>
    <w:rsid w:val="00075211"/>
    <w:rsid w:val="0007535D"/>
    <w:rsid w:val="00075BD8"/>
    <w:rsid w:val="00075E52"/>
    <w:rsid w:val="00077F42"/>
    <w:rsid w:val="00080A3D"/>
    <w:rsid w:val="000822E7"/>
    <w:rsid w:val="00083804"/>
    <w:rsid w:val="00083902"/>
    <w:rsid w:val="00083C41"/>
    <w:rsid w:val="00085AD0"/>
    <w:rsid w:val="00086054"/>
    <w:rsid w:val="0009121D"/>
    <w:rsid w:val="000916B8"/>
    <w:rsid w:val="00092A6D"/>
    <w:rsid w:val="00093273"/>
    <w:rsid w:val="000942D9"/>
    <w:rsid w:val="000947FC"/>
    <w:rsid w:val="00094828"/>
    <w:rsid w:val="00094EC9"/>
    <w:rsid w:val="00095FAC"/>
    <w:rsid w:val="00096DB6"/>
    <w:rsid w:val="000A0CC8"/>
    <w:rsid w:val="000A1BE7"/>
    <w:rsid w:val="000A2E62"/>
    <w:rsid w:val="000A4754"/>
    <w:rsid w:val="000A4876"/>
    <w:rsid w:val="000A4E77"/>
    <w:rsid w:val="000B0575"/>
    <w:rsid w:val="000B130F"/>
    <w:rsid w:val="000B32B8"/>
    <w:rsid w:val="000B4085"/>
    <w:rsid w:val="000B6FFE"/>
    <w:rsid w:val="000B7D89"/>
    <w:rsid w:val="000C0A07"/>
    <w:rsid w:val="000C0AA4"/>
    <w:rsid w:val="000C15EE"/>
    <w:rsid w:val="000C2E3F"/>
    <w:rsid w:val="000C41C1"/>
    <w:rsid w:val="000C5815"/>
    <w:rsid w:val="000C7807"/>
    <w:rsid w:val="000D00FE"/>
    <w:rsid w:val="000D0B60"/>
    <w:rsid w:val="000D147D"/>
    <w:rsid w:val="000D1C1C"/>
    <w:rsid w:val="000D1E5E"/>
    <w:rsid w:val="000D2085"/>
    <w:rsid w:val="000D2261"/>
    <w:rsid w:val="000D45CB"/>
    <w:rsid w:val="000D7007"/>
    <w:rsid w:val="000E02C7"/>
    <w:rsid w:val="000E4063"/>
    <w:rsid w:val="000E539D"/>
    <w:rsid w:val="000E5D0D"/>
    <w:rsid w:val="000F6B32"/>
    <w:rsid w:val="000F748D"/>
    <w:rsid w:val="001002C3"/>
    <w:rsid w:val="00100529"/>
    <w:rsid w:val="0010054F"/>
    <w:rsid w:val="00106653"/>
    <w:rsid w:val="00106846"/>
    <w:rsid w:val="00112B35"/>
    <w:rsid w:val="00112D68"/>
    <w:rsid w:val="00115CCB"/>
    <w:rsid w:val="00117202"/>
    <w:rsid w:val="0012162B"/>
    <w:rsid w:val="00121B3E"/>
    <w:rsid w:val="001230CD"/>
    <w:rsid w:val="00123239"/>
    <w:rsid w:val="0012384B"/>
    <w:rsid w:val="00123E33"/>
    <w:rsid w:val="001242BA"/>
    <w:rsid w:val="00125047"/>
    <w:rsid w:val="00126D33"/>
    <w:rsid w:val="0013215C"/>
    <w:rsid w:val="00136871"/>
    <w:rsid w:val="00140258"/>
    <w:rsid w:val="0014169B"/>
    <w:rsid w:val="001424C7"/>
    <w:rsid w:val="00142E36"/>
    <w:rsid w:val="001436C6"/>
    <w:rsid w:val="00143C50"/>
    <w:rsid w:val="001462E7"/>
    <w:rsid w:val="00150AFA"/>
    <w:rsid w:val="0015228E"/>
    <w:rsid w:val="00152628"/>
    <w:rsid w:val="00152A06"/>
    <w:rsid w:val="00153770"/>
    <w:rsid w:val="00154B10"/>
    <w:rsid w:val="0015741D"/>
    <w:rsid w:val="00161562"/>
    <w:rsid w:val="00161C18"/>
    <w:rsid w:val="00162934"/>
    <w:rsid w:val="001634AD"/>
    <w:rsid w:val="00163AFB"/>
    <w:rsid w:val="00163E82"/>
    <w:rsid w:val="0016429B"/>
    <w:rsid w:val="00164898"/>
    <w:rsid w:val="00164C3B"/>
    <w:rsid w:val="00165495"/>
    <w:rsid w:val="001657FF"/>
    <w:rsid w:val="00165E5F"/>
    <w:rsid w:val="00166021"/>
    <w:rsid w:val="001673CE"/>
    <w:rsid w:val="00167407"/>
    <w:rsid w:val="001703D6"/>
    <w:rsid w:val="00171A97"/>
    <w:rsid w:val="00174347"/>
    <w:rsid w:val="00174F15"/>
    <w:rsid w:val="001759B0"/>
    <w:rsid w:val="00176CF0"/>
    <w:rsid w:val="00181445"/>
    <w:rsid w:val="00182526"/>
    <w:rsid w:val="00185D94"/>
    <w:rsid w:val="00191FC1"/>
    <w:rsid w:val="00193A4F"/>
    <w:rsid w:val="0019470D"/>
    <w:rsid w:val="00195106"/>
    <w:rsid w:val="00196C9A"/>
    <w:rsid w:val="00196D2A"/>
    <w:rsid w:val="001A3656"/>
    <w:rsid w:val="001A3CEA"/>
    <w:rsid w:val="001A590B"/>
    <w:rsid w:val="001A5C7F"/>
    <w:rsid w:val="001A6B93"/>
    <w:rsid w:val="001B15B0"/>
    <w:rsid w:val="001B173C"/>
    <w:rsid w:val="001B4798"/>
    <w:rsid w:val="001B4B5C"/>
    <w:rsid w:val="001B658B"/>
    <w:rsid w:val="001B7E11"/>
    <w:rsid w:val="001B7FE1"/>
    <w:rsid w:val="001C163E"/>
    <w:rsid w:val="001C1B09"/>
    <w:rsid w:val="001C2B90"/>
    <w:rsid w:val="001C6284"/>
    <w:rsid w:val="001C66D1"/>
    <w:rsid w:val="001D2287"/>
    <w:rsid w:val="001D2BFC"/>
    <w:rsid w:val="001D5319"/>
    <w:rsid w:val="001D56C5"/>
    <w:rsid w:val="001D575A"/>
    <w:rsid w:val="001D6B30"/>
    <w:rsid w:val="001E052C"/>
    <w:rsid w:val="001E24B7"/>
    <w:rsid w:val="001E430E"/>
    <w:rsid w:val="001E7A9B"/>
    <w:rsid w:val="001F3684"/>
    <w:rsid w:val="001F4020"/>
    <w:rsid w:val="001F419D"/>
    <w:rsid w:val="001F4513"/>
    <w:rsid w:val="001F6726"/>
    <w:rsid w:val="001F6EC0"/>
    <w:rsid w:val="00200370"/>
    <w:rsid w:val="00202817"/>
    <w:rsid w:val="00202A82"/>
    <w:rsid w:val="00202CA4"/>
    <w:rsid w:val="002035BD"/>
    <w:rsid w:val="00203EEE"/>
    <w:rsid w:val="002048F5"/>
    <w:rsid w:val="00205C7A"/>
    <w:rsid w:val="00206F34"/>
    <w:rsid w:val="00207601"/>
    <w:rsid w:val="00210770"/>
    <w:rsid w:val="00210904"/>
    <w:rsid w:val="00211F9D"/>
    <w:rsid w:val="0021379E"/>
    <w:rsid w:val="00213D4B"/>
    <w:rsid w:val="00214158"/>
    <w:rsid w:val="00214888"/>
    <w:rsid w:val="00214C0E"/>
    <w:rsid w:val="00214C9E"/>
    <w:rsid w:val="00215059"/>
    <w:rsid w:val="00216B0A"/>
    <w:rsid w:val="00216C7A"/>
    <w:rsid w:val="00216F8A"/>
    <w:rsid w:val="002177D3"/>
    <w:rsid w:val="002204ED"/>
    <w:rsid w:val="00223488"/>
    <w:rsid w:val="0022401D"/>
    <w:rsid w:val="00224F7C"/>
    <w:rsid w:val="00227D7C"/>
    <w:rsid w:val="002317F0"/>
    <w:rsid w:val="00231AB7"/>
    <w:rsid w:val="002330F4"/>
    <w:rsid w:val="00233892"/>
    <w:rsid w:val="00234B44"/>
    <w:rsid w:val="002371AD"/>
    <w:rsid w:val="002373A5"/>
    <w:rsid w:val="00237C03"/>
    <w:rsid w:val="0024155A"/>
    <w:rsid w:val="00242B68"/>
    <w:rsid w:val="002452BC"/>
    <w:rsid w:val="0024567F"/>
    <w:rsid w:val="002504FC"/>
    <w:rsid w:val="0025227A"/>
    <w:rsid w:val="002556FC"/>
    <w:rsid w:val="002566FE"/>
    <w:rsid w:val="00256889"/>
    <w:rsid w:val="00257C61"/>
    <w:rsid w:val="00270B0E"/>
    <w:rsid w:val="00270B7C"/>
    <w:rsid w:val="00270E67"/>
    <w:rsid w:val="00272151"/>
    <w:rsid w:val="00272F98"/>
    <w:rsid w:val="002743F0"/>
    <w:rsid w:val="00275E4A"/>
    <w:rsid w:val="00276EE6"/>
    <w:rsid w:val="0028412D"/>
    <w:rsid w:val="00284FDC"/>
    <w:rsid w:val="00285D4D"/>
    <w:rsid w:val="00285D85"/>
    <w:rsid w:val="0029035F"/>
    <w:rsid w:val="00290F25"/>
    <w:rsid w:val="002917DB"/>
    <w:rsid w:val="00291DE1"/>
    <w:rsid w:val="002932A5"/>
    <w:rsid w:val="002937DA"/>
    <w:rsid w:val="0029427A"/>
    <w:rsid w:val="00294406"/>
    <w:rsid w:val="00295721"/>
    <w:rsid w:val="0029694F"/>
    <w:rsid w:val="0029736D"/>
    <w:rsid w:val="002A100C"/>
    <w:rsid w:val="002A1067"/>
    <w:rsid w:val="002A1685"/>
    <w:rsid w:val="002A22B3"/>
    <w:rsid w:val="002A3D96"/>
    <w:rsid w:val="002A4045"/>
    <w:rsid w:val="002A6110"/>
    <w:rsid w:val="002A7362"/>
    <w:rsid w:val="002B3479"/>
    <w:rsid w:val="002B35D5"/>
    <w:rsid w:val="002B43DA"/>
    <w:rsid w:val="002B555A"/>
    <w:rsid w:val="002B7CF8"/>
    <w:rsid w:val="002C12C3"/>
    <w:rsid w:val="002C584D"/>
    <w:rsid w:val="002C5B9C"/>
    <w:rsid w:val="002D07A8"/>
    <w:rsid w:val="002D429A"/>
    <w:rsid w:val="002D4854"/>
    <w:rsid w:val="002D6ED2"/>
    <w:rsid w:val="002D724A"/>
    <w:rsid w:val="002D734A"/>
    <w:rsid w:val="002D7691"/>
    <w:rsid w:val="002E0A45"/>
    <w:rsid w:val="002E15C8"/>
    <w:rsid w:val="002E180F"/>
    <w:rsid w:val="002E218E"/>
    <w:rsid w:val="002E2B1B"/>
    <w:rsid w:val="002E6D9C"/>
    <w:rsid w:val="002E7EB7"/>
    <w:rsid w:val="002E7FE0"/>
    <w:rsid w:val="002F0FA1"/>
    <w:rsid w:val="002F1D28"/>
    <w:rsid w:val="002F2565"/>
    <w:rsid w:val="002F309C"/>
    <w:rsid w:val="002F3313"/>
    <w:rsid w:val="002F57F8"/>
    <w:rsid w:val="002F7227"/>
    <w:rsid w:val="002F7D46"/>
    <w:rsid w:val="00300A8E"/>
    <w:rsid w:val="00303485"/>
    <w:rsid w:val="00303E23"/>
    <w:rsid w:val="00305008"/>
    <w:rsid w:val="00305BF3"/>
    <w:rsid w:val="00307C13"/>
    <w:rsid w:val="00310302"/>
    <w:rsid w:val="00313A80"/>
    <w:rsid w:val="00314004"/>
    <w:rsid w:val="00316BC7"/>
    <w:rsid w:val="003173C3"/>
    <w:rsid w:val="00317788"/>
    <w:rsid w:val="00320B50"/>
    <w:rsid w:val="00323532"/>
    <w:rsid w:val="003236D1"/>
    <w:rsid w:val="003258C1"/>
    <w:rsid w:val="0032715F"/>
    <w:rsid w:val="00331AD4"/>
    <w:rsid w:val="00332D16"/>
    <w:rsid w:val="003332E2"/>
    <w:rsid w:val="003349F1"/>
    <w:rsid w:val="00335492"/>
    <w:rsid w:val="003368F0"/>
    <w:rsid w:val="00340E08"/>
    <w:rsid w:val="0034174C"/>
    <w:rsid w:val="00343F84"/>
    <w:rsid w:val="00346CDD"/>
    <w:rsid w:val="0034758E"/>
    <w:rsid w:val="00347746"/>
    <w:rsid w:val="00350F5A"/>
    <w:rsid w:val="0035257D"/>
    <w:rsid w:val="00355231"/>
    <w:rsid w:val="00355EFD"/>
    <w:rsid w:val="003560AF"/>
    <w:rsid w:val="00363F1F"/>
    <w:rsid w:val="00366D99"/>
    <w:rsid w:val="00370628"/>
    <w:rsid w:val="003722C2"/>
    <w:rsid w:val="003724F3"/>
    <w:rsid w:val="003738E7"/>
    <w:rsid w:val="0037397A"/>
    <w:rsid w:val="00374478"/>
    <w:rsid w:val="003748DB"/>
    <w:rsid w:val="00375B02"/>
    <w:rsid w:val="00375EC7"/>
    <w:rsid w:val="00376D0F"/>
    <w:rsid w:val="00377E87"/>
    <w:rsid w:val="00381116"/>
    <w:rsid w:val="003834A0"/>
    <w:rsid w:val="00386842"/>
    <w:rsid w:val="003877E6"/>
    <w:rsid w:val="003908AE"/>
    <w:rsid w:val="00390A92"/>
    <w:rsid w:val="0039105A"/>
    <w:rsid w:val="0039183D"/>
    <w:rsid w:val="0039344E"/>
    <w:rsid w:val="003937F8"/>
    <w:rsid w:val="00394365"/>
    <w:rsid w:val="00396DF3"/>
    <w:rsid w:val="003A03E0"/>
    <w:rsid w:val="003A05D9"/>
    <w:rsid w:val="003A15D8"/>
    <w:rsid w:val="003A169F"/>
    <w:rsid w:val="003A2372"/>
    <w:rsid w:val="003A33B6"/>
    <w:rsid w:val="003A4833"/>
    <w:rsid w:val="003A4A4B"/>
    <w:rsid w:val="003B0D7B"/>
    <w:rsid w:val="003B0E16"/>
    <w:rsid w:val="003B2609"/>
    <w:rsid w:val="003B2719"/>
    <w:rsid w:val="003B53AF"/>
    <w:rsid w:val="003B68F7"/>
    <w:rsid w:val="003B71A3"/>
    <w:rsid w:val="003B772B"/>
    <w:rsid w:val="003C12AD"/>
    <w:rsid w:val="003C35B4"/>
    <w:rsid w:val="003C4128"/>
    <w:rsid w:val="003C41F1"/>
    <w:rsid w:val="003C49E5"/>
    <w:rsid w:val="003C6DA7"/>
    <w:rsid w:val="003D0DD4"/>
    <w:rsid w:val="003D162B"/>
    <w:rsid w:val="003D1D03"/>
    <w:rsid w:val="003D3739"/>
    <w:rsid w:val="003D55CF"/>
    <w:rsid w:val="003D5EB5"/>
    <w:rsid w:val="003D6741"/>
    <w:rsid w:val="003D69AB"/>
    <w:rsid w:val="003E0381"/>
    <w:rsid w:val="003E0EE7"/>
    <w:rsid w:val="003E518B"/>
    <w:rsid w:val="003E5CCC"/>
    <w:rsid w:val="003E601A"/>
    <w:rsid w:val="003F0D8D"/>
    <w:rsid w:val="003F114B"/>
    <w:rsid w:val="003F1ABE"/>
    <w:rsid w:val="003F6EBB"/>
    <w:rsid w:val="003F7030"/>
    <w:rsid w:val="003F7302"/>
    <w:rsid w:val="003F7D3D"/>
    <w:rsid w:val="004008B5"/>
    <w:rsid w:val="0040222E"/>
    <w:rsid w:val="00403520"/>
    <w:rsid w:val="00403DF2"/>
    <w:rsid w:val="00404CF6"/>
    <w:rsid w:val="00407A11"/>
    <w:rsid w:val="004127C1"/>
    <w:rsid w:val="00412BE4"/>
    <w:rsid w:val="00412EA4"/>
    <w:rsid w:val="00413285"/>
    <w:rsid w:val="00417B3B"/>
    <w:rsid w:val="00420E16"/>
    <w:rsid w:val="0042289B"/>
    <w:rsid w:val="00425F9B"/>
    <w:rsid w:val="00426B3A"/>
    <w:rsid w:val="00426B72"/>
    <w:rsid w:val="0042734A"/>
    <w:rsid w:val="00430E21"/>
    <w:rsid w:val="00434958"/>
    <w:rsid w:val="0044021B"/>
    <w:rsid w:val="004415D8"/>
    <w:rsid w:val="00441BE5"/>
    <w:rsid w:val="00442BC6"/>
    <w:rsid w:val="00443EA5"/>
    <w:rsid w:val="0044502F"/>
    <w:rsid w:val="004473F5"/>
    <w:rsid w:val="0045092A"/>
    <w:rsid w:val="004559AA"/>
    <w:rsid w:val="00456663"/>
    <w:rsid w:val="004567F5"/>
    <w:rsid w:val="00461620"/>
    <w:rsid w:val="00462629"/>
    <w:rsid w:val="00462782"/>
    <w:rsid w:val="0046319C"/>
    <w:rsid w:val="0046469E"/>
    <w:rsid w:val="0046472D"/>
    <w:rsid w:val="00464F45"/>
    <w:rsid w:val="00465DCA"/>
    <w:rsid w:val="00466E28"/>
    <w:rsid w:val="00467BEA"/>
    <w:rsid w:val="0047099B"/>
    <w:rsid w:val="00470BBA"/>
    <w:rsid w:val="00470CF1"/>
    <w:rsid w:val="00470FF2"/>
    <w:rsid w:val="00472AF4"/>
    <w:rsid w:val="00474F10"/>
    <w:rsid w:val="004756B3"/>
    <w:rsid w:val="0047677B"/>
    <w:rsid w:val="004802DC"/>
    <w:rsid w:val="00482CC7"/>
    <w:rsid w:val="004830D0"/>
    <w:rsid w:val="00485DF4"/>
    <w:rsid w:val="0048649A"/>
    <w:rsid w:val="00486F8B"/>
    <w:rsid w:val="00486FFA"/>
    <w:rsid w:val="00492F01"/>
    <w:rsid w:val="004951EC"/>
    <w:rsid w:val="004A5C30"/>
    <w:rsid w:val="004B1C72"/>
    <w:rsid w:val="004B448B"/>
    <w:rsid w:val="004B4C8B"/>
    <w:rsid w:val="004C1811"/>
    <w:rsid w:val="004C1CAD"/>
    <w:rsid w:val="004C488E"/>
    <w:rsid w:val="004C4E4D"/>
    <w:rsid w:val="004C6865"/>
    <w:rsid w:val="004C6F49"/>
    <w:rsid w:val="004C7260"/>
    <w:rsid w:val="004D12DB"/>
    <w:rsid w:val="004D2942"/>
    <w:rsid w:val="004D320C"/>
    <w:rsid w:val="004D437E"/>
    <w:rsid w:val="004D45C4"/>
    <w:rsid w:val="004D5EC0"/>
    <w:rsid w:val="004D6D6A"/>
    <w:rsid w:val="004D7499"/>
    <w:rsid w:val="004E0C33"/>
    <w:rsid w:val="004E1A52"/>
    <w:rsid w:val="004E215C"/>
    <w:rsid w:val="004E2804"/>
    <w:rsid w:val="004E28BC"/>
    <w:rsid w:val="004E4559"/>
    <w:rsid w:val="004E7CFE"/>
    <w:rsid w:val="004F0035"/>
    <w:rsid w:val="004F0624"/>
    <w:rsid w:val="004F0D86"/>
    <w:rsid w:val="004F1511"/>
    <w:rsid w:val="004F2E31"/>
    <w:rsid w:val="004F4235"/>
    <w:rsid w:val="004F5EAC"/>
    <w:rsid w:val="004F6353"/>
    <w:rsid w:val="004F63F5"/>
    <w:rsid w:val="004F6E46"/>
    <w:rsid w:val="00500223"/>
    <w:rsid w:val="00501EC1"/>
    <w:rsid w:val="00503A3A"/>
    <w:rsid w:val="00506747"/>
    <w:rsid w:val="00506EE2"/>
    <w:rsid w:val="00507FE8"/>
    <w:rsid w:val="00514E99"/>
    <w:rsid w:val="00520C22"/>
    <w:rsid w:val="00520FDC"/>
    <w:rsid w:val="005225CC"/>
    <w:rsid w:val="00522DD1"/>
    <w:rsid w:val="005236E4"/>
    <w:rsid w:val="00524EB5"/>
    <w:rsid w:val="00525AE3"/>
    <w:rsid w:val="005277FB"/>
    <w:rsid w:val="00527CA3"/>
    <w:rsid w:val="00527FCE"/>
    <w:rsid w:val="00530A58"/>
    <w:rsid w:val="00530E01"/>
    <w:rsid w:val="00534623"/>
    <w:rsid w:val="005347C3"/>
    <w:rsid w:val="005364A3"/>
    <w:rsid w:val="005372DA"/>
    <w:rsid w:val="00542E47"/>
    <w:rsid w:val="005476BC"/>
    <w:rsid w:val="005515C7"/>
    <w:rsid w:val="00551622"/>
    <w:rsid w:val="005517E5"/>
    <w:rsid w:val="00552111"/>
    <w:rsid w:val="00553E99"/>
    <w:rsid w:val="00555548"/>
    <w:rsid w:val="0055591F"/>
    <w:rsid w:val="005559D1"/>
    <w:rsid w:val="0055732D"/>
    <w:rsid w:val="00561002"/>
    <w:rsid w:val="00562981"/>
    <w:rsid w:val="00564C66"/>
    <w:rsid w:val="00566FA2"/>
    <w:rsid w:val="005703D9"/>
    <w:rsid w:val="00570CAF"/>
    <w:rsid w:val="0057149A"/>
    <w:rsid w:val="00572331"/>
    <w:rsid w:val="00574E4C"/>
    <w:rsid w:val="00576D1F"/>
    <w:rsid w:val="005770D8"/>
    <w:rsid w:val="00577557"/>
    <w:rsid w:val="0058138D"/>
    <w:rsid w:val="00581875"/>
    <w:rsid w:val="00581937"/>
    <w:rsid w:val="00581D98"/>
    <w:rsid w:val="0058221D"/>
    <w:rsid w:val="0058332B"/>
    <w:rsid w:val="00585C8D"/>
    <w:rsid w:val="005906A2"/>
    <w:rsid w:val="00590894"/>
    <w:rsid w:val="00591D6C"/>
    <w:rsid w:val="00592694"/>
    <w:rsid w:val="0059276C"/>
    <w:rsid w:val="0059498E"/>
    <w:rsid w:val="00594F78"/>
    <w:rsid w:val="005A0FCD"/>
    <w:rsid w:val="005A1C68"/>
    <w:rsid w:val="005A2428"/>
    <w:rsid w:val="005A2F58"/>
    <w:rsid w:val="005A3E48"/>
    <w:rsid w:val="005A3FA6"/>
    <w:rsid w:val="005A7E9B"/>
    <w:rsid w:val="005B1795"/>
    <w:rsid w:val="005B1CA3"/>
    <w:rsid w:val="005B21D9"/>
    <w:rsid w:val="005B2E7B"/>
    <w:rsid w:val="005B4EA5"/>
    <w:rsid w:val="005B6778"/>
    <w:rsid w:val="005B7A49"/>
    <w:rsid w:val="005C0223"/>
    <w:rsid w:val="005C17CD"/>
    <w:rsid w:val="005C21C9"/>
    <w:rsid w:val="005C3938"/>
    <w:rsid w:val="005C3F43"/>
    <w:rsid w:val="005C4F31"/>
    <w:rsid w:val="005C56D1"/>
    <w:rsid w:val="005C6013"/>
    <w:rsid w:val="005D0B05"/>
    <w:rsid w:val="005D2D66"/>
    <w:rsid w:val="005D3C2D"/>
    <w:rsid w:val="005D5275"/>
    <w:rsid w:val="005D5677"/>
    <w:rsid w:val="005D7773"/>
    <w:rsid w:val="005D7CEB"/>
    <w:rsid w:val="005E0979"/>
    <w:rsid w:val="005E534C"/>
    <w:rsid w:val="005E6B31"/>
    <w:rsid w:val="005E6C60"/>
    <w:rsid w:val="005E7601"/>
    <w:rsid w:val="005E7827"/>
    <w:rsid w:val="005F1BAD"/>
    <w:rsid w:val="005F45AD"/>
    <w:rsid w:val="005F6CCC"/>
    <w:rsid w:val="005F6D73"/>
    <w:rsid w:val="005F7004"/>
    <w:rsid w:val="005F75B1"/>
    <w:rsid w:val="005F7818"/>
    <w:rsid w:val="006008B1"/>
    <w:rsid w:val="0060116C"/>
    <w:rsid w:val="00601AC0"/>
    <w:rsid w:val="00601C64"/>
    <w:rsid w:val="00601D34"/>
    <w:rsid w:val="00602EE4"/>
    <w:rsid w:val="00602FFC"/>
    <w:rsid w:val="00603DCC"/>
    <w:rsid w:val="006044EA"/>
    <w:rsid w:val="00605153"/>
    <w:rsid w:val="00610D9A"/>
    <w:rsid w:val="006126CB"/>
    <w:rsid w:val="006143AE"/>
    <w:rsid w:val="006216B0"/>
    <w:rsid w:val="0062354C"/>
    <w:rsid w:val="00624B00"/>
    <w:rsid w:val="00624EAD"/>
    <w:rsid w:val="0062558C"/>
    <w:rsid w:val="00625B58"/>
    <w:rsid w:val="006265A3"/>
    <w:rsid w:val="006265E4"/>
    <w:rsid w:val="00626D43"/>
    <w:rsid w:val="00627080"/>
    <w:rsid w:val="006319E7"/>
    <w:rsid w:val="00635BFB"/>
    <w:rsid w:val="00635DBB"/>
    <w:rsid w:val="00635E71"/>
    <w:rsid w:val="00636AAA"/>
    <w:rsid w:val="0064010E"/>
    <w:rsid w:val="006404B7"/>
    <w:rsid w:val="00640927"/>
    <w:rsid w:val="00640FAA"/>
    <w:rsid w:val="00641E72"/>
    <w:rsid w:val="00643762"/>
    <w:rsid w:val="006455D9"/>
    <w:rsid w:val="00647BC7"/>
    <w:rsid w:val="00650111"/>
    <w:rsid w:val="00651C90"/>
    <w:rsid w:val="00652470"/>
    <w:rsid w:val="006527B2"/>
    <w:rsid w:val="00655B55"/>
    <w:rsid w:val="00656EB6"/>
    <w:rsid w:val="0066528B"/>
    <w:rsid w:val="00665337"/>
    <w:rsid w:val="00665EAF"/>
    <w:rsid w:val="00666ED9"/>
    <w:rsid w:val="00667477"/>
    <w:rsid w:val="006674A8"/>
    <w:rsid w:val="00667DA9"/>
    <w:rsid w:val="00667F6C"/>
    <w:rsid w:val="0067031F"/>
    <w:rsid w:val="00674345"/>
    <w:rsid w:val="00674F2C"/>
    <w:rsid w:val="00681746"/>
    <w:rsid w:val="006822FC"/>
    <w:rsid w:val="0068512A"/>
    <w:rsid w:val="00690195"/>
    <w:rsid w:val="00690448"/>
    <w:rsid w:val="00697BDF"/>
    <w:rsid w:val="006A03AB"/>
    <w:rsid w:val="006A1FDF"/>
    <w:rsid w:val="006A3165"/>
    <w:rsid w:val="006A3220"/>
    <w:rsid w:val="006A3738"/>
    <w:rsid w:val="006A54AC"/>
    <w:rsid w:val="006B3011"/>
    <w:rsid w:val="006B3585"/>
    <w:rsid w:val="006B369C"/>
    <w:rsid w:val="006B5A21"/>
    <w:rsid w:val="006B688A"/>
    <w:rsid w:val="006B7538"/>
    <w:rsid w:val="006B7A56"/>
    <w:rsid w:val="006C0178"/>
    <w:rsid w:val="006C1FDB"/>
    <w:rsid w:val="006C4043"/>
    <w:rsid w:val="006C65DE"/>
    <w:rsid w:val="006C6DB9"/>
    <w:rsid w:val="006C7573"/>
    <w:rsid w:val="006C7A04"/>
    <w:rsid w:val="006D0C80"/>
    <w:rsid w:val="006D25CD"/>
    <w:rsid w:val="006D2A25"/>
    <w:rsid w:val="006D2C82"/>
    <w:rsid w:val="006D45F2"/>
    <w:rsid w:val="006D5DE5"/>
    <w:rsid w:val="006D7240"/>
    <w:rsid w:val="006E0429"/>
    <w:rsid w:val="006E49B9"/>
    <w:rsid w:val="006E5585"/>
    <w:rsid w:val="006E5FE8"/>
    <w:rsid w:val="006F02E5"/>
    <w:rsid w:val="006F2080"/>
    <w:rsid w:val="006F2241"/>
    <w:rsid w:val="006F3493"/>
    <w:rsid w:val="006F430E"/>
    <w:rsid w:val="006F4D53"/>
    <w:rsid w:val="006F58ED"/>
    <w:rsid w:val="006F7115"/>
    <w:rsid w:val="007012D1"/>
    <w:rsid w:val="007026F4"/>
    <w:rsid w:val="007041E8"/>
    <w:rsid w:val="00704798"/>
    <w:rsid w:val="0070744F"/>
    <w:rsid w:val="007102A1"/>
    <w:rsid w:val="00710505"/>
    <w:rsid w:val="007119C5"/>
    <w:rsid w:val="007122D3"/>
    <w:rsid w:val="007124B2"/>
    <w:rsid w:val="00715FF7"/>
    <w:rsid w:val="00717999"/>
    <w:rsid w:val="00720052"/>
    <w:rsid w:val="00722499"/>
    <w:rsid w:val="0072344E"/>
    <w:rsid w:val="00724837"/>
    <w:rsid w:val="00724E0B"/>
    <w:rsid w:val="00724EE6"/>
    <w:rsid w:val="00726B7D"/>
    <w:rsid w:val="00726BA6"/>
    <w:rsid w:val="0073021A"/>
    <w:rsid w:val="00731B81"/>
    <w:rsid w:val="00732C15"/>
    <w:rsid w:val="007358DC"/>
    <w:rsid w:val="00735B68"/>
    <w:rsid w:val="00740908"/>
    <w:rsid w:val="00742288"/>
    <w:rsid w:val="0074252F"/>
    <w:rsid w:val="00742A9D"/>
    <w:rsid w:val="00744E6E"/>
    <w:rsid w:val="00745E5F"/>
    <w:rsid w:val="00747382"/>
    <w:rsid w:val="00747B2E"/>
    <w:rsid w:val="00752760"/>
    <w:rsid w:val="00754A81"/>
    <w:rsid w:val="00755F67"/>
    <w:rsid w:val="00757639"/>
    <w:rsid w:val="00757CCE"/>
    <w:rsid w:val="00761DB6"/>
    <w:rsid w:val="007632A1"/>
    <w:rsid w:val="007634A2"/>
    <w:rsid w:val="00763F4A"/>
    <w:rsid w:val="00765767"/>
    <w:rsid w:val="00766C53"/>
    <w:rsid w:val="00767405"/>
    <w:rsid w:val="007679F0"/>
    <w:rsid w:val="00771DE5"/>
    <w:rsid w:val="00773984"/>
    <w:rsid w:val="00773CB0"/>
    <w:rsid w:val="007743C8"/>
    <w:rsid w:val="007759B1"/>
    <w:rsid w:val="00775F3D"/>
    <w:rsid w:val="0077691D"/>
    <w:rsid w:val="00776E92"/>
    <w:rsid w:val="00777EAC"/>
    <w:rsid w:val="0078007A"/>
    <w:rsid w:val="00781129"/>
    <w:rsid w:val="0078317E"/>
    <w:rsid w:val="00785132"/>
    <w:rsid w:val="00785D58"/>
    <w:rsid w:val="00793DB7"/>
    <w:rsid w:val="00795281"/>
    <w:rsid w:val="007962A2"/>
    <w:rsid w:val="00796B77"/>
    <w:rsid w:val="00796BC3"/>
    <w:rsid w:val="007A0BD8"/>
    <w:rsid w:val="007A13B3"/>
    <w:rsid w:val="007A1890"/>
    <w:rsid w:val="007A1E23"/>
    <w:rsid w:val="007A72B5"/>
    <w:rsid w:val="007B2EEF"/>
    <w:rsid w:val="007B3B6C"/>
    <w:rsid w:val="007B4E99"/>
    <w:rsid w:val="007C0132"/>
    <w:rsid w:val="007C0280"/>
    <w:rsid w:val="007C2733"/>
    <w:rsid w:val="007C2DFB"/>
    <w:rsid w:val="007C3C59"/>
    <w:rsid w:val="007C72C2"/>
    <w:rsid w:val="007C79D7"/>
    <w:rsid w:val="007D13AB"/>
    <w:rsid w:val="007D24E0"/>
    <w:rsid w:val="007D2B8C"/>
    <w:rsid w:val="007D2F82"/>
    <w:rsid w:val="007D338A"/>
    <w:rsid w:val="007D38F7"/>
    <w:rsid w:val="007D3B58"/>
    <w:rsid w:val="007D42B3"/>
    <w:rsid w:val="007D4602"/>
    <w:rsid w:val="007D497E"/>
    <w:rsid w:val="007D565C"/>
    <w:rsid w:val="007D773D"/>
    <w:rsid w:val="007D7D84"/>
    <w:rsid w:val="007E0F5C"/>
    <w:rsid w:val="007E2E7F"/>
    <w:rsid w:val="007E5D50"/>
    <w:rsid w:val="007E6A05"/>
    <w:rsid w:val="007F3A7E"/>
    <w:rsid w:val="007F645E"/>
    <w:rsid w:val="00801826"/>
    <w:rsid w:val="00803DA8"/>
    <w:rsid w:val="00804E37"/>
    <w:rsid w:val="00805B2B"/>
    <w:rsid w:val="008065AD"/>
    <w:rsid w:val="008079F1"/>
    <w:rsid w:val="00810E52"/>
    <w:rsid w:val="00815F9B"/>
    <w:rsid w:val="00822E37"/>
    <w:rsid w:val="008242CB"/>
    <w:rsid w:val="0083183A"/>
    <w:rsid w:val="00840708"/>
    <w:rsid w:val="00841ED0"/>
    <w:rsid w:val="00842C70"/>
    <w:rsid w:val="00842CC6"/>
    <w:rsid w:val="008440E9"/>
    <w:rsid w:val="00845FA5"/>
    <w:rsid w:val="008476DA"/>
    <w:rsid w:val="0084776C"/>
    <w:rsid w:val="00852079"/>
    <w:rsid w:val="008523C8"/>
    <w:rsid w:val="00852965"/>
    <w:rsid w:val="00852A08"/>
    <w:rsid w:val="008543AD"/>
    <w:rsid w:val="00854E36"/>
    <w:rsid w:val="00855471"/>
    <w:rsid w:val="008564E4"/>
    <w:rsid w:val="0085670E"/>
    <w:rsid w:val="00856860"/>
    <w:rsid w:val="00856C68"/>
    <w:rsid w:val="00860568"/>
    <w:rsid w:val="008606C7"/>
    <w:rsid w:val="00861461"/>
    <w:rsid w:val="00864E2C"/>
    <w:rsid w:val="0086526E"/>
    <w:rsid w:val="008663B8"/>
    <w:rsid w:val="00870909"/>
    <w:rsid w:val="00872234"/>
    <w:rsid w:val="008735CF"/>
    <w:rsid w:val="00874BFB"/>
    <w:rsid w:val="00876069"/>
    <w:rsid w:val="008763E5"/>
    <w:rsid w:val="0087660C"/>
    <w:rsid w:val="008815C6"/>
    <w:rsid w:val="008822F9"/>
    <w:rsid w:val="00883252"/>
    <w:rsid w:val="008838C4"/>
    <w:rsid w:val="00883F1F"/>
    <w:rsid w:val="00885453"/>
    <w:rsid w:val="00886498"/>
    <w:rsid w:val="00886771"/>
    <w:rsid w:val="00890691"/>
    <w:rsid w:val="0089368E"/>
    <w:rsid w:val="00894CE4"/>
    <w:rsid w:val="00895085"/>
    <w:rsid w:val="00895A03"/>
    <w:rsid w:val="00895B58"/>
    <w:rsid w:val="00897F05"/>
    <w:rsid w:val="008A375A"/>
    <w:rsid w:val="008A4951"/>
    <w:rsid w:val="008A634D"/>
    <w:rsid w:val="008B109F"/>
    <w:rsid w:val="008B3AF3"/>
    <w:rsid w:val="008B54ED"/>
    <w:rsid w:val="008B5B72"/>
    <w:rsid w:val="008B6CD4"/>
    <w:rsid w:val="008B7D01"/>
    <w:rsid w:val="008B7D89"/>
    <w:rsid w:val="008C0072"/>
    <w:rsid w:val="008C0697"/>
    <w:rsid w:val="008C06BF"/>
    <w:rsid w:val="008C30CF"/>
    <w:rsid w:val="008C4F41"/>
    <w:rsid w:val="008C524C"/>
    <w:rsid w:val="008C56F4"/>
    <w:rsid w:val="008C653C"/>
    <w:rsid w:val="008C7B90"/>
    <w:rsid w:val="008D21D9"/>
    <w:rsid w:val="008D2855"/>
    <w:rsid w:val="008D4C12"/>
    <w:rsid w:val="008D61B1"/>
    <w:rsid w:val="008E1011"/>
    <w:rsid w:val="008E1643"/>
    <w:rsid w:val="008E3BC2"/>
    <w:rsid w:val="008E3D1E"/>
    <w:rsid w:val="008E3D53"/>
    <w:rsid w:val="008E4CE1"/>
    <w:rsid w:val="008E6D8D"/>
    <w:rsid w:val="008E6F21"/>
    <w:rsid w:val="008F11D4"/>
    <w:rsid w:val="008F28E5"/>
    <w:rsid w:val="008F43B6"/>
    <w:rsid w:val="008F4F9B"/>
    <w:rsid w:val="008F5255"/>
    <w:rsid w:val="008F590C"/>
    <w:rsid w:val="008F59D2"/>
    <w:rsid w:val="008F6593"/>
    <w:rsid w:val="008F7D92"/>
    <w:rsid w:val="009002FD"/>
    <w:rsid w:val="00900730"/>
    <w:rsid w:val="00902B47"/>
    <w:rsid w:val="009047AD"/>
    <w:rsid w:val="00904B50"/>
    <w:rsid w:val="009066ED"/>
    <w:rsid w:val="009119F7"/>
    <w:rsid w:val="00911FE2"/>
    <w:rsid w:val="00912F25"/>
    <w:rsid w:val="00913FD1"/>
    <w:rsid w:val="00914761"/>
    <w:rsid w:val="00915410"/>
    <w:rsid w:val="00916371"/>
    <w:rsid w:val="00916B7B"/>
    <w:rsid w:val="00917A7D"/>
    <w:rsid w:val="0092149C"/>
    <w:rsid w:val="009233A5"/>
    <w:rsid w:val="009268C0"/>
    <w:rsid w:val="0093054C"/>
    <w:rsid w:val="00931170"/>
    <w:rsid w:val="00934429"/>
    <w:rsid w:val="0093475B"/>
    <w:rsid w:val="009371A8"/>
    <w:rsid w:val="00937727"/>
    <w:rsid w:val="00940469"/>
    <w:rsid w:val="009414BA"/>
    <w:rsid w:val="00944224"/>
    <w:rsid w:val="0094495B"/>
    <w:rsid w:val="00945BAF"/>
    <w:rsid w:val="00946FF6"/>
    <w:rsid w:val="00947B1C"/>
    <w:rsid w:val="009502EE"/>
    <w:rsid w:val="009509D2"/>
    <w:rsid w:val="00956DA5"/>
    <w:rsid w:val="009571B5"/>
    <w:rsid w:val="00957668"/>
    <w:rsid w:val="009606D1"/>
    <w:rsid w:val="0096091E"/>
    <w:rsid w:val="00960F3C"/>
    <w:rsid w:val="00961015"/>
    <w:rsid w:val="009628BF"/>
    <w:rsid w:val="00964FE0"/>
    <w:rsid w:val="00965352"/>
    <w:rsid w:val="009654F9"/>
    <w:rsid w:val="00965A43"/>
    <w:rsid w:val="00966BF7"/>
    <w:rsid w:val="009712D9"/>
    <w:rsid w:val="009716DD"/>
    <w:rsid w:val="00971BAC"/>
    <w:rsid w:val="009734DB"/>
    <w:rsid w:val="0097589D"/>
    <w:rsid w:val="00976239"/>
    <w:rsid w:val="00986C84"/>
    <w:rsid w:val="00986D93"/>
    <w:rsid w:val="009873FE"/>
    <w:rsid w:val="00990389"/>
    <w:rsid w:val="00992340"/>
    <w:rsid w:val="00992374"/>
    <w:rsid w:val="009A628D"/>
    <w:rsid w:val="009A74D3"/>
    <w:rsid w:val="009B0E06"/>
    <w:rsid w:val="009B28C1"/>
    <w:rsid w:val="009B3F25"/>
    <w:rsid w:val="009B483C"/>
    <w:rsid w:val="009C1E1A"/>
    <w:rsid w:val="009C1F1C"/>
    <w:rsid w:val="009C2167"/>
    <w:rsid w:val="009C29CD"/>
    <w:rsid w:val="009C2FF9"/>
    <w:rsid w:val="009C3B17"/>
    <w:rsid w:val="009C455A"/>
    <w:rsid w:val="009C559E"/>
    <w:rsid w:val="009C5BEE"/>
    <w:rsid w:val="009C6BBF"/>
    <w:rsid w:val="009C6FA0"/>
    <w:rsid w:val="009C735A"/>
    <w:rsid w:val="009C7FFA"/>
    <w:rsid w:val="009D0C8A"/>
    <w:rsid w:val="009D145C"/>
    <w:rsid w:val="009D2371"/>
    <w:rsid w:val="009D26F1"/>
    <w:rsid w:val="009D4118"/>
    <w:rsid w:val="009D5767"/>
    <w:rsid w:val="009D5D80"/>
    <w:rsid w:val="009D6ECB"/>
    <w:rsid w:val="009D771A"/>
    <w:rsid w:val="009E0B9A"/>
    <w:rsid w:val="009E2965"/>
    <w:rsid w:val="009E2A95"/>
    <w:rsid w:val="009E2BC0"/>
    <w:rsid w:val="009E3592"/>
    <w:rsid w:val="009E3618"/>
    <w:rsid w:val="009E363E"/>
    <w:rsid w:val="009E397E"/>
    <w:rsid w:val="009E6652"/>
    <w:rsid w:val="009E6E00"/>
    <w:rsid w:val="009E6F3F"/>
    <w:rsid w:val="009E7993"/>
    <w:rsid w:val="009F19D3"/>
    <w:rsid w:val="009F3671"/>
    <w:rsid w:val="009F37BB"/>
    <w:rsid w:val="009F4BC6"/>
    <w:rsid w:val="009F4F04"/>
    <w:rsid w:val="009F66A6"/>
    <w:rsid w:val="009F6F47"/>
    <w:rsid w:val="00A0054D"/>
    <w:rsid w:val="00A0069C"/>
    <w:rsid w:val="00A01550"/>
    <w:rsid w:val="00A06B53"/>
    <w:rsid w:val="00A1239E"/>
    <w:rsid w:val="00A12920"/>
    <w:rsid w:val="00A17A5B"/>
    <w:rsid w:val="00A205A1"/>
    <w:rsid w:val="00A21827"/>
    <w:rsid w:val="00A226F0"/>
    <w:rsid w:val="00A22709"/>
    <w:rsid w:val="00A2321C"/>
    <w:rsid w:val="00A25D14"/>
    <w:rsid w:val="00A30064"/>
    <w:rsid w:val="00A30CD8"/>
    <w:rsid w:val="00A312F5"/>
    <w:rsid w:val="00A31E34"/>
    <w:rsid w:val="00A33FCA"/>
    <w:rsid w:val="00A3605F"/>
    <w:rsid w:val="00A4199F"/>
    <w:rsid w:val="00A430D1"/>
    <w:rsid w:val="00A4463F"/>
    <w:rsid w:val="00A44C73"/>
    <w:rsid w:val="00A44C92"/>
    <w:rsid w:val="00A451BB"/>
    <w:rsid w:val="00A453EA"/>
    <w:rsid w:val="00A4765D"/>
    <w:rsid w:val="00A51585"/>
    <w:rsid w:val="00A53768"/>
    <w:rsid w:val="00A5509C"/>
    <w:rsid w:val="00A55D6A"/>
    <w:rsid w:val="00A625F7"/>
    <w:rsid w:val="00A62CA7"/>
    <w:rsid w:val="00A6582A"/>
    <w:rsid w:val="00A658B8"/>
    <w:rsid w:val="00A66A61"/>
    <w:rsid w:val="00A7114D"/>
    <w:rsid w:val="00A7118B"/>
    <w:rsid w:val="00A71451"/>
    <w:rsid w:val="00A71E1F"/>
    <w:rsid w:val="00A722E8"/>
    <w:rsid w:val="00A74387"/>
    <w:rsid w:val="00A74CAE"/>
    <w:rsid w:val="00A7575E"/>
    <w:rsid w:val="00A76DEE"/>
    <w:rsid w:val="00A80263"/>
    <w:rsid w:val="00A80D87"/>
    <w:rsid w:val="00A81FB8"/>
    <w:rsid w:val="00A87EA9"/>
    <w:rsid w:val="00A90B16"/>
    <w:rsid w:val="00A920D0"/>
    <w:rsid w:val="00A94ABE"/>
    <w:rsid w:val="00AA069B"/>
    <w:rsid w:val="00AA0774"/>
    <w:rsid w:val="00AA1816"/>
    <w:rsid w:val="00AA50F4"/>
    <w:rsid w:val="00AA6FA7"/>
    <w:rsid w:val="00AB0E53"/>
    <w:rsid w:val="00AB248F"/>
    <w:rsid w:val="00AB27CE"/>
    <w:rsid w:val="00AB41F8"/>
    <w:rsid w:val="00AB5777"/>
    <w:rsid w:val="00AC002E"/>
    <w:rsid w:val="00AC1DB0"/>
    <w:rsid w:val="00AC2AA8"/>
    <w:rsid w:val="00AC6FC9"/>
    <w:rsid w:val="00AC7BF3"/>
    <w:rsid w:val="00AD2743"/>
    <w:rsid w:val="00AD3A54"/>
    <w:rsid w:val="00AD47B6"/>
    <w:rsid w:val="00AD4915"/>
    <w:rsid w:val="00AD5421"/>
    <w:rsid w:val="00AE1E64"/>
    <w:rsid w:val="00AE2B28"/>
    <w:rsid w:val="00AE3577"/>
    <w:rsid w:val="00AE3BDB"/>
    <w:rsid w:val="00AE650D"/>
    <w:rsid w:val="00AE6C8F"/>
    <w:rsid w:val="00AF0D40"/>
    <w:rsid w:val="00AF51F4"/>
    <w:rsid w:val="00AF5731"/>
    <w:rsid w:val="00AF635D"/>
    <w:rsid w:val="00B00036"/>
    <w:rsid w:val="00B01D76"/>
    <w:rsid w:val="00B02961"/>
    <w:rsid w:val="00B035F8"/>
    <w:rsid w:val="00B039AD"/>
    <w:rsid w:val="00B044C0"/>
    <w:rsid w:val="00B047AF"/>
    <w:rsid w:val="00B111CE"/>
    <w:rsid w:val="00B11346"/>
    <w:rsid w:val="00B129E6"/>
    <w:rsid w:val="00B12F7B"/>
    <w:rsid w:val="00B14309"/>
    <w:rsid w:val="00B14596"/>
    <w:rsid w:val="00B1498C"/>
    <w:rsid w:val="00B1644A"/>
    <w:rsid w:val="00B169C7"/>
    <w:rsid w:val="00B17525"/>
    <w:rsid w:val="00B22199"/>
    <w:rsid w:val="00B22B23"/>
    <w:rsid w:val="00B24132"/>
    <w:rsid w:val="00B26107"/>
    <w:rsid w:val="00B326AA"/>
    <w:rsid w:val="00B34778"/>
    <w:rsid w:val="00B36B70"/>
    <w:rsid w:val="00B36FA4"/>
    <w:rsid w:val="00B37363"/>
    <w:rsid w:val="00B375F5"/>
    <w:rsid w:val="00B3767C"/>
    <w:rsid w:val="00B40150"/>
    <w:rsid w:val="00B40EBE"/>
    <w:rsid w:val="00B41B9E"/>
    <w:rsid w:val="00B43E55"/>
    <w:rsid w:val="00B44A97"/>
    <w:rsid w:val="00B459AC"/>
    <w:rsid w:val="00B465D0"/>
    <w:rsid w:val="00B46EA3"/>
    <w:rsid w:val="00B50ABE"/>
    <w:rsid w:val="00B52AF0"/>
    <w:rsid w:val="00B52C8C"/>
    <w:rsid w:val="00B54B88"/>
    <w:rsid w:val="00B56150"/>
    <w:rsid w:val="00B56D3F"/>
    <w:rsid w:val="00B56D6E"/>
    <w:rsid w:val="00B57881"/>
    <w:rsid w:val="00B57BEA"/>
    <w:rsid w:val="00B57E55"/>
    <w:rsid w:val="00B60D63"/>
    <w:rsid w:val="00B6389A"/>
    <w:rsid w:val="00B6469C"/>
    <w:rsid w:val="00B66AB4"/>
    <w:rsid w:val="00B67DFB"/>
    <w:rsid w:val="00B70C40"/>
    <w:rsid w:val="00B7145C"/>
    <w:rsid w:val="00B72019"/>
    <w:rsid w:val="00B73316"/>
    <w:rsid w:val="00B733E2"/>
    <w:rsid w:val="00B770EB"/>
    <w:rsid w:val="00B8076B"/>
    <w:rsid w:val="00B8120E"/>
    <w:rsid w:val="00B844EC"/>
    <w:rsid w:val="00B8790E"/>
    <w:rsid w:val="00B92350"/>
    <w:rsid w:val="00B92FE7"/>
    <w:rsid w:val="00B95CA8"/>
    <w:rsid w:val="00B96B87"/>
    <w:rsid w:val="00B96FB3"/>
    <w:rsid w:val="00B9772E"/>
    <w:rsid w:val="00BA69D6"/>
    <w:rsid w:val="00BA6F9E"/>
    <w:rsid w:val="00BB0A33"/>
    <w:rsid w:val="00BB123D"/>
    <w:rsid w:val="00BB2DF1"/>
    <w:rsid w:val="00BB4270"/>
    <w:rsid w:val="00BC00FE"/>
    <w:rsid w:val="00BC1037"/>
    <w:rsid w:val="00BC2B28"/>
    <w:rsid w:val="00BD09BC"/>
    <w:rsid w:val="00BD17F1"/>
    <w:rsid w:val="00BD277F"/>
    <w:rsid w:val="00BD3D96"/>
    <w:rsid w:val="00BD6E22"/>
    <w:rsid w:val="00BD7FBF"/>
    <w:rsid w:val="00BE08C5"/>
    <w:rsid w:val="00BE1220"/>
    <w:rsid w:val="00BE1C1E"/>
    <w:rsid w:val="00BE304F"/>
    <w:rsid w:val="00BE6B09"/>
    <w:rsid w:val="00BE6BBA"/>
    <w:rsid w:val="00BE782C"/>
    <w:rsid w:val="00BF1CFF"/>
    <w:rsid w:val="00BF1F8F"/>
    <w:rsid w:val="00BF2DAF"/>
    <w:rsid w:val="00BF30B3"/>
    <w:rsid w:val="00BF5A70"/>
    <w:rsid w:val="00BF60F3"/>
    <w:rsid w:val="00BF6139"/>
    <w:rsid w:val="00BF6AEF"/>
    <w:rsid w:val="00BF720B"/>
    <w:rsid w:val="00C01EBE"/>
    <w:rsid w:val="00C025C9"/>
    <w:rsid w:val="00C0310C"/>
    <w:rsid w:val="00C043E4"/>
    <w:rsid w:val="00C057AE"/>
    <w:rsid w:val="00C05AA1"/>
    <w:rsid w:val="00C07BF7"/>
    <w:rsid w:val="00C11BA4"/>
    <w:rsid w:val="00C128F4"/>
    <w:rsid w:val="00C132BB"/>
    <w:rsid w:val="00C13B68"/>
    <w:rsid w:val="00C15A46"/>
    <w:rsid w:val="00C211D6"/>
    <w:rsid w:val="00C217DA"/>
    <w:rsid w:val="00C22ACC"/>
    <w:rsid w:val="00C22FF8"/>
    <w:rsid w:val="00C23A2E"/>
    <w:rsid w:val="00C23AB1"/>
    <w:rsid w:val="00C258E8"/>
    <w:rsid w:val="00C311E7"/>
    <w:rsid w:val="00C31B88"/>
    <w:rsid w:val="00C33968"/>
    <w:rsid w:val="00C34C18"/>
    <w:rsid w:val="00C35065"/>
    <w:rsid w:val="00C353DB"/>
    <w:rsid w:val="00C3587B"/>
    <w:rsid w:val="00C35C67"/>
    <w:rsid w:val="00C36CF0"/>
    <w:rsid w:val="00C415B7"/>
    <w:rsid w:val="00C416B2"/>
    <w:rsid w:val="00C4246B"/>
    <w:rsid w:val="00C4320B"/>
    <w:rsid w:val="00C4430A"/>
    <w:rsid w:val="00C45133"/>
    <w:rsid w:val="00C46A73"/>
    <w:rsid w:val="00C472F1"/>
    <w:rsid w:val="00C51842"/>
    <w:rsid w:val="00C53746"/>
    <w:rsid w:val="00C53AD8"/>
    <w:rsid w:val="00C56575"/>
    <w:rsid w:val="00C56B6C"/>
    <w:rsid w:val="00C56E57"/>
    <w:rsid w:val="00C607F6"/>
    <w:rsid w:val="00C608FD"/>
    <w:rsid w:val="00C6160D"/>
    <w:rsid w:val="00C61A34"/>
    <w:rsid w:val="00C64B40"/>
    <w:rsid w:val="00C6666D"/>
    <w:rsid w:val="00C7121A"/>
    <w:rsid w:val="00C73299"/>
    <w:rsid w:val="00C7547C"/>
    <w:rsid w:val="00C76C75"/>
    <w:rsid w:val="00C77B4C"/>
    <w:rsid w:val="00C811A1"/>
    <w:rsid w:val="00C83721"/>
    <w:rsid w:val="00C83755"/>
    <w:rsid w:val="00C83A06"/>
    <w:rsid w:val="00C84881"/>
    <w:rsid w:val="00C857F8"/>
    <w:rsid w:val="00C85B45"/>
    <w:rsid w:val="00C86E91"/>
    <w:rsid w:val="00C9036F"/>
    <w:rsid w:val="00C96F81"/>
    <w:rsid w:val="00C97393"/>
    <w:rsid w:val="00CA09FE"/>
    <w:rsid w:val="00CA2C37"/>
    <w:rsid w:val="00CA3B76"/>
    <w:rsid w:val="00CB0483"/>
    <w:rsid w:val="00CB242C"/>
    <w:rsid w:val="00CB57CE"/>
    <w:rsid w:val="00CB654A"/>
    <w:rsid w:val="00CB6612"/>
    <w:rsid w:val="00CB7847"/>
    <w:rsid w:val="00CB7B2C"/>
    <w:rsid w:val="00CC1A26"/>
    <w:rsid w:val="00CC3824"/>
    <w:rsid w:val="00CC65BB"/>
    <w:rsid w:val="00CC7E8E"/>
    <w:rsid w:val="00CD2295"/>
    <w:rsid w:val="00CD2A31"/>
    <w:rsid w:val="00CD4469"/>
    <w:rsid w:val="00CD4C3B"/>
    <w:rsid w:val="00CD7936"/>
    <w:rsid w:val="00CD7D1F"/>
    <w:rsid w:val="00CE24BD"/>
    <w:rsid w:val="00CE2C27"/>
    <w:rsid w:val="00CE67F0"/>
    <w:rsid w:val="00CF100D"/>
    <w:rsid w:val="00CF1AEB"/>
    <w:rsid w:val="00CF1AF3"/>
    <w:rsid w:val="00CF2F53"/>
    <w:rsid w:val="00CF32D2"/>
    <w:rsid w:val="00CF401A"/>
    <w:rsid w:val="00CF54C7"/>
    <w:rsid w:val="00CF5662"/>
    <w:rsid w:val="00D0181B"/>
    <w:rsid w:val="00D02B9F"/>
    <w:rsid w:val="00D05150"/>
    <w:rsid w:val="00D051D1"/>
    <w:rsid w:val="00D0544F"/>
    <w:rsid w:val="00D059F4"/>
    <w:rsid w:val="00D05CF2"/>
    <w:rsid w:val="00D06559"/>
    <w:rsid w:val="00D06CB4"/>
    <w:rsid w:val="00D07B2B"/>
    <w:rsid w:val="00D10B2E"/>
    <w:rsid w:val="00D11F81"/>
    <w:rsid w:val="00D14041"/>
    <w:rsid w:val="00D145F5"/>
    <w:rsid w:val="00D15A2B"/>
    <w:rsid w:val="00D2009A"/>
    <w:rsid w:val="00D21148"/>
    <w:rsid w:val="00D22E3C"/>
    <w:rsid w:val="00D2373F"/>
    <w:rsid w:val="00D269BE"/>
    <w:rsid w:val="00D26A7F"/>
    <w:rsid w:val="00D2795C"/>
    <w:rsid w:val="00D27D46"/>
    <w:rsid w:val="00D310AA"/>
    <w:rsid w:val="00D34CBB"/>
    <w:rsid w:val="00D34E7D"/>
    <w:rsid w:val="00D40A12"/>
    <w:rsid w:val="00D410DD"/>
    <w:rsid w:val="00D416F3"/>
    <w:rsid w:val="00D42971"/>
    <w:rsid w:val="00D43ECC"/>
    <w:rsid w:val="00D44F7E"/>
    <w:rsid w:val="00D47073"/>
    <w:rsid w:val="00D474BF"/>
    <w:rsid w:val="00D50499"/>
    <w:rsid w:val="00D50576"/>
    <w:rsid w:val="00D51D9C"/>
    <w:rsid w:val="00D525C8"/>
    <w:rsid w:val="00D55097"/>
    <w:rsid w:val="00D577E0"/>
    <w:rsid w:val="00D60878"/>
    <w:rsid w:val="00D60892"/>
    <w:rsid w:val="00D60A9C"/>
    <w:rsid w:val="00D61F1D"/>
    <w:rsid w:val="00D626F2"/>
    <w:rsid w:val="00D62B0B"/>
    <w:rsid w:val="00D6736A"/>
    <w:rsid w:val="00D704B1"/>
    <w:rsid w:val="00D70D0F"/>
    <w:rsid w:val="00D711F9"/>
    <w:rsid w:val="00D718A2"/>
    <w:rsid w:val="00D72069"/>
    <w:rsid w:val="00D72E5C"/>
    <w:rsid w:val="00D731B7"/>
    <w:rsid w:val="00D74FD1"/>
    <w:rsid w:val="00D75BC7"/>
    <w:rsid w:val="00D7794B"/>
    <w:rsid w:val="00D80FBB"/>
    <w:rsid w:val="00D8359E"/>
    <w:rsid w:val="00D83F9D"/>
    <w:rsid w:val="00D8545E"/>
    <w:rsid w:val="00D86219"/>
    <w:rsid w:val="00D9056E"/>
    <w:rsid w:val="00D92B80"/>
    <w:rsid w:val="00D93C86"/>
    <w:rsid w:val="00D96259"/>
    <w:rsid w:val="00D9692B"/>
    <w:rsid w:val="00D97F23"/>
    <w:rsid w:val="00DA0C97"/>
    <w:rsid w:val="00DA11ED"/>
    <w:rsid w:val="00DA15A4"/>
    <w:rsid w:val="00DA1B51"/>
    <w:rsid w:val="00DA1C7A"/>
    <w:rsid w:val="00DA1FA6"/>
    <w:rsid w:val="00DA2066"/>
    <w:rsid w:val="00DA4770"/>
    <w:rsid w:val="00DA5D9D"/>
    <w:rsid w:val="00DA6673"/>
    <w:rsid w:val="00DA66B3"/>
    <w:rsid w:val="00DA69E8"/>
    <w:rsid w:val="00DA783E"/>
    <w:rsid w:val="00DA79C5"/>
    <w:rsid w:val="00DB29DE"/>
    <w:rsid w:val="00DB33DF"/>
    <w:rsid w:val="00DB3904"/>
    <w:rsid w:val="00DB3F59"/>
    <w:rsid w:val="00DB45E3"/>
    <w:rsid w:val="00DB4C1A"/>
    <w:rsid w:val="00DB56B7"/>
    <w:rsid w:val="00DB6345"/>
    <w:rsid w:val="00DB7E27"/>
    <w:rsid w:val="00DC018A"/>
    <w:rsid w:val="00DC02D1"/>
    <w:rsid w:val="00DC35AD"/>
    <w:rsid w:val="00DC3CD6"/>
    <w:rsid w:val="00DC5851"/>
    <w:rsid w:val="00DC6228"/>
    <w:rsid w:val="00DC65F2"/>
    <w:rsid w:val="00DC76B5"/>
    <w:rsid w:val="00DD2A00"/>
    <w:rsid w:val="00DD324B"/>
    <w:rsid w:val="00DD37F4"/>
    <w:rsid w:val="00DD4328"/>
    <w:rsid w:val="00DD58B2"/>
    <w:rsid w:val="00DE0C3D"/>
    <w:rsid w:val="00DE0EE3"/>
    <w:rsid w:val="00DE162C"/>
    <w:rsid w:val="00DE2DED"/>
    <w:rsid w:val="00DE492D"/>
    <w:rsid w:val="00DE6F40"/>
    <w:rsid w:val="00DF0A00"/>
    <w:rsid w:val="00DF1A99"/>
    <w:rsid w:val="00DF3588"/>
    <w:rsid w:val="00DF685F"/>
    <w:rsid w:val="00DF6EDE"/>
    <w:rsid w:val="00DF7EE4"/>
    <w:rsid w:val="00E038A7"/>
    <w:rsid w:val="00E03B46"/>
    <w:rsid w:val="00E04A8B"/>
    <w:rsid w:val="00E04F88"/>
    <w:rsid w:val="00E05403"/>
    <w:rsid w:val="00E054C8"/>
    <w:rsid w:val="00E06859"/>
    <w:rsid w:val="00E12329"/>
    <w:rsid w:val="00E12A25"/>
    <w:rsid w:val="00E13499"/>
    <w:rsid w:val="00E14082"/>
    <w:rsid w:val="00E154C2"/>
    <w:rsid w:val="00E159B6"/>
    <w:rsid w:val="00E20153"/>
    <w:rsid w:val="00E217FE"/>
    <w:rsid w:val="00E21C45"/>
    <w:rsid w:val="00E21DF2"/>
    <w:rsid w:val="00E229E7"/>
    <w:rsid w:val="00E23F77"/>
    <w:rsid w:val="00E245D1"/>
    <w:rsid w:val="00E246E5"/>
    <w:rsid w:val="00E32D4E"/>
    <w:rsid w:val="00E32E9E"/>
    <w:rsid w:val="00E33A05"/>
    <w:rsid w:val="00E36088"/>
    <w:rsid w:val="00E409EB"/>
    <w:rsid w:val="00E41C78"/>
    <w:rsid w:val="00E41F32"/>
    <w:rsid w:val="00E42450"/>
    <w:rsid w:val="00E42CA7"/>
    <w:rsid w:val="00E4377D"/>
    <w:rsid w:val="00E44E81"/>
    <w:rsid w:val="00E52775"/>
    <w:rsid w:val="00E53D86"/>
    <w:rsid w:val="00E5552A"/>
    <w:rsid w:val="00E5595E"/>
    <w:rsid w:val="00E55CC7"/>
    <w:rsid w:val="00E56C08"/>
    <w:rsid w:val="00E5774C"/>
    <w:rsid w:val="00E60523"/>
    <w:rsid w:val="00E60C80"/>
    <w:rsid w:val="00E61174"/>
    <w:rsid w:val="00E6437D"/>
    <w:rsid w:val="00E65256"/>
    <w:rsid w:val="00E65F70"/>
    <w:rsid w:val="00E665F3"/>
    <w:rsid w:val="00E67511"/>
    <w:rsid w:val="00E7193B"/>
    <w:rsid w:val="00E721F0"/>
    <w:rsid w:val="00E751D2"/>
    <w:rsid w:val="00E759F0"/>
    <w:rsid w:val="00E80B76"/>
    <w:rsid w:val="00E80DBA"/>
    <w:rsid w:val="00E8160C"/>
    <w:rsid w:val="00E81A45"/>
    <w:rsid w:val="00E81A7C"/>
    <w:rsid w:val="00E82683"/>
    <w:rsid w:val="00E828D2"/>
    <w:rsid w:val="00E82F05"/>
    <w:rsid w:val="00E84190"/>
    <w:rsid w:val="00E85D86"/>
    <w:rsid w:val="00E87E37"/>
    <w:rsid w:val="00E90D7C"/>
    <w:rsid w:val="00E9108E"/>
    <w:rsid w:val="00E91128"/>
    <w:rsid w:val="00E9160D"/>
    <w:rsid w:val="00E91D10"/>
    <w:rsid w:val="00E937B0"/>
    <w:rsid w:val="00E9398E"/>
    <w:rsid w:val="00E95495"/>
    <w:rsid w:val="00E95D7B"/>
    <w:rsid w:val="00E9681C"/>
    <w:rsid w:val="00EA031E"/>
    <w:rsid w:val="00EA0BD1"/>
    <w:rsid w:val="00EA25FA"/>
    <w:rsid w:val="00EA26C4"/>
    <w:rsid w:val="00EA2BF2"/>
    <w:rsid w:val="00EA310E"/>
    <w:rsid w:val="00EA4721"/>
    <w:rsid w:val="00EA48D9"/>
    <w:rsid w:val="00EA5133"/>
    <w:rsid w:val="00EA5C52"/>
    <w:rsid w:val="00EA6F05"/>
    <w:rsid w:val="00EA7CA5"/>
    <w:rsid w:val="00EB1965"/>
    <w:rsid w:val="00EB36A0"/>
    <w:rsid w:val="00EB3C35"/>
    <w:rsid w:val="00EB4428"/>
    <w:rsid w:val="00EB4FB2"/>
    <w:rsid w:val="00EB7D45"/>
    <w:rsid w:val="00EB7FAC"/>
    <w:rsid w:val="00EC0F8C"/>
    <w:rsid w:val="00EC181E"/>
    <w:rsid w:val="00EC1ED3"/>
    <w:rsid w:val="00EC22E9"/>
    <w:rsid w:val="00EC2ECC"/>
    <w:rsid w:val="00EC32A0"/>
    <w:rsid w:val="00EC3AE8"/>
    <w:rsid w:val="00EC42B5"/>
    <w:rsid w:val="00EC4EFE"/>
    <w:rsid w:val="00EC58D0"/>
    <w:rsid w:val="00EC664D"/>
    <w:rsid w:val="00ED01A9"/>
    <w:rsid w:val="00ED0314"/>
    <w:rsid w:val="00ED20D8"/>
    <w:rsid w:val="00ED4F14"/>
    <w:rsid w:val="00ED51CA"/>
    <w:rsid w:val="00ED6B34"/>
    <w:rsid w:val="00ED6EF0"/>
    <w:rsid w:val="00EE009B"/>
    <w:rsid w:val="00EE128C"/>
    <w:rsid w:val="00EE3156"/>
    <w:rsid w:val="00EE3A65"/>
    <w:rsid w:val="00EE3D91"/>
    <w:rsid w:val="00EE4144"/>
    <w:rsid w:val="00EE6012"/>
    <w:rsid w:val="00EE60C4"/>
    <w:rsid w:val="00EE7875"/>
    <w:rsid w:val="00EF0552"/>
    <w:rsid w:val="00EF218F"/>
    <w:rsid w:val="00EF3EF8"/>
    <w:rsid w:val="00EF7102"/>
    <w:rsid w:val="00F005F2"/>
    <w:rsid w:val="00F01167"/>
    <w:rsid w:val="00F04959"/>
    <w:rsid w:val="00F04C13"/>
    <w:rsid w:val="00F05994"/>
    <w:rsid w:val="00F05DE5"/>
    <w:rsid w:val="00F05E8D"/>
    <w:rsid w:val="00F06870"/>
    <w:rsid w:val="00F10239"/>
    <w:rsid w:val="00F105AF"/>
    <w:rsid w:val="00F12E74"/>
    <w:rsid w:val="00F13D21"/>
    <w:rsid w:val="00F15B4B"/>
    <w:rsid w:val="00F1600A"/>
    <w:rsid w:val="00F16500"/>
    <w:rsid w:val="00F2252E"/>
    <w:rsid w:val="00F23C24"/>
    <w:rsid w:val="00F24E88"/>
    <w:rsid w:val="00F25B9A"/>
    <w:rsid w:val="00F30172"/>
    <w:rsid w:val="00F318B2"/>
    <w:rsid w:val="00F328F1"/>
    <w:rsid w:val="00F32E78"/>
    <w:rsid w:val="00F32F71"/>
    <w:rsid w:val="00F347AD"/>
    <w:rsid w:val="00F3560C"/>
    <w:rsid w:val="00F358BF"/>
    <w:rsid w:val="00F364E7"/>
    <w:rsid w:val="00F372F3"/>
    <w:rsid w:val="00F402E9"/>
    <w:rsid w:val="00F4229E"/>
    <w:rsid w:val="00F43AB9"/>
    <w:rsid w:val="00F43C80"/>
    <w:rsid w:val="00F443DD"/>
    <w:rsid w:val="00F46229"/>
    <w:rsid w:val="00F47B6E"/>
    <w:rsid w:val="00F51004"/>
    <w:rsid w:val="00F5146D"/>
    <w:rsid w:val="00F5302B"/>
    <w:rsid w:val="00F555C3"/>
    <w:rsid w:val="00F567C2"/>
    <w:rsid w:val="00F56D38"/>
    <w:rsid w:val="00F57400"/>
    <w:rsid w:val="00F603F2"/>
    <w:rsid w:val="00F6370C"/>
    <w:rsid w:val="00F672AE"/>
    <w:rsid w:val="00F67479"/>
    <w:rsid w:val="00F676B6"/>
    <w:rsid w:val="00F71167"/>
    <w:rsid w:val="00F71273"/>
    <w:rsid w:val="00F720F7"/>
    <w:rsid w:val="00F759B2"/>
    <w:rsid w:val="00F80959"/>
    <w:rsid w:val="00F810BE"/>
    <w:rsid w:val="00F839C1"/>
    <w:rsid w:val="00F84534"/>
    <w:rsid w:val="00F90357"/>
    <w:rsid w:val="00F91C89"/>
    <w:rsid w:val="00F9235D"/>
    <w:rsid w:val="00F9397C"/>
    <w:rsid w:val="00F93E25"/>
    <w:rsid w:val="00F94293"/>
    <w:rsid w:val="00F9572A"/>
    <w:rsid w:val="00F96752"/>
    <w:rsid w:val="00F96885"/>
    <w:rsid w:val="00FA19CF"/>
    <w:rsid w:val="00FA375E"/>
    <w:rsid w:val="00FA3BC1"/>
    <w:rsid w:val="00FB01A1"/>
    <w:rsid w:val="00FB1F77"/>
    <w:rsid w:val="00FB244A"/>
    <w:rsid w:val="00FB2D83"/>
    <w:rsid w:val="00FB46AE"/>
    <w:rsid w:val="00FB4A15"/>
    <w:rsid w:val="00FB6DDB"/>
    <w:rsid w:val="00FC226C"/>
    <w:rsid w:val="00FC2F08"/>
    <w:rsid w:val="00FC5463"/>
    <w:rsid w:val="00FC591E"/>
    <w:rsid w:val="00FC6664"/>
    <w:rsid w:val="00FD105A"/>
    <w:rsid w:val="00FD1B4E"/>
    <w:rsid w:val="00FD20C1"/>
    <w:rsid w:val="00FD268D"/>
    <w:rsid w:val="00FD7CA8"/>
    <w:rsid w:val="00FE078C"/>
    <w:rsid w:val="00FE0B99"/>
    <w:rsid w:val="00FE0F4C"/>
    <w:rsid w:val="00FE174C"/>
    <w:rsid w:val="00FE2F04"/>
    <w:rsid w:val="00FE56E8"/>
    <w:rsid w:val="00FF3AF3"/>
    <w:rsid w:val="00FF42AB"/>
    <w:rsid w:val="00FF54A2"/>
    <w:rsid w:val="00FF5F36"/>
    <w:rsid w:val="00FF6683"/>
    <w:rsid w:val="00FF76AD"/>
    <w:rsid w:val="01E3EA3F"/>
    <w:rsid w:val="021403CE"/>
    <w:rsid w:val="0222F945"/>
    <w:rsid w:val="026BC176"/>
    <w:rsid w:val="030C055E"/>
    <w:rsid w:val="0397BBC8"/>
    <w:rsid w:val="0429743A"/>
    <w:rsid w:val="04300B42"/>
    <w:rsid w:val="046B753E"/>
    <w:rsid w:val="04D46AA9"/>
    <w:rsid w:val="05E82C63"/>
    <w:rsid w:val="06075AE6"/>
    <w:rsid w:val="060DEBA2"/>
    <w:rsid w:val="07613317"/>
    <w:rsid w:val="077CF4E2"/>
    <w:rsid w:val="07E2D957"/>
    <w:rsid w:val="088934E2"/>
    <w:rsid w:val="08C886FB"/>
    <w:rsid w:val="098BC9F1"/>
    <w:rsid w:val="09986597"/>
    <w:rsid w:val="0A0BCAA4"/>
    <w:rsid w:val="0A5D6CAD"/>
    <w:rsid w:val="0A8AF4FC"/>
    <w:rsid w:val="0AC1BAC0"/>
    <w:rsid w:val="0B044755"/>
    <w:rsid w:val="0B09C12C"/>
    <w:rsid w:val="0B28AAAA"/>
    <w:rsid w:val="0BE67592"/>
    <w:rsid w:val="0C6AF9B7"/>
    <w:rsid w:val="0CBF2FB7"/>
    <w:rsid w:val="0CE885DF"/>
    <w:rsid w:val="0D394C35"/>
    <w:rsid w:val="0DC7414F"/>
    <w:rsid w:val="0E24F1F5"/>
    <w:rsid w:val="0E56939C"/>
    <w:rsid w:val="0E92B59D"/>
    <w:rsid w:val="0EE66688"/>
    <w:rsid w:val="0F2C8C0B"/>
    <w:rsid w:val="1008C1DA"/>
    <w:rsid w:val="101D5539"/>
    <w:rsid w:val="10FC06FE"/>
    <w:rsid w:val="110B2E77"/>
    <w:rsid w:val="1116AAD2"/>
    <w:rsid w:val="116F489D"/>
    <w:rsid w:val="11F916F4"/>
    <w:rsid w:val="12BA65CD"/>
    <w:rsid w:val="12F96E42"/>
    <w:rsid w:val="13FFBB2F"/>
    <w:rsid w:val="14039EC2"/>
    <w:rsid w:val="14C94330"/>
    <w:rsid w:val="16184F10"/>
    <w:rsid w:val="166FA8F6"/>
    <w:rsid w:val="16D73AA7"/>
    <w:rsid w:val="175A88E8"/>
    <w:rsid w:val="181B37B2"/>
    <w:rsid w:val="18700FE3"/>
    <w:rsid w:val="18AF0B27"/>
    <w:rsid w:val="194B7106"/>
    <w:rsid w:val="1970FEEE"/>
    <w:rsid w:val="199380E0"/>
    <w:rsid w:val="1A05752E"/>
    <w:rsid w:val="1A077097"/>
    <w:rsid w:val="1A080C14"/>
    <w:rsid w:val="1A20A163"/>
    <w:rsid w:val="1ADA3102"/>
    <w:rsid w:val="1B0EC364"/>
    <w:rsid w:val="1B45AAFD"/>
    <w:rsid w:val="1BE76159"/>
    <w:rsid w:val="1C2A5759"/>
    <w:rsid w:val="1C4CE76F"/>
    <w:rsid w:val="1C71BDC8"/>
    <w:rsid w:val="1C8C19A0"/>
    <w:rsid w:val="1DB47B0B"/>
    <w:rsid w:val="1E0C6308"/>
    <w:rsid w:val="1E18F075"/>
    <w:rsid w:val="1F555D97"/>
    <w:rsid w:val="1FE1D303"/>
    <w:rsid w:val="1FF0B029"/>
    <w:rsid w:val="20523EF1"/>
    <w:rsid w:val="20B0C257"/>
    <w:rsid w:val="20C09269"/>
    <w:rsid w:val="214489AB"/>
    <w:rsid w:val="21FEF0B2"/>
    <w:rsid w:val="2240D9D4"/>
    <w:rsid w:val="22452EFD"/>
    <w:rsid w:val="225A0F2C"/>
    <w:rsid w:val="22838092"/>
    <w:rsid w:val="22AB033B"/>
    <w:rsid w:val="22E3DE8E"/>
    <w:rsid w:val="22EE2F73"/>
    <w:rsid w:val="2310C56A"/>
    <w:rsid w:val="23212248"/>
    <w:rsid w:val="23EF8F4C"/>
    <w:rsid w:val="2421E525"/>
    <w:rsid w:val="24B98C4B"/>
    <w:rsid w:val="25302B40"/>
    <w:rsid w:val="25407937"/>
    <w:rsid w:val="25D61ACF"/>
    <w:rsid w:val="26069FE7"/>
    <w:rsid w:val="2638BF59"/>
    <w:rsid w:val="26A60292"/>
    <w:rsid w:val="26B39C08"/>
    <w:rsid w:val="26B72473"/>
    <w:rsid w:val="26FE88A8"/>
    <w:rsid w:val="270DE59C"/>
    <w:rsid w:val="271C371A"/>
    <w:rsid w:val="273EC0E2"/>
    <w:rsid w:val="2745F70A"/>
    <w:rsid w:val="275E5FB0"/>
    <w:rsid w:val="278610D3"/>
    <w:rsid w:val="27B5DD28"/>
    <w:rsid w:val="27C5B918"/>
    <w:rsid w:val="284DE1EA"/>
    <w:rsid w:val="286B2EA0"/>
    <w:rsid w:val="2873694D"/>
    <w:rsid w:val="28D74D46"/>
    <w:rsid w:val="28DBC8ED"/>
    <w:rsid w:val="28EB1BCA"/>
    <w:rsid w:val="29593826"/>
    <w:rsid w:val="2AB625DC"/>
    <w:rsid w:val="2B589855"/>
    <w:rsid w:val="2B685F6B"/>
    <w:rsid w:val="2BB6BA7C"/>
    <w:rsid w:val="2C17FC48"/>
    <w:rsid w:val="2C70D4A8"/>
    <w:rsid w:val="2CCAD2BB"/>
    <w:rsid w:val="2CD8ACB7"/>
    <w:rsid w:val="2D8E19DF"/>
    <w:rsid w:val="2E467320"/>
    <w:rsid w:val="2E9D98B6"/>
    <w:rsid w:val="2F0B2A4E"/>
    <w:rsid w:val="2F90B1DE"/>
    <w:rsid w:val="2F919EFB"/>
    <w:rsid w:val="2FB7A075"/>
    <w:rsid w:val="2FE8EEC9"/>
    <w:rsid w:val="301E1EDF"/>
    <w:rsid w:val="305D58C8"/>
    <w:rsid w:val="30656F18"/>
    <w:rsid w:val="30904632"/>
    <w:rsid w:val="310AAECF"/>
    <w:rsid w:val="31DC9A90"/>
    <w:rsid w:val="32010328"/>
    <w:rsid w:val="32086352"/>
    <w:rsid w:val="328C6E09"/>
    <w:rsid w:val="32A8BD57"/>
    <w:rsid w:val="3336505A"/>
    <w:rsid w:val="33BC92C5"/>
    <w:rsid w:val="33DA7C6C"/>
    <w:rsid w:val="34106D57"/>
    <w:rsid w:val="34B9CF53"/>
    <w:rsid w:val="35BB32AF"/>
    <w:rsid w:val="365723BE"/>
    <w:rsid w:val="37587F65"/>
    <w:rsid w:val="3791E313"/>
    <w:rsid w:val="37C2F648"/>
    <w:rsid w:val="37E60815"/>
    <w:rsid w:val="37FACB29"/>
    <w:rsid w:val="387E1199"/>
    <w:rsid w:val="395101D8"/>
    <w:rsid w:val="397F5A77"/>
    <w:rsid w:val="3AEE7831"/>
    <w:rsid w:val="3B3DED7E"/>
    <w:rsid w:val="3B8E5C40"/>
    <w:rsid w:val="3C073175"/>
    <w:rsid w:val="3C3FF8BB"/>
    <w:rsid w:val="3C97A88C"/>
    <w:rsid w:val="3CD97C28"/>
    <w:rsid w:val="3E20C719"/>
    <w:rsid w:val="3F18B0FB"/>
    <w:rsid w:val="3F6D7B0F"/>
    <w:rsid w:val="3FAB5E61"/>
    <w:rsid w:val="3FD3BD4B"/>
    <w:rsid w:val="4007D6F3"/>
    <w:rsid w:val="40EA93C8"/>
    <w:rsid w:val="4100B0B8"/>
    <w:rsid w:val="419B573E"/>
    <w:rsid w:val="41A5B01B"/>
    <w:rsid w:val="41E9A4F5"/>
    <w:rsid w:val="41F3DC81"/>
    <w:rsid w:val="4227AE87"/>
    <w:rsid w:val="42D8A4EA"/>
    <w:rsid w:val="43381D60"/>
    <w:rsid w:val="433DC384"/>
    <w:rsid w:val="437A4512"/>
    <w:rsid w:val="4393C45A"/>
    <w:rsid w:val="4394A0C9"/>
    <w:rsid w:val="43AACE0B"/>
    <w:rsid w:val="43B22D94"/>
    <w:rsid w:val="445347ED"/>
    <w:rsid w:val="4475241A"/>
    <w:rsid w:val="44EA00CC"/>
    <w:rsid w:val="461C54FE"/>
    <w:rsid w:val="47456389"/>
    <w:rsid w:val="4771E898"/>
    <w:rsid w:val="47820330"/>
    <w:rsid w:val="47CCEBBD"/>
    <w:rsid w:val="47D182AD"/>
    <w:rsid w:val="47D9683E"/>
    <w:rsid w:val="4964C159"/>
    <w:rsid w:val="4A8357A6"/>
    <w:rsid w:val="4AE3FFCD"/>
    <w:rsid w:val="4BF3FEEC"/>
    <w:rsid w:val="4BFA012D"/>
    <w:rsid w:val="4C4BC22D"/>
    <w:rsid w:val="4C64A4C9"/>
    <w:rsid w:val="4C9E1455"/>
    <w:rsid w:val="4CB7F55F"/>
    <w:rsid w:val="4D60F3EF"/>
    <w:rsid w:val="4DD6B31C"/>
    <w:rsid w:val="4DF3800C"/>
    <w:rsid w:val="4E09164B"/>
    <w:rsid w:val="4EA9827E"/>
    <w:rsid w:val="4EF77709"/>
    <w:rsid w:val="4F44E8B7"/>
    <w:rsid w:val="5052E5BE"/>
    <w:rsid w:val="506CB27F"/>
    <w:rsid w:val="50D9330A"/>
    <w:rsid w:val="50D97007"/>
    <w:rsid w:val="50F86A9C"/>
    <w:rsid w:val="512CA5D8"/>
    <w:rsid w:val="51333218"/>
    <w:rsid w:val="5159FE6D"/>
    <w:rsid w:val="520670B6"/>
    <w:rsid w:val="5245C899"/>
    <w:rsid w:val="52D0D873"/>
    <w:rsid w:val="52F469F7"/>
    <w:rsid w:val="53653828"/>
    <w:rsid w:val="5384E41A"/>
    <w:rsid w:val="53C06519"/>
    <w:rsid w:val="558B6959"/>
    <w:rsid w:val="5646BA1F"/>
    <w:rsid w:val="56BA1739"/>
    <w:rsid w:val="56DDE5E6"/>
    <w:rsid w:val="57110D9E"/>
    <w:rsid w:val="5717B2C7"/>
    <w:rsid w:val="580243E8"/>
    <w:rsid w:val="583D0E6A"/>
    <w:rsid w:val="585224B9"/>
    <w:rsid w:val="586617EC"/>
    <w:rsid w:val="5873D7D5"/>
    <w:rsid w:val="58A72C98"/>
    <w:rsid w:val="597524F6"/>
    <w:rsid w:val="5A0D7A90"/>
    <w:rsid w:val="5A0ECC19"/>
    <w:rsid w:val="5A2C465E"/>
    <w:rsid w:val="5AD0891C"/>
    <w:rsid w:val="5C0828CD"/>
    <w:rsid w:val="5C7062C7"/>
    <w:rsid w:val="5C9D833F"/>
    <w:rsid w:val="5CCFFC4A"/>
    <w:rsid w:val="5CEDB44B"/>
    <w:rsid w:val="5D4F5F87"/>
    <w:rsid w:val="5D6144CE"/>
    <w:rsid w:val="5D638A2A"/>
    <w:rsid w:val="5D8A8343"/>
    <w:rsid w:val="5DD215E1"/>
    <w:rsid w:val="60125750"/>
    <w:rsid w:val="605AB126"/>
    <w:rsid w:val="60A38397"/>
    <w:rsid w:val="611790A4"/>
    <w:rsid w:val="6127F0B4"/>
    <w:rsid w:val="61B7EDD0"/>
    <w:rsid w:val="62792CFD"/>
    <w:rsid w:val="628307D8"/>
    <w:rsid w:val="6334D95C"/>
    <w:rsid w:val="6342ED60"/>
    <w:rsid w:val="636D1E9D"/>
    <w:rsid w:val="63A72E06"/>
    <w:rsid w:val="63EC8582"/>
    <w:rsid w:val="64442525"/>
    <w:rsid w:val="64B49C1A"/>
    <w:rsid w:val="64CAFCC0"/>
    <w:rsid w:val="65287473"/>
    <w:rsid w:val="658172BB"/>
    <w:rsid w:val="65824E1A"/>
    <w:rsid w:val="65AD61D4"/>
    <w:rsid w:val="65C66D7C"/>
    <w:rsid w:val="66F78A90"/>
    <w:rsid w:val="6765D3D5"/>
    <w:rsid w:val="679448C5"/>
    <w:rsid w:val="67AE1E12"/>
    <w:rsid w:val="67DBD9C7"/>
    <w:rsid w:val="67DFE05F"/>
    <w:rsid w:val="68532236"/>
    <w:rsid w:val="687329BF"/>
    <w:rsid w:val="6952666E"/>
    <w:rsid w:val="698A015A"/>
    <w:rsid w:val="69B27AB2"/>
    <w:rsid w:val="69FB65C2"/>
    <w:rsid w:val="6A0E47BE"/>
    <w:rsid w:val="6A467449"/>
    <w:rsid w:val="6A5357E8"/>
    <w:rsid w:val="6AD7DDC5"/>
    <w:rsid w:val="6B169C50"/>
    <w:rsid w:val="6B3ED118"/>
    <w:rsid w:val="6B5DDF9D"/>
    <w:rsid w:val="6BDFFA8E"/>
    <w:rsid w:val="6C0787A2"/>
    <w:rsid w:val="6C0CE503"/>
    <w:rsid w:val="6C32703D"/>
    <w:rsid w:val="6CA20F25"/>
    <w:rsid w:val="6D5C3B76"/>
    <w:rsid w:val="6DFB4E45"/>
    <w:rsid w:val="6E92D422"/>
    <w:rsid w:val="6EBDCB62"/>
    <w:rsid w:val="6F656F1D"/>
    <w:rsid w:val="6FACBB04"/>
    <w:rsid w:val="6FB414A9"/>
    <w:rsid w:val="70EB276D"/>
    <w:rsid w:val="70F205CC"/>
    <w:rsid w:val="712AD17A"/>
    <w:rsid w:val="714F3195"/>
    <w:rsid w:val="71EB7231"/>
    <w:rsid w:val="724921DE"/>
    <w:rsid w:val="7261BCE9"/>
    <w:rsid w:val="72981E9D"/>
    <w:rsid w:val="72CCB51B"/>
    <w:rsid w:val="73468F38"/>
    <w:rsid w:val="7390EE18"/>
    <w:rsid w:val="73AC3985"/>
    <w:rsid w:val="74099DC5"/>
    <w:rsid w:val="742BEB65"/>
    <w:rsid w:val="74964D06"/>
    <w:rsid w:val="74BA0F5C"/>
    <w:rsid w:val="75244AD6"/>
    <w:rsid w:val="75C35BC4"/>
    <w:rsid w:val="75CBB82C"/>
    <w:rsid w:val="75E45CDB"/>
    <w:rsid w:val="76236ABE"/>
    <w:rsid w:val="764F6D9D"/>
    <w:rsid w:val="76BC4D34"/>
    <w:rsid w:val="7734B622"/>
    <w:rsid w:val="7754749D"/>
    <w:rsid w:val="776B2A52"/>
    <w:rsid w:val="77B65CDB"/>
    <w:rsid w:val="77CC7BBD"/>
    <w:rsid w:val="78052779"/>
    <w:rsid w:val="787F8E94"/>
    <w:rsid w:val="78876D13"/>
    <w:rsid w:val="78ABD793"/>
    <w:rsid w:val="78B330F9"/>
    <w:rsid w:val="793B47AC"/>
    <w:rsid w:val="799A7110"/>
    <w:rsid w:val="79D2A59A"/>
    <w:rsid w:val="7A2AF6BC"/>
    <w:rsid w:val="7A6542BF"/>
    <w:rsid w:val="7A679E52"/>
    <w:rsid w:val="7A83E77D"/>
    <w:rsid w:val="7AB0EC7D"/>
    <w:rsid w:val="7ADE03F1"/>
    <w:rsid w:val="7BBD7C3C"/>
    <w:rsid w:val="7BC41586"/>
    <w:rsid w:val="7BEB457B"/>
    <w:rsid w:val="7C143CF7"/>
    <w:rsid w:val="7CBD54C3"/>
    <w:rsid w:val="7D0481A3"/>
    <w:rsid w:val="7D894737"/>
    <w:rsid w:val="7E638AC5"/>
    <w:rsid w:val="7EB18CCF"/>
    <w:rsid w:val="7F7B2461"/>
    <w:rsid w:val="7FD3B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158BA"/>
  <w15:docId w15:val="{09BBAC5B-BCDE-4BC0-AFCA-DB2BC742F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widowControl w:val="0"/>
        <w:spacing w:after="160" w:line="276" w:lineRule="auto"/>
        <w:ind w:left="-9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FC591E"/>
    <w:pPr>
      <w:widowControl/>
      <w:spacing w:before="240" w:after="100"/>
      <w:outlineLvl w:val="0"/>
    </w:pPr>
    <w:rPr>
      <w:rFonts w:ascii="Lexend" w:eastAsia="Lexend SemiBold" w:hAnsi="Lexend" w:cs="Lexend SemiBold"/>
      <w:b/>
      <w:bCs/>
      <w:color w:val="CA7D2F"/>
      <w:sz w:val="28"/>
      <w:szCs w:val="28"/>
    </w:rPr>
  </w:style>
  <w:style w:type="paragraph" w:styleId="Heading2">
    <w:name w:val="heading 2"/>
    <w:basedOn w:val="Normal"/>
    <w:next w:val="Normal"/>
    <w:uiPriority w:val="9"/>
    <w:unhideWhenUsed/>
    <w:qFormat/>
    <w:rsid w:val="00FC591E"/>
    <w:pPr>
      <w:widowControl/>
      <w:spacing w:before="240" w:after="80"/>
      <w:outlineLvl w:val="1"/>
    </w:pPr>
    <w:rPr>
      <w:rFonts w:ascii="Lexend" w:eastAsia="Lexend Medium" w:hAnsi="Lexend" w:cs="Lexend Medium"/>
      <w:b/>
      <w:bCs/>
      <w:color w:val="369992"/>
    </w:rPr>
  </w:style>
  <w:style w:type="paragraph" w:styleId="Heading3">
    <w:name w:val="heading 3"/>
    <w:basedOn w:val="Normal"/>
    <w:next w:val="Normal"/>
    <w:uiPriority w:val="9"/>
    <w:unhideWhenUsed/>
    <w:qFormat/>
    <w:pPr>
      <w:keepNext/>
      <w:keepLines/>
      <w:spacing w:before="24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7D460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uiPriority w:val="10"/>
    <w:qFormat/>
    <w:rsid w:val="00CF32D2"/>
    <w:pPr>
      <w:jc w:val="center"/>
    </w:pPr>
    <w:rPr>
      <w:rFonts w:ascii="Lexend" w:eastAsia="Lexend SemiBold" w:hAnsi="Lexend" w:cs="Lexend SemiBold"/>
      <w:b/>
      <w:bCs/>
      <w:color w:val="CA7D2F"/>
      <w:sz w:val="48"/>
      <w:szCs w:val="4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unhideWhenUsed/>
    <w:qFormat/>
    <w:rsid w:val="00CF32D2"/>
    <w:pPr>
      <w:keepNext/>
      <w:keepLines/>
      <w:spacing w:after="0" w:line="259" w:lineRule="auto"/>
      <w:ind w:left="0"/>
      <w:outlineLvl w:val="9"/>
    </w:pPr>
    <w:rPr>
      <w:rFonts w:asciiTheme="majorHAnsi" w:eastAsiaTheme="majorEastAsia" w:hAnsiTheme="majorHAnsi" w:cstheme="majorBidi"/>
      <w:b w:val="0"/>
      <w:bCs w:val="0"/>
      <w:color w:val="28726C" w:themeColor="accent1" w:themeShade="BF"/>
      <w:sz w:val="32"/>
      <w:szCs w:val="32"/>
      <w:lang w:val="en-US"/>
    </w:rPr>
  </w:style>
  <w:style w:type="paragraph" w:styleId="TOC1">
    <w:name w:val="toc 1"/>
    <w:basedOn w:val="Normal"/>
    <w:next w:val="Normal"/>
    <w:autoRedefine/>
    <w:uiPriority w:val="39"/>
    <w:unhideWhenUsed/>
    <w:rsid w:val="00CF32D2"/>
    <w:pPr>
      <w:spacing w:after="100"/>
      <w:ind w:left="0"/>
    </w:pPr>
  </w:style>
  <w:style w:type="paragraph" w:styleId="TOC2">
    <w:name w:val="toc 2"/>
    <w:basedOn w:val="Normal"/>
    <w:next w:val="Normal"/>
    <w:autoRedefine/>
    <w:uiPriority w:val="39"/>
    <w:unhideWhenUsed/>
    <w:rsid w:val="00CF32D2"/>
    <w:pPr>
      <w:spacing w:after="100"/>
      <w:ind w:left="220"/>
    </w:pPr>
  </w:style>
  <w:style w:type="paragraph" w:styleId="TOC3">
    <w:name w:val="toc 3"/>
    <w:basedOn w:val="Normal"/>
    <w:next w:val="Normal"/>
    <w:autoRedefine/>
    <w:uiPriority w:val="39"/>
    <w:unhideWhenUsed/>
    <w:rsid w:val="00CF32D2"/>
    <w:pPr>
      <w:spacing w:after="100"/>
      <w:ind w:left="440"/>
    </w:pPr>
  </w:style>
  <w:style w:type="character" w:styleId="Hyperlink">
    <w:name w:val="Hyperlink"/>
    <w:basedOn w:val="DefaultParagraphFont"/>
    <w:uiPriority w:val="99"/>
    <w:unhideWhenUsed/>
    <w:rsid w:val="00CF32D2"/>
    <w:rPr>
      <w:color w:val="0000FF" w:themeColor="hyperlink"/>
      <w:u w:val="single"/>
    </w:rPr>
  </w:style>
  <w:style w:type="paragraph" w:styleId="Header">
    <w:name w:val="header"/>
    <w:basedOn w:val="Normal"/>
    <w:link w:val="HeaderChar"/>
    <w:uiPriority w:val="99"/>
    <w:unhideWhenUsed/>
    <w:rsid w:val="00F00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5F2"/>
  </w:style>
  <w:style w:type="paragraph" w:styleId="Footer">
    <w:name w:val="footer"/>
    <w:basedOn w:val="Normal"/>
    <w:link w:val="FooterChar"/>
    <w:uiPriority w:val="99"/>
    <w:unhideWhenUsed/>
    <w:rsid w:val="00F00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5F2"/>
  </w:style>
  <w:style w:type="paragraph" w:customStyle="1" w:styleId="Default">
    <w:name w:val="Default"/>
    <w:rsid w:val="00BE304F"/>
    <w:pPr>
      <w:widowControl/>
      <w:autoSpaceDE w:val="0"/>
      <w:autoSpaceDN w:val="0"/>
      <w:adjustRightInd w:val="0"/>
      <w:spacing w:after="0" w:line="240" w:lineRule="auto"/>
      <w:ind w:left="0"/>
    </w:pPr>
    <w:rPr>
      <w:rFonts w:ascii="Times New Roman" w:eastAsiaTheme="minorHAnsi" w:hAnsi="Times New Roman" w:cs="Times New Roman"/>
      <w:color w:val="000000"/>
      <w:sz w:val="24"/>
      <w:szCs w:val="24"/>
      <w:lang w:val="en-US"/>
    </w:rPr>
  </w:style>
  <w:style w:type="paragraph" w:styleId="BodyTextIndent">
    <w:name w:val="Body Text Indent"/>
    <w:basedOn w:val="Normal"/>
    <w:link w:val="BodyTextIndentChar"/>
    <w:rsid w:val="00BE304F"/>
    <w:pPr>
      <w:widowControl/>
      <w:overflowPunct w:val="0"/>
      <w:autoSpaceDE w:val="0"/>
      <w:autoSpaceDN w:val="0"/>
      <w:adjustRightInd w:val="0"/>
      <w:spacing w:after="0" w:line="240" w:lineRule="auto"/>
      <w:ind w:left="5760"/>
      <w:textAlignment w:val="baseline"/>
    </w:pPr>
    <w:rPr>
      <w:rFonts w:ascii="Arial" w:eastAsia="Times New Roman" w:hAnsi="Arial" w:cs="Arial"/>
      <w:sz w:val="24"/>
      <w:szCs w:val="20"/>
      <w:lang w:val="en-US"/>
    </w:rPr>
  </w:style>
  <w:style w:type="character" w:customStyle="1" w:styleId="BodyTextIndentChar">
    <w:name w:val="Body Text Indent Char"/>
    <w:basedOn w:val="DefaultParagraphFont"/>
    <w:link w:val="BodyTextIndent"/>
    <w:rsid w:val="00BE304F"/>
    <w:rPr>
      <w:rFonts w:ascii="Arial" w:eastAsia="Times New Roman" w:hAnsi="Arial" w:cs="Arial"/>
      <w:sz w:val="24"/>
      <w:szCs w:val="20"/>
      <w:lang w:val="en-US"/>
    </w:rPr>
  </w:style>
  <w:style w:type="paragraph" w:styleId="BodyTextIndent2">
    <w:name w:val="Body Text Indent 2"/>
    <w:basedOn w:val="Normal"/>
    <w:link w:val="BodyTextIndent2Char"/>
    <w:rsid w:val="00BE304F"/>
    <w:pPr>
      <w:widowControl/>
      <w:overflowPunct w:val="0"/>
      <w:autoSpaceDE w:val="0"/>
      <w:autoSpaceDN w:val="0"/>
      <w:adjustRightInd w:val="0"/>
      <w:spacing w:after="0" w:line="240" w:lineRule="auto"/>
      <w:ind w:left="0" w:firstLine="720"/>
      <w:textAlignment w:val="baseline"/>
    </w:pPr>
    <w:rPr>
      <w:rFonts w:ascii="Arial" w:eastAsia="Times New Roman" w:hAnsi="Arial" w:cs="Arial"/>
      <w:sz w:val="24"/>
      <w:szCs w:val="20"/>
      <w:lang w:val="en-US"/>
    </w:rPr>
  </w:style>
  <w:style w:type="character" w:customStyle="1" w:styleId="BodyTextIndent2Char">
    <w:name w:val="Body Text Indent 2 Char"/>
    <w:basedOn w:val="DefaultParagraphFont"/>
    <w:link w:val="BodyTextIndent2"/>
    <w:rsid w:val="00BE304F"/>
    <w:rPr>
      <w:rFonts w:ascii="Arial" w:eastAsia="Times New Roman" w:hAnsi="Arial" w:cs="Arial"/>
      <w:sz w:val="24"/>
      <w:szCs w:val="20"/>
      <w:lang w:val="en-US"/>
    </w:rPr>
  </w:style>
  <w:style w:type="character" w:styleId="CommentReference">
    <w:name w:val="annotation reference"/>
    <w:basedOn w:val="DefaultParagraphFont"/>
    <w:unhideWhenUsed/>
    <w:rsid w:val="00525AE3"/>
    <w:rPr>
      <w:sz w:val="16"/>
      <w:szCs w:val="16"/>
    </w:rPr>
  </w:style>
  <w:style w:type="paragraph" w:styleId="CommentText">
    <w:name w:val="annotation text"/>
    <w:basedOn w:val="Normal"/>
    <w:link w:val="CommentTextChar"/>
    <w:unhideWhenUsed/>
    <w:rsid w:val="00525AE3"/>
    <w:pPr>
      <w:spacing w:line="240" w:lineRule="auto"/>
    </w:pPr>
    <w:rPr>
      <w:sz w:val="20"/>
      <w:szCs w:val="20"/>
    </w:rPr>
  </w:style>
  <w:style w:type="character" w:customStyle="1" w:styleId="CommentTextChar">
    <w:name w:val="Comment Text Char"/>
    <w:basedOn w:val="DefaultParagraphFont"/>
    <w:link w:val="CommentText"/>
    <w:rsid w:val="00525AE3"/>
    <w:rPr>
      <w:sz w:val="20"/>
      <w:szCs w:val="20"/>
    </w:rPr>
  </w:style>
  <w:style w:type="paragraph" w:styleId="CommentSubject">
    <w:name w:val="annotation subject"/>
    <w:basedOn w:val="CommentText"/>
    <w:next w:val="CommentText"/>
    <w:link w:val="CommentSubjectChar"/>
    <w:uiPriority w:val="99"/>
    <w:semiHidden/>
    <w:unhideWhenUsed/>
    <w:rsid w:val="00525AE3"/>
    <w:rPr>
      <w:b/>
      <w:bCs/>
    </w:rPr>
  </w:style>
  <w:style w:type="character" w:customStyle="1" w:styleId="CommentSubjectChar">
    <w:name w:val="Comment Subject Char"/>
    <w:basedOn w:val="CommentTextChar"/>
    <w:link w:val="CommentSubject"/>
    <w:uiPriority w:val="99"/>
    <w:semiHidden/>
    <w:rsid w:val="00525AE3"/>
    <w:rPr>
      <w:b/>
      <w:bCs/>
      <w:sz w:val="20"/>
      <w:szCs w:val="20"/>
    </w:rPr>
  </w:style>
  <w:style w:type="paragraph" w:styleId="Revision">
    <w:name w:val="Revision"/>
    <w:hidden/>
    <w:uiPriority w:val="99"/>
    <w:semiHidden/>
    <w:rsid w:val="00D051D1"/>
    <w:pPr>
      <w:widowControl/>
      <w:spacing w:after="0" w:line="240" w:lineRule="auto"/>
      <w:ind w:left="0"/>
    </w:pPr>
  </w:style>
  <w:style w:type="paragraph" w:styleId="FootnoteText">
    <w:name w:val="footnote text"/>
    <w:basedOn w:val="Normal"/>
    <w:link w:val="FootnoteTextChar"/>
    <w:uiPriority w:val="99"/>
    <w:semiHidden/>
    <w:unhideWhenUsed/>
    <w:rsid w:val="00BE12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220"/>
    <w:rPr>
      <w:sz w:val="20"/>
      <w:szCs w:val="20"/>
    </w:rPr>
  </w:style>
  <w:style w:type="character" w:styleId="FootnoteReference">
    <w:name w:val="footnote reference"/>
    <w:basedOn w:val="DefaultParagraphFont"/>
    <w:uiPriority w:val="99"/>
    <w:semiHidden/>
    <w:unhideWhenUsed/>
    <w:rsid w:val="00BE1220"/>
    <w:rPr>
      <w:vertAlign w:val="superscript"/>
    </w:rPr>
  </w:style>
  <w:style w:type="character" w:customStyle="1" w:styleId="Heading8Char">
    <w:name w:val="Heading 8 Char"/>
    <w:basedOn w:val="DefaultParagraphFont"/>
    <w:link w:val="Heading8"/>
    <w:uiPriority w:val="9"/>
    <w:semiHidden/>
    <w:rsid w:val="007D4602"/>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AF0D40"/>
    <w:pPr>
      <w:ind w:left="720"/>
      <w:contextualSpacing/>
    </w:pPr>
  </w:style>
  <w:style w:type="character" w:styleId="FollowedHyperlink">
    <w:name w:val="FollowedHyperlink"/>
    <w:basedOn w:val="DefaultParagraphFont"/>
    <w:uiPriority w:val="99"/>
    <w:semiHidden/>
    <w:unhideWhenUsed/>
    <w:rsid w:val="00242B68"/>
    <w:rPr>
      <w:color w:val="800080" w:themeColor="followedHyperlink"/>
      <w:u w:val="single"/>
    </w:rPr>
  </w:style>
  <w:style w:type="character" w:styleId="Mention">
    <w:name w:val="Mention"/>
    <w:basedOn w:val="DefaultParagraphFont"/>
    <w:uiPriority w:val="99"/>
    <w:unhideWhenUsed/>
    <w:rsid w:val="00BF720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11.xml"/><Relationship Id="rId21" Type="http://schemas.openxmlformats.org/officeDocument/2006/relationships/header" Target="header6.xml"/><Relationship Id="rId34" Type="http://schemas.openxmlformats.org/officeDocument/2006/relationships/header" Target="header19.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endnotes" Target="endnotes.xml"/><Relationship Id="rId19" Type="http://schemas.openxmlformats.org/officeDocument/2006/relationships/hyperlink" Target="https://azahcccs.gov/Resources/Downloads/AHCCCSACOMandAMPMDictionary.pdf" TargetMode="External"/><Relationship Id="rId31"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webSettings" Target="web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hcccs.sharepoint.com/sites/AHCCCSBranding/OfficeTemplates/2024%20AHCCCS%20Full%20Report%20Template.dotx" TargetMode="External"/></Relationships>
</file>

<file path=word/theme/theme1.xml><?xml version="1.0" encoding="utf-8"?>
<a:theme xmlns:a="http://schemas.openxmlformats.org/drawingml/2006/main" name="Office Theme">
  <a:themeElements>
    <a:clrScheme name="New AZ Colors">
      <a:dk1>
        <a:sysClr val="windowText" lastClr="000000"/>
      </a:dk1>
      <a:lt1>
        <a:sysClr val="window" lastClr="FFFFFF"/>
      </a:lt1>
      <a:dk2>
        <a:srgbClr val="005528"/>
      </a:dk2>
      <a:lt2>
        <a:srgbClr val="EBD4A3"/>
      </a:lt2>
      <a:accent1>
        <a:srgbClr val="369992"/>
      </a:accent1>
      <a:accent2>
        <a:srgbClr val="CC6C20"/>
      </a:accent2>
      <a:accent3>
        <a:srgbClr val="8CB27B"/>
      </a:accent3>
      <a:accent4>
        <a:srgbClr val="8064A2"/>
      </a:accent4>
      <a:accent5>
        <a:srgbClr val="4BACC6"/>
      </a:accent5>
      <a:accent6>
        <a:srgbClr val="8A3A6D"/>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31ca1b-3946-45b8-a263-034233bdb2d8" xsi:nil="true"/>
    <lcf76f155ced4ddcb4097134ff3c332f xmlns="58d80952-9fc7-4439-aceb-6240e13bee17">
      <Terms xmlns="http://schemas.microsoft.com/office/infopath/2007/PartnerControls"/>
    </lcf76f155ced4ddcb4097134ff3c332f>
    <Date_x002f_Time xmlns="58d80952-9fc7-4439-aceb-6240e13bee1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189B72993416341A2A61CFCB66EEE3D" ma:contentTypeVersion="19" ma:contentTypeDescription="Create a new document." ma:contentTypeScope="" ma:versionID="ea8c56a1a2683c239cf70a9cfd3cf659">
  <xsd:schema xmlns:xsd="http://www.w3.org/2001/XMLSchema" xmlns:xs="http://www.w3.org/2001/XMLSchema" xmlns:p="http://schemas.microsoft.com/office/2006/metadata/properties" xmlns:ns2="58d80952-9fc7-4439-aceb-6240e13bee17" xmlns:ns3="db31ca1b-3946-45b8-a263-034233bdb2d8" targetNamespace="http://schemas.microsoft.com/office/2006/metadata/properties" ma:root="true" ma:fieldsID="65c114a7d9844e698c69e2c80f3044fb" ns2:_="" ns3:_="">
    <xsd:import namespace="58d80952-9fc7-4439-aceb-6240e13bee17"/>
    <xsd:import namespace="db31ca1b-3946-45b8-a263-034233bdb2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Date_x002f_Tim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80952-9fc7-4439-aceb-6240e13bee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4530796-48c6-4af7-bac8-201d8d5cee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f_Time" ma:index="24" nillable="true" ma:displayName="Date/Time" ma:format="DateTime" ma:internalName="Date_x002f_Time">
      <xsd:simpleType>
        <xsd:restriction base="dms:DateTime"/>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31ca1b-3946-45b8-a263-034233bdb2d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7b3ef7c-626f-44b1-8568-67be3a4cd1f9}" ma:internalName="TaxCatchAll" ma:showField="CatchAllData" ma:web="db31ca1b-3946-45b8-a263-034233bdb2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027D73-1545-4161-B10A-8F66613BEA9D}">
  <ds:schemaRefs>
    <ds:schemaRef ds:uri="http://schemas.openxmlformats.org/officeDocument/2006/bibliography"/>
  </ds:schemaRefs>
</ds:datastoreItem>
</file>

<file path=customXml/itemProps2.xml><?xml version="1.0" encoding="utf-8"?>
<ds:datastoreItem xmlns:ds="http://schemas.openxmlformats.org/officeDocument/2006/customXml" ds:itemID="{69B26985-8CC5-4C57-B142-87F748E068CF}">
  <ds:schemaRefs>
    <ds:schemaRef ds:uri="http://schemas.microsoft.com/sharepoint/v3/contenttype/forms"/>
  </ds:schemaRefs>
</ds:datastoreItem>
</file>

<file path=customXml/itemProps3.xml><?xml version="1.0" encoding="utf-8"?>
<ds:datastoreItem xmlns:ds="http://schemas.openxmlformats.org/officeDocument/2006/customXml" ds:itemID="{32CBBB32-9F22-4B3F-8C8B-E69C4107FFED}">
  <ds:schemaRefs>
    <ds:schemaRef ds:uri="http://schemas.microsoft.com/office/2006/metadata/properties"/>
    <ds:schemaRef ds:uri="http://schemas.microsoft.com/office/infopath/2007/PartnerControls"/>
    <ds:schemaRef ds:uri="db31ca1b-3946-45b8-a263-034233bdb2d8"/>
    <ds:schemaRef ds:uri="58d80952-9fc7-4439-aceb-6240e13bee17"/>
  </ds:schemaRefs>
</ds:datastoreItem>
</file>

<file path=customXml/itemProps4.xml><?xml version="1.0" encoding="utf-8"?>
<ds:datastoreItem xmlns:ds="http://schemas.openxmlformats.org/officeDocument/2006/customXml" ds:itemID="{33158803-0B4A-4F03-94C6-42A987020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80952-9fc7-4439-aceb-6240e13bee17"/>
    <ds:schemaRef ds:uri="db31ca1b-3946-45b8-a263-034233bdb2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2024%20AHCCCS%20Full%20Report%20Template</Template>
  <TotalTime>762</TotalTime>
  <Pages>29</Pages>
  <Words>8005</Words>
  <Characters>45629</Characters>
  <Application>Microsoft Office Word</Application>
  <DocSecurity>0</DocSecurity>
  <Lines>380</Lines>
  <Paragraphs>107</Paragraphs>
  <ScaleCrop>false</ScaleCrop>
  <Company/>
  <LinksUpToDate>false</LinksUpToDate>
  <CharactersWithSpaces>53527</CharactersWithSpaces>
  <SharedDoc>false</SharedDoc>
  <HLinks>
    <vt:vector size="216" baseType="variant">
      <vt:variant>
        <vt:i4>1900552</vt:i4>
      </vt:variant>
      <vt:variant>
        <vt:i4>213</vt:i4>
      </vt:variant>
      <vt:variant>
        <vt:i4>0</vt:i4>
      </vt:variant>
      <vt:variant>
        <vt:i4>5</vt:i4>
      </vt:variant>
      <vt:variant>
        <vt:lpwstr>https://azahcccs.gov/Resources/Downloads/AHCCCSACOMandAMPMDictionary.pdf</vt:lpwstr>
      </vt:variant>
      <vt:variant>
        <vt:lpwstr/>
      </vt:variant>
      <vt:variant>
        <vt:i4>1048635</vt:i4>
      </vt:variant>
      <vt:variant>
        <vt:i4>206</vt:i4>
      </vt:variant>
      <vt:variant>
        <vt:i4>0</vt:i4>
      </vt:variant>
      <vt:variant>
        <vt:i4>5</vt:i4>
      </vt:variant>
      <vt:variant>
        <vt:lpwstr/>
      </vt:variant>
      <vt:variant>
        <vt:lpwstr>_Toc235194516</vt:lpwstr>
      </vt:variant>
      <vt:variant>
        <vt:i4>1048635</vt:i4>
      </vt:variant>
      <vt:variant>
        <vt:i4>200</vt:i4>
      </vt:variant>
      <vt:variant>
        <vt:i4>0</vt:i4>
      </vt:variant>
      <vt:variant>
        <vt:i4>5</vt:i4>
      </vt:variant>
      <vt:variant>
        <vt:lpwstr/>
      </vt:variant>
      <vt:variant>
        <vt:lpwstr>_Toc235194515</vt:lpwstr>
      </vt:variant>
      <vt:variant>
        <vt:i4>1048635</vt:i4>
      </vt:variant>
      <vt:variant>
        <vt:i4>194</vt:i4>
      </vt:variant>
      <vt:variant>
        <vt:i4>0</vt:i4>
      </vt:variant>
      <vt:variant>
        <vt:i4>5</vt:i4>
      </vt:variant>
      <vt:variant>
        <vt:lpwstr/>
      </vt:variant>
      <vt:variant>
        <vt:lpwstr>_Toc235194514</vt:lpwstr>
      </vt:variant>
      <vt:variant>
        <vt:i4>1048635</vt:i4>
      </vt:variant>
      <vt:variant>
        <vt:i4>188</vt:i4>
      </vt:variant>
      <vt:variant>
        <vt:i4>0</vt:i4>
      </vt:variant>
      <vt:variant>
        <vt:i4>5</vt:i4>
      </vt:variant>
      <vt:variant>
        <vt:lpwstr/>
      </vt:variant>
      <vt:variant>
        <vt:lpwstr>_Toc235194513</vt:lpwstr>
      </vt:variant>
      <vt:variant>
        <vt:i4>1048635</vt:i4>
      </vt:variant>
      <vt:variant>
        <vt:i4>182</vt:i4>
      </vt:variant>
      <vt:variant>
        <vt:i4>0</vt:i4>
      </vt:variant>
      <vt:variant>
        <vt:i4>5</vt:i4>
      </vt:variant>
      <vt:variant>
        <vt:lpwstr/>
      </vt:variant>
      <vt:variant>
        <vt:lpwstr>_Toc235194512</vt:lpwstr>
      </vt:variant>
      <vt:variant>
        <vt:i4>1048635</vt:i4>
      </vt:variant>
      <vt:variant>
        <vt:i4>176</vt:i4>
      </vt:variant>
      <vt:variant>
        <vt:i4>0</vt:i4>
      </vt:variant>
      <vt:variant>
        <vt:i4>5</vt:i4>
      </vt:variant>
      <vt:variant>
        <vt:lpwstr/>
      </vt:variant>
      <vt:variant>
        <vt:lpwstr>_Toc235194511</vt:lpwstr>
      </vt:variant>
      <vt:variant>
        <vt:i4>1048635</vt:i4>
      </vt:variant>
      <vt:variant>
        <vt:i4>170</vt:i4>
      </vt:variant>
      <vt:variant>
        <vt:i4>0</vt:i4>
      </vt:variant>
      <vt:variant>
        <vt:i4>5</vt:i4>
      </vt:variant>
      <vt:variant>
        <vt:lpwstr/>
      </vt:variant>
      <vt:variant>
        <vt:lpwstr>_Toc235194510</vt:lpwstr>
      </vt:variant>
      <vt:variant>
        <vt:i4>1114171</vt:i4>
      </vt:variant>
      <vt:variant>
        <vt:i4>164</vt:i4>
      </vt:variant>
      <vt:variant>
        <vt:i4>0</vt:i4>
      </vt:variant>
      <vt:variant>
        <vt:i4>5</vt:i4>
      </vt:variant>
      <vt:variant>
        <vt:lpwstr/>
      </vt:variant>
      <vt:variant>
        <vt:lpwstr>_Toc235194509</vt:lpwstr>
      </vt:variant>
      <vt:variant>
        <vt:i4>1114171</vt:i4>
      </vt:variant>
      <vt:variant>
        <vt:i4>158</vt:i4>
      </vt:variant>
      <vt:variant>
        <vt:i4>0</vt:i4>
      </vt:variant>
      <vt:variant>
        <vt:i4>5</vt:i4>
      </vt:variant>
      <vt:variant>
        <vt:lpwstr/>
      </vt:variant>
      <vt:variant>
        <vt:lpwstr>_Toc235194508</vt:lpwstr>
      </vt:variant>
      <vt:variant>
        <vt:i4>1114171</vt:i4>
      </vt:variant>
      <vt:variant>
        <vt:i4>152</vt:i4>
      </vt:variant>
      <vt:variant>
        <vt:i4>0</vt:i4>
      </vt:variant>
      <vt:variant>
        <vt:i4>5</vt:i4>
      </vt:variant>
      <vt:variant>
        <vt:lpwstr/>
      </vt:variant>
      <vt:variant>
        <vt:lpwstr>_Toc235194507</vt:lpwstr>
      </vt:variant>
      <vt:variant>
        <vt:i4>1114171</vt:i4>
      </vt:variant>
      <vt:variant>
        <vt:i4>146</vt:i4>
      </vt:variant>
      <vt:variant>
        <vt:i4>0</vt:i4>
      </vt:variant>
      <vt:variant>
        <vt:i4>5</vt:i4>
      </vt:variant>
      <vt:variant>
        <vt:lpwstr/>
      </vt:variant>
      <vt:variant>
        <vt:lpwstr>_Toc235194506</vt:lpwstr>
      </vt:variant>
      <vt:variant>
        <vt:i4>1114171</vt:i4>
      </vt:variant>
      <vt:variant>
        <vt:i4>140</vt:i4>
      </vt:variant>
      <vt:variant>
        <vt:i4>0</vt:i4>
      </vt:variant>
      <vt:variant>
        <vt:i4>5</vt:i4>
      </vt:variant>
      <vt:variant>
        <vt:lpwstr/>
      </vt:variant>
      <vt:variant>
        <vt:lpwstr>_Toc235194505</vt:lpwstr>
      </vt:variant>
      <vt:variant>
        <vt:i4>1114171</vt:i4>
      </vt:variant>
      <vt:variant>
        <vt:i4>134</vt:i4>
      </vt:variant>
      <vt:variant>
        <vt:i4>0</vt:i4>
      </vt:variant>
      <vt:variant>
        <vt:i4>5</vt:i4>
      </vt:variant>
      <vt:variant>
        <vt:lpwstr/>
      </vt:variant>
      <vt:variant>
        <vt:lpwstr>_Toc235194504</vt:lpwstr>
      </vt:variant>
      <vt:variant>
        <vt:i4>1114171</vt:i4>
      </vt:variant>
      <vt:variant>
        <vt:i4>128</vt:i4>
      </vt:variant>
      <vt:variant>
        <vt:i4>0</vt:i4>
      </vt:variant>
      <vt:variant>
        <vt:i4>5</vt:i4>
      </vt:variant>
      <vt:variant>
        <vt:lpwstr/>
      </vt:variant>
      <vt:variant>
        <vt:lpwstr>_Toc235194503</vt:lpwstr>
      </vt:variant>
      <vt:variant>
        <vt:i4>1114171</vt:i4>
      </vt:variant>
      <vt:variant>
        <vt:i4>122</vt:i4>
      </vt:variant>
      <vt:variant>
        <vt:i4>0</vt:i4>
      </vt:variant>
      <vt:variant>
        <vt:i4>5</vt:i4>
      </vt:variant>
      <vt:variant>
        <vt:lpwstr/>
      </vt:variant>
      <vt:variant>
        <vt:lpwstr>_Toc235194502</vt:lpwstr>
      </vt:variant>
      <vt:variant>
        <vt:i4>1114171</vt:i4>
      </vt:variant>
      <vt:variant>
        <vt:i4>116</vt:i4>
      </vt:variant>
      <vt:variant>
        <vt:i4>0</vt:i4>
      </vt:variant>
      <vt:variant>
        <vt:i4>5</vt:i4>
      </vt:variant>
      <vt:variant>
        <vt:lpwstr/>
      </vt:variant>
      <vt:variant>
        <vt:lpwstr>_Toc235194501</vt:lpwstr>
      </vt:variant>
      <vt:variant>
        <vt:i4>1114171</vt:i4>
      </vt:variant>
      <vt:variant>
        <vt:i4>110</vt:i4>
      </vt:variant>
      <vt:variant>
        <vt:i4>0</vt:i4>
      </vt:variant>
      <vt:variant>
        <vt:i4>5</vt:i4>
      </vt:variant>
      <vt:variant>
        <vt:lpwstr/>
      </vt:variant>
      <vt:variant>
        <vt:lpwstr>_Toc235194500</vt:lpwstr>
      </vt:variant>
      <vt:variant>
        <vt:i4>1572922</vt:i4>
      </vt:variant>
      <vt:variant>
        <vt:i4>104</vt:i4>
      </vt:variant>
      <vt:variant>
        <vt:i4>0</vt:i4>
      </vt:variant>
      <vt:variant>
        <vt:i4>5</vt:i4>
      </vt:variant>
      <vt:variant>
        <vt:lpwstr/>
      </vt:variant>
      <vt:variant>
        <vt:lpwstr>_Toc235194499</vt:lpwstr>
      </vt:variant>
      <vt:variant>
        <vt:i4>1572922</vt:i4>
      </vt:variant>
      <vt:variant>
        <vt:i4>98</vt:i4>
      </vt:variant>
      <vt:variant>
        <vt:i4>0</vt:i4>
      </vt:variant>
      <vt:variant>
        <vt:i4>5</vt:i4>
      </vt:variant>
      <vt:variant>
        <vt:lpwstr/>
      </vt:variant>
      <vt:variant>
        <vt:lpwstr>_Toc235194498</vt:lpwstr>
      </vt:variant>
      <vt:variant>
        <vt:i4>1572922</vt:i4>
      </vt:variant>
      <vt:variant>
        <vt:i4>92</vt:i4>
      </vt:variant>
      <vt:variant>
        <vt:i4>0</vt:i4>
      </vt:variant>
      <vt:variant>
        <vt:i4>5</vt:i4>
      </vt:variant>
      <vt:variant>
        <vt:lpwstr/>
      </vt:variant>
      <vt:variant>
        <vt:lpwstr>_Toc235194497</vt:lpwstr>
      </vt:variant>
      <vt:variant>
        <vt:i4>1572922</vt:i4>
      </vt:variant>
      <vt:variant>
        <vt:i4>86</vt:i4>
      </vt:variant>
      <vt:variant>
        <vt:i4>0</vt:i4>
      </vt:variant>
      <vt:variant>
        <vt:i4>5</vt:i4>
      </vt:variant>
      <vt:variant>
        <vt:lpwstr/>
      </vt:variant>
      <vt:variant>
        <vt:lpwstr>_Toc235194496</vt:lpwstr>
      </vt:variant>
      <vt:variant>
        <vt:i4>1572922</vt:i4>
      </vt:variant>
      <vt:variant>
        <vt:i4>80</vt:i4>
      </vt:variant>
      <vt:variant>
        <vt:i4>0</vt:i4>
      </vt:variant>
      <vt:variant>
        <vt:i4>5</vt:i4>
      </vt:variant>
      <vt:variant>
        <vt:lpwstr/>
      </vt:variant>
      <vt:variant>
        <vt:lpwstr>_Toc235194495</vt:lpwstr>
      </vt:variant>
      <vt:variant>
        <vt:i4>1572922</vt:i4>
      </vt:variant>
      <vt:variant>
        <vt:i4>74</vt:i4>
      </vt:variant>
      <vt:variant>
        <vt:i4>0</vt:i4>
      </vt:variant>
      <vt:variant>
        <vt:i4>5</vt:i4>
      </vt:variant>
      <vt:variant>
        <vt:lpwstr/>
      </vt:variant>
      <vt:variant>
        <vt:lpwstr>_Toc235194494</vt:lpwstr>
      </vt:variant>
      <vt:variant>
        <vt:i4>1572922</vt:i4>
      </vt:variant>
      <vt:variant>
        <vt:i4>68</vt:i4>
      </vt:variant>
      <vt:variant>
        <vt:i4>0</vt:i4>
      </vt:variant>
      <vt:variant>
        <vt:i4>5</vt:i4>
      </vt:variant>
      <vt:variant>
        <vt:lpwstr/>
      </vt:variant>
      <vt:variant>
        <vt:lpwstr>_Toc235194493</vt:lpwstr>
      </vt:variant>
      <vt:variant>
        <vt:i4>1572922</vt:i4>
      </vt:variant>
      <vt:variant>
        <vt:i4>62</vt:i4>
      </vt:variant>
      <vt:variant>
        <vt:i4>0</vt:i4>
      </vt:variant>
      <vt:variant>
        <vt:i4>5</vt:i4>
      </vt:variant>
      <vt:variant>
        <vt:lpwstr/>
      </vt:variant>
      <vt:variant>
        <vt:lpwstr>_Toc235194492</vt:lpwstr>
      </vt:variant>
      <vt:variant>
        <vt:i4>1572922</vt:i4>
      </vt:variant>
      <vt:variant>
        <vt:i4>56</vt:i4>
      </vt:variant>
      <vt:variant>
        <vt:i4>0</vt:i4>
      </vt:variant>
      <vt:variant>
        <vt:i4>5</vt:i4>
      </vt:variant>
      <vt:variant>
        <vt:lpwstr/>
      </vt:variant>
      <vt:variant>
        <vt:lpwstr>_Toc235194491</vt:lpwstr>
      </vt:variant>
      <vt:variant>
        <vt:i4>1572922</vt:i4>
      </vt:variant>
      <vt:variant>
        <vt:i4>50</vt:i4>
      </vt:variant>
      <vt:variant>
        <vt:i4>0</vt:i4>
      </vt:variant>
      <vt:variant>
        <vt:i4>5</vt:i4>
      </vt:variant>
      <vt:variant>
        <vt:lpwstr/>
      </vt:variant>
      <vt:variant>
        <vt:lpwstr>_Toc235194490</vt:lpwstr>
      </vt:variant>
      <vt:variant>
        <vt:i4>1638458</vt:i4>
      </vt:variant>
      <vt:variant>
        <vt:i4>44</vt:i4>
      </vt:variant>
      <vt:variant>
        <vt:i4>0</vt:i4>
      </vt:variant>
      <vt:variant>
        <vt:i4>5</vt:i4>
      </vt:variant>
      <vt:variant>
        <vt:lpwstr/>
      </vt:variant>
      <vt:variant>
        <vt:lpwstr>_Toc235194489</vt:lpwstr>
      </vt:variant>
      <vt:variant>
        <vt:i4>1638458</vt:i4>
      </vt:variant>
      <vt:variant>
        <vt:i4>38</vt:i4>
      </vt:variant>
      <vt:variant>
        <vt:i4>0</vt:i4>
      </vt:variant>
      <vt:variant>
        <vt:i4>5</vt:i4>
      </vt:variant>
      <vt:variant>
        <vt:lpwstr/>
      </vt:variant>
      <vt:variant>
        <vt:lpwstr>_Toc235194488</vt:lpwstr>
      </vt:variant>
      <vt:variant>
        <vt:i4>1638458</vt:i4>
      </vt:variant>
      <vt:variant>
        <vt:i4>32</vt:i4>
      </vt:variant>
      <vt:variant>
        <vt:i4>0</vt:i4>
      </vt:variant>
      <vt:variant>
        <vt:i4>5</vt:i4>
      </vt:variant>
      <vt:variant>
        <vt:lpwstr/>
      </vt:variant>
      <vt:variant>
        <vt:lpwstr>_Toc235194487</vt:lpwstr>
      </vt:variant>
      <vt:variant>
        <vt:i4>1638458</vt:i4>
      </vt:variant>
      <vt:variant>
        <vt:i4>26</vt:i4>
      </vt:variant>
      <vt:variant>
        <vt:i4>0</vt:i4>
      </vt:variant>
      <vt:variant>
        <vt:i4>5</vt:i4>
      </vt:variant>
      <vt:variant>
        <vt:lpwstr/>
      </vt:variant>
      <vt:variant>
        <vt:lpwstr>_Toc235194486</vt:lpwstr>
      </vt:variant>
      <vt:variant>
        <vt:i4>1638458</vt:i4>
      </vt:variant>
      <vt:variant>
        <vt:i4>20</vt:i4>
      </vt:variant>
      <vt:variant>
        <vt:i4>0</vt:i4>
      </vt:variant>
      <vt:variant>
        <vt:i4>5</vt:i4>
      </vt:variant>
      <vt:variant>
        <vt:lpwstr/>
      </vt:variant>
      <vt:variant>
        <vt:lpwstr>_Toc235194485</vt:lpwstr>
      </vt:variant>
      <vt:variant>
        <vt:i4>1638458</vt:i4>
      </vt:variant>
      <vt:variant>
        <vt:i4>14</vt:i4>
      </vt:variant>
      <vt:variant>
        <vt:i4>0</vt:i4>
      </vt:variant>
      <vt:variant>
        <vt:i4>5</vt:i4>
      </vt:variant>
      <vt:variant>
        <vt:lpwstr/>
      </vt:variant>
      <vt:variant>
        <vt:lpwstr>_Toc235194484</vt:lpwstr>
      </vt:variant>
      <vt:variant>
        <vt:i4>1638458</vt:i4>
      </vt:variant>
      <vt:variant>
        <vt:i4>8</vt:i4>
      </vt:variant>
      <vt:variant>
        <vt:i4>0</vt:i4>
      </vt:variant>
      <vt:variant>
        <vt:i4>5</vt:i4>
      </vt:variant>
      <vt:variant>
        <vt:lpwstr/>
      </vt:variant>
      <vt:variant>
        <vt:lpwstr>_Toc235194483</vt:lpwstr>
      </vt:variant>
      <vt:variant>
        <vt:i4>1638458</vt:i4>
      </vt:variant>
      <vt:variant>
        <vt:i4>2</vt:i4>
      </vt:variant>
      <vt:variant>
        <vt:i4>0</vt:i4>
      </vt:variant>
      <vt:variant>
        <vt:i4>5</vt:i4>
      </vt:variant>
      <vt:variant>
        <vt:lpwstr/>
      </vt:variant>
      <vt:variant>
        <vt:lpwstr>_Toc235194482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Quast, Christina</dc:creator>
  <cp:keywords/>
  <cp:lastModifiedBy>Ambur, Julie</cp:lastModifiedBy>
  <cp:revision>560</cp:revision>
  <dcterms:created xsi:type="dcterms:W3CDTF">2026-03-04T21:31:00Z</dcterms:created>
  <dcterms:modified xsi:type="dcterms:W3CDTF">2026-08-10T20:16:00Z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0x0101008189B72993416341A2A61CFCB66EEE3D</vt:lpwstr>
  </property>
  <property fmtid="{D5CDD505-2E9C-101B-9397-08002B2CF9AE}" pid="3" name="MediaServiceImageTags">
    <vt:lpwstr/>
  </property>
</Properties>
</file>