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13500" w:type="dxa"/>
        <w:tblLook w:val="04A0" w:firstRow="1" w:lastRow="0" w:firstColumn="1" w:lastColumn="0" w:noHBand="0" w:noVBand="1"/>
      </w:tblPr>
      <w:tblGrid>
        <w:gridCol w:w="5310"/>
        <w:gridCol w:w="8190"/>
      </w:tblGrid>
      <w:tr w:rsidR="009770F7" w:rsidRPr="009770F7" w14:paraId="13F63961" w14:textId="77777777" w:rsidTr="009770F7">
        <w:trPr>
          <w:trHeight w:val="447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7A21B" w14:textId="77777777" w:rsidR="00707F46" w:rsidRPr="009770F7" w:rsidRDefault="00707F46" w:rsidP="009770F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70F7">
              <w:rPr>
                <w:rFonts w:asciiTheme="minorHAnsi" w:hAnsiTheme="minorHAnsi" w:cstheme="minorHAnsi"/>
                <w:b/>
                <w:sz w:val="22"/>
                <w:szCs w:val="22"/>
              </w:rPr>
              <w:t>CONTRACTOR NAME: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52CFAE" w14:textId="29FB9AD3" w:rsidR="00707F46" w:rsidRPr="00D64012" w:rsidRDefault="00707F46" w:rsidP="009770F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770F7" w:rsidRPr="009770F7" w14:paraId="647EE863" w14:textId="77777777" w:rsidTr="009770F7">
        <w:trPr>
          <w:trHeight w:val="527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3F8AE" w14:textId="77777777" w:rsidR="00707F46" w:rsidRPr="009770F7" w:rsidRDefault="00707F46" w:rsidP="009770F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70F7">
              <w:rPr>
                <w:rFonts w:asciiTheme="minorHAnsi" w:hAnsiTheme="minorHAnsi" w:cstheme="minorHAnsi"/>
                <w:b/>
                <w:sz w:val="22"/>
                <w:szCs w:val="22"/>
              </w:rPr>
              <w:t>REPORTING PERIOD: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681F1F" w14:textId="71646783" w:rsidR="00707F46" w:rsidRPr="00D64012" w:rsidRDefault="00707F46" w:rsidP="009770F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770F7" w:rsidRPr="009770F7" w14:paraId="799A41A6" w14:textId="77777777" w:rsidTr="009770F7">
        <w:trPr>
          <w:trHeight w:val="545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60F2E" w14:textId="77777777" w:rsidR="00707F46" w:rsidRPr="009770F7" w:rsidRDefault="00707F46" w:rsidP="009770F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70F7">
              <w:rPr>
                <w:rFonts w:asciiTheme="minorHAnsi" w:hAnsiTheme="minorHAnsi" w:cstheme="minorHAnsi"/>
                <w:b/>
                <w:sz w:val="22"/>
                <w:szCs w:val="22"/>
              </w:rPr>
              <w:t>DATE OF SUBMISSION: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A14328" w14:textId="0AF5F0F3" w:rsidR="00707F46" w:rsidRPr="00D64012" w:rsidRDefault="00707F46" w:rsidP="009770F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770F7" w:rsidRPr="009770F7" w14:paraId="217E4E3A" w14:textId="77777777" w:rsidTr="00D64012">
        <w:trPr>
          <w:trHeight w:val="512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DACEEF" w14:textId="77777777" w:rsidR="00707F46" w:rsidRPr="009770F7" w:rsidRDefault="00707F46" w:rsidP="009770F7">
            <w:pPr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</w:pPr>
            <w:r w:rsidRPr="009770F7">
              <w:rPr>
                <w:rFonts w:asciiTheme="minorHAnsi" w:hAnsiTheme="minorHAnsi" w:cstheme="minorHAnsi"/>
                <w:b/>
                <w:sz w:val="22"/>
                <w:szCs w:val="22"/>
              </w:rPr>
              <w:t>(DDD ONLY) FOR DDD SUBCONTRACTED HEALTH PLANS:</w:t>
            </w:r>
            <w:r w:rsidRPr="009770F7"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4191AC" w14:textId="74D42E02" w:rsidR="00707F46" w:rsidRPr="00D64012" w:rsidRDefault="00707F46" w:rsidP="009770F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DD0C8F8" w14:textId="77777777" w:rsidR="009770F7" w:rsidRDefault="009770F7" w:rsidP="00E96A37">
      <w:pPr>
        <w:pStyle w:val="FootnoteText"/>
        <w:jc w:val="both"/>
        <w:rPr>
          <w:rFonts w:asciiTheme="minorHAnsi" w:hAnsiTheme="minorHAnsi" w:cstheme="minorHAnsi"/>
          <w:i/>
          <w:iCs/>
          <w:smallCaps w:val="0"/>
          <w:color w:val="222222"/>
          <w:sz w:val="22"/>
          <w:szCs w:val="22"/>
          <w:shd w:val="clear" w:color="auto" w:fill="FFFFFF"/>
        </w:rPr>
      </w:pPr>
    </w:p>
    <w:p w14:paraId="6A827355" w14:textId="73AAF9EB" w:rsidR="000832AB" w:rsidRPr="000832AB" w:rsidRDefault="000832AB" w:rsidP="00E96A37">
      <w:pPr>
        <w:pStyle w:val="FootnoteText"/>
        <w:jc w:val="both"/>
        <w:rPr>
          <w:rFonts w:asciiTheme="minorHAnsi" w:hAnsiTheme="minorHAnsi" w:cstheme="minorHAnsi"/>
          <w:i/>
          <w:iCs/>
          <w:smallCaps w:val="0"/>
          <w:color w:val="222222"/>
          <w:sz w:val="22"/>
          <w:szCs w:val="22"/>
          <w:shd w:val="clear" w:color="auto" w:fill="FFFFFF"/>
        </w:rPr>
      </w:pPr>
      <w:r w:rsidRPr="000832AB">
        <w:rPr>
          <w:rFonts w:asciiTheme="minorHAnsi" w:hAnsiTheme="minorHAnsi" w:cstheme="minorHAnsi"/>
          <w:i/>
          <w:iCs/>
          <w:smallCaps w:val="0"/>
          <w:color w:val="222222"/>
          <w:sz w:val="22"/>
          <w:szCs w:val="22"/>
          <w:shd w:val="clear" w:color="auto" w:fill="FFFFFF"/>
        </w:rPr>
        <w:t xml:space="preserve">The Contractor is only required to submit this Contract deliverable if the Contractor has not obtained </w:t>
      </w:r>
      <w:r w:rsidR="002C0D34">
        <w:rPr>
          <w:rFonts w:asciiTheme="minorHAnsi" w:hAnsiTheme="minorHAnsi" w:cstheme="minorHAnsi"/>
          <w:i/>
          <w:iCs/>
          <w:smallCaps w:val="0"/>
          <w:color w:val="222222"/>
          <w:sz w:val="22"/>
          <w:szCs w:val="22"/>
          <w:shd w:val="clear" w:color="auto" w:fill="FFFFFF"/>
        </w:rPr>
        <w:t>the National Committee for Quality Assurance (</w:t>
      </w:r>
      <w:r w:rsidRPr="000832AB">
        <w:rPr>
          <w:rFonts w:asciiTheme="minorHAnsi" w:hAnsiTheme="minorHAnsi" w:cstheme="minorHAnsi"/>
          <w:i/>
          <w:iCs/>
          <w:smallCaps w:val="0"/>
          <w:color w:val="222222"/>
          <w:sz w:val="22"/>
          <w:szCs w:val="22"/>
          <w:shd w:val="clear" w:color="auto" w:fill="FFFFFF"/>
        </w:rPr>
        <w:t>NCQA</w:t>
      </w:r>
      <w:r w:rsidR="002C0D34">
        <w:rPr>
          <w:rFonts w:asciiTheme="minorHAnsi" w:hAnsiTheme="minorHAnsi" w:cstheme="minorHAnsi"/>
          <w:i/>
          <w:iCs/>
          <w:smallCaps w:val="0"/>
          <w:color w:val="222222"/>
          <w:sz w:val="22"/>
          <w:szCs w:val="22"/>
          <w:shd w:val="clear" w:color="auto" w:fill="FFFFFF"/>
        </w:rPr>
        <w:t>)</w:t>
      </w:r>
      <w:r w:rsidRPr="000832AB">
        <w:rPr>
          <w:rFonts w:asciiTheme="minorHAnsi" w:hAnsiTheme="minorHAnsi" w:cstheme="minorHAnsi"/>
          <w:i/>
          <w:iCs/>
          <w:smallCaps w:val="0"/>
          <w:color w:val="222222"/>
          <w:sz w:val="22"/>
          <w:szCs w:val="22"/>
          <w:shd w:val="clear" w:color="auto" w:fill="FFFFFF"/>
        </w:rPr>
        <w:t xml:space="preserve"> </w:t>
      </w:r>
      <w:r w:rsidR="00086413">
        <w:rPr>
          <w:rFonts w:asciiTheme="minorHAnsi" w:hAnsiTheme="minorHAnsi" w:cstheme="minorHAnsi"/>
          <w:i/>
          <w:iCs/>
          <w:smallCaps w:val="0"/>
          <w:color w:val="222222"/>
          <w:sz w:val="22"/>
          <w:szCs w:val="22"/>
          <w:shd w:val="clear" w:color="auto" w:fill="FFFFFF"/>
        </w:rPr>
        <w:t>Health Plan</w:t>
      </w:r>
      <w:r w:rsidRPr="000832AB">
        <w:rPr>
          <w:rFonts w:asciiTheme="minorHAnsi" w:hAnsiTheme="minorHAnsi" w:cstheme="minorHAnsi"/>
          <w:i/>
          <w:iCs/>
          <w:smallCaps w:val="0"/>
          <w:color w:val="222222"/>
          <w:sz w:val="22"/>
          <w:szCs w:val="22"/>
          <w:shd w:val="clear" w:color="auto" w:fill="FFFFFF"/>
        </w:rPr>
        <w:t xml:space="preserve"> Accreditation</w:t>
      </w:r>
      <w:r w:rsidR="009B27D5">
        <w:rPr>
          <w:rFonts w:asciiTheme="minorHAnsi" w:hAnsiTheme="minorHAnsi" w:cstheme="minorHAnsi"/>
          <w:i/>
          <w:iCs/>
          <w:smallCaps w:val="0"/>
          <w:color w:val="222222"/>
          <w:sz w:val="22"/>
          <w:szCs w:val="22"/>
          <w:shd w:val="clear" w:color="auto" w:fill="FFFFFF"/>
        </w:rPr>
        <w:t xml:space="preserve"> </w:t>
      </w:r>
      <w:r w:rsidR="00B837AA">
        <w:rPr>
          <w:rFonts w:asciiTheme="minorHAnsi" w:hAnsiTheme="minorHAnsi" w:cstheme="minorHAnsi"/>
          <w:i/>
          <w:iCs/>
          <w:smallCaps w:val="0"/>
          <w:color w:val="222222"/>
          <w:sz w:val="22"/>
          <w:szCs w:val="22"/>
          <w:shd w:val="clear" w:color="auto" w:fill="FFFFFF"/>
        </w:rPr>
        <w:t>or should the Contractor</w:t>
      </w:r>
      <w:r w:rsidR="00BA4F94">
        <w:rPr>
          <w:rFonts w:asciiTheme="minorHAnsi" w:hAnsiTheme="minorHAnsi" w:cstheme="minorHAnsi"/>
          <w:i/>
          <w:iCs/>
          <w:smallCaps w:val="0"/>
          <w:color w:val="222222"/>
          <w:sz w:val="22"/>
          <w:szCs w:val="22"/>
          <w:shd w:val="clear" w:color="auto" w:fill="FFFFFF"/>
        </w:rPr>
        <w:t xml:space="preserve"> lose its accreditation (either due to non-renewal</w:t>
      </w:r>
      <w:r w:rsidR="006F7B73">
        <w:rPr>
          <w:rFonts w:asciiTheme="minorHAnsi" w:hAnsiTheme="minorHAnsi" w:cstheme="minorHAnsi"/>
          <w:i/>
          <w:iCs/>
          <w:smallCaps w:val="0"/>
          <w:color w:val="222222"/>
          <w:sz w:val="22"/>
          <w:szCs w:val="22"/>
          <w:shd w:val="clear" w:color="auto" w:fill="FFFFFF"/>
        </w:rPr>
        <w:t xml:space="preserve"> or revocation)</w:t>
      </w:r>
      <w:r w:rsidRPr="000832AB">
        <w:rPr>
          <w:rFonts w:asciiTheme="minorHAnsi" w:hAnsiTheme="minorHAnsi" w:cstheme="minorHAnsi"/>
          <w:i/>
          <w:iCs/>
          <w:smallCaps w:val="0"/>
          <w:color w:val="222222"/>
          <w:sz w:val="22"/>
          <w:szCs w:val="22"/>
          <w:shd w:val="clear" w:color="auto" w:fill="FFFFFF"/>
        </w:rPr>
        <w:t>.</w:t>
      </w:r>
    </w:p>
    <w:p w14:paraId="3C2B76E7" w14:textId="77777777" w:rsidR="00E96A37" w:rsidRDefault="00E96A37" w:rsidP="001B6299">
      <w:pPr>
        <w:spacing w:after="0" w:line="240" w:lineRule="auto"/>
        <w:ind w:right="-540"/>
        <w:jc w:val="both"/>
        <w:rPr>
          <w:rFonts w:asciiTheme="minorHAnsi" w:eastAsia="Times New Roman" w:hAnsiTheme="minorHAnsi" w:cstheme="minorHAnsi"/>
          <w:smallCaps w:val="0"/>
          <w:sz w:val="22"/>
          <w:szCs w:val="22"/>
        </w:rPr>
      </w:pPr>
    </w:p>
    <w:p w14:paraId="43540E12" w14:textId="58025780" w:rsidR="001B6299" w:rsidRPr="003C25D5" w:rsidRDefault="001B6299" w:rsidP="00F209EF">
      <w:pPr>
        <w:spacing w:after="0" w:line="240" w:lineRule="auto"/>
        <w:ind w:right="-90"/>
        <w:jc w:val="both"/>
        <w:rPr>
          <w:rFonts w:asciiTheme="minorHAnsi" w:eastAsia="Times New Roman" w:hAnsiTheme="minorHAnsi" w:cstheme="minorHAnsi"/>
          <w:smallCaps w:val="0"/>
          <w:sz w:val="22"/>
          <w:szCs w:val="22"/>
        </w:rPr>
      </w:pP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The Contractor shall complete the Marketing </w:t>
      </w:r>
      <w:r w:rsidR="00A40A91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>Activities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 Report for Pre-Approved Events</w:t>
      </w:r>
      <w:r w:rsidR="00CE6DA2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 only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, as specified in </w:t>
      </w:r>
      <w:r w:rsidR="00576658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>ACOM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 </w:t>
      </w:r>
      <w:r w:rsidR="00F4431A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>P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>olicy</w:t>
      </w:r>
      <w:r w:rsidR="00576658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 101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, in which the Contractor </w:t>
      </w:r>
      <w:r w:rsidR="001732EA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>participated during the reporting period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. </w:t>
      </w:r>
      <w:r w:rsidR="00FB00A6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 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Marketing Activities that </w:t>
      </w:r>
      <w:r w:rsidR="00B6276E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require </w:t>
      </w:r>
      <w:r w:rsidR="00AC4F64">
        <w:rPr>
          <w:rFonts w:asciiTheme="minorHAnsi" w:eastAsia="Times New Roman" w:hAnsiTheme="minorHAnsi" w:cstheme="minorHAnsi"/>
          <w:smallCaps w:val="0"/>
          <w:sz w:val="22"/>
          <w:szCs w:val="22"/>
        </w:rPr>
        <w:t>submission</w:t>
      </w:r>
      <w:r w:rsidR="00AC4F64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 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>to the AHCCCS Marketing Committee for review</w:t>
      </w:r>
      <w:r w:rsidR="00AC4F64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 and 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approval </w:t>
      </w:r>
      <w:r w:rsidR="002C51B6"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are </w:t>
      </w:r>
      <w:r w:rsidRPr="003C25D5">
        <w:rPr>
          <w:rFonts w:asciiTheme="minorHAnsi" w:eastAsia="Times New Roman" w:hAnsiTheme="minorHAnsi" w:cstheme="minorHAnsi"/>
          <w:smallCaps w:val="0"/>
          <w:sz w:val="22"/>
          <w:szCs w:val="22"/>
        </w:rPr>
        <w:t xml:space="preserve">not to be listed. </w:t>
      </w:r>
    </w:p>
    <w:p w14:paraId="5A420B9A" w14:textId="77777777" w:rsidR="00627D12" w:rsidRPr="003C25D5" w:rsidRDefault="00627D12" w:rsidP="001B6299">
      <w:pPr>
        <w:spacing w:after="0" w:line="240" w:lineRule="auto"/>
        <w:ind w:right="-540"/>
        <w:jc w:val="both"/>
        <w:rPr>
          <w:rFonts w:asciiTheme="minorHAnsi" w:eastAsia="Times New Roman" w:hAnsiTheme="minorHAnsi" w:cstheme="minorHAnsi"/>
          <w:smallCaps w:val="0"/>
          <w:sz w:val="22"/>
          <w:szCs w:val="22"/>
        </w:rPr>
      </w:pP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1986"/>
        <w:gridCol w:w="2599"/>
        <w:gridCol w:w="1800"/>
        <w:gridCol w:w="2218"/>
        <w:gridCol w:w="1713"/>
        <w:gridCol w:w="3179"/>
      </w:tblGrid>
      <w:tr w:rsidR="00961011" w:rsidRPr="003C25D5" w14:paraId="076EC00B" w14:textId="77777777" w:rsidTr="00D64012">
        <w:trPr>
          <w:tblHeader/>
        </w:trPr>
        <w:tc>
          <w:tcPr>
            <w:tcW w:w="1986" w:type="dxa"/>
            <w:shd w:val="clear" w:color="auto" w:fill="369992"/>
            <w:vAlign w:val="center"/>
          </w:tcPr>
          <w:p w14:paraId="076EC004" w14:textId="33FE4AC1" w:rsidR="00BF1A67" w:rsidRPr="00501709" w:rsidRDefault="00BD5EBB" w:rsidP="0069240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50170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NAME OF EVENT</w:t>
            </w:r>
          </w:p>
        </w:tc>
        <w:tc>
          <w:tcPr>
            <w:tcW w:w="2599" w:type="dxa"/>
            <w:shd w:val="clear" w:color="auto" w:fill="369992"/>
            <w:vAlign w:val="center"/>
          </w:tcPr>
          <w:p w14:paraId="076EC005" w14:textId="055DA899" w:rsidR="00FE79E0" w:rsidRPr="00501709" w:rsidRDefault="00BD5EBB" w:rsidP="0069240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50170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TYPE </w:t>
            </w:r>
            <w:r w:rsidR="00DE1CB0" w:rsidRPr="0050170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AND DESCRIPTION </w:t>
            </w:r>
            <w:r w:rsidRPr="0050170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OF </w:t>
            </w:r>
            <w:r w:rsidR="002A48EB" w:rsidRPr="0050170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HEALTH-RELATED</w:t>
            </w:r>
            <w:r w:rsidR="006F406B" w:rsidRPr="0050170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0170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EVENT</w:t>
            </w:r>
          </w:p>
          <w:p w14:paraId="076EC006" w14:textId="11F2CBC1" w:rsidR="00BF1A67" w:rsidRPr="00501709" w:rsidRDefault="00BD5EBB" w:rsidP="0069240F">
            <w:pPr>
              <w:jc w:val="center"/>
              <w:rPr>
                <w:rFonts w:asciiTheme="minorHAnsi" w:hAnsiTheme="minorHAnsi" w:cstheme="minorHAnsi"/>
                <w:strike/>
                <w:color w:val="FFFFFF" w:themeColor="background1"/>
                <w:sz w:val="22"/>
                <w:szCs w:val="22"/>
              </w:rPr>
            </w:pPr>
            <w:r w:rsidRPr="0050170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(MUST CORRESPOND TO LIST ON FIGURE 1 OF                 ACOM POLICY 101)</w:t>
            </w:r>
          </w:p>
        </w:tc>
        <w:tc>
          <w:tcPr>
            <w:tcW w:w="1800" w:type="dxa"/>
            <w:shd w:val="clear" w:color="auto" w:fill="369992"/>
            <w:vAlign w:val="center"/>
          </w:tcPr>
          <w:p w14:paraId="076EC007" w14:textId="75F60A96" w:rsidR="00BF1A67" w:rsidRPr="00501709" w:rsidRDefault="00BD5EBB" w:rsidP="0069240F">
            <w:pPr>
              <w:jc w:val="center"/>
              <w:rPr>
                <w:rFonts w:asciiTheme="minorHAnsi" w:hAnsiTheme="minorHAnsi" w:cstheme="minorHAnsi"/>
                <w:b/>
                <w:strike/>
                <w:color w:val="FFFFFF" w:themeColor="background1"/>
                <w:sz w:val="22"/>
                <w:szCs w:val="22"/>
              </w:rPr>
            </w:pPr>
            <w:r w:rsidRPr="0050170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LOCATION</w:t>
            </w:r>
          </w:p>
        </w:tc>
        <w:tc>
          <w:tcPr>
            <w:tcW w:w="2218" w:type="dxa"/>
            <w:shd w:val="clear" w:color="auto" w:fill="369992"/>
            <w:vAlign w:val="center"/>
          </w:tcPr>
          <w:p w14:paraId="076EC008" w14:textId="72879399" w:rsidR="00BF1A67" w:rsidRPr="00501709" w:rsidRDefault="00BD5EBB" w:rsidP="0069240F">
            <w:pPr>
              <w:jc w:val="center"/>
              <w:rPr>
                <w:rFonts w:asciiTheme="minorHAnsi" w:hAnsiTheme="minorHAnsi" w:cstheme="minorHAnsi"/>
                <w:b/>
                <w:strike/>
                <w:color w:val="FFFFFF" w:themeColor="background1"/>
                <w:sz w:val="22"/>
                <w:szCs w:val="22"/>
              </w:rPr>
            </w:pPr>
            <w:r w:rsidRPr="0050170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ADDRESS OF EVENT</w:t>
            </w:r>
          </w:p>
        </w:tc>
        <w:tc>
          <w:tcPr>
            <w:tcW w:w="1713" w:type="dxa"/>
            <w:shd w:val="clear" w:color="auto" w:fill="369992"/>
            <w:vAlign w:val="center"/>
          </w:tcPr>
          <w:p w14:paraId="076EC009" w14:textId="7E456A6B" w:rsidR="00BF1A67" w:rsidRPr="00501709" w:rsidRDefault="00BD5EBB" w:rsidP="0069240F">
            <w:pPr>
              <w:jc w:val="center"/>
              <w:rPr>
                <w:rFonts w:asciiTheme="minorHAnsi" w:hAnsiTheme="minorHAnsi" w:cstheme="minorHAnsi"/>
                <w:b/>
                <w:strike/>
                <w:color w:val="FFFFFF" w:themeColor="background1"/>
                <w:sz w:val="22"/>
                <w:szCs w:val="22"/>
              </w:rPr>
            </w:pPr>
            <w:r w:rsidRPr="0050170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DATE/TIME OF EVENT</w:t>
            </w:r>
          </w:p>
        </w:tc>
        <w:tc>
          <w:tcPr>
            <w:tcW w:w="3179" w:type="dxa"/>
            <w:shd w:val="clear" w:color="auto" w:fill="369992"/>
            <w:vAlign w:val="center"/>
          </w:tcPr>
          <w:p w14:paraId="076EC00A" w14:textId="40ACA2C1" w:rsidR="00BF1A67" w:rsidRPr="00501709" w:rsidRDefault="00BD5EBB" w:rsidP="0069240F">
            <w:pPr>
              <w:jc w:val="center"/>
              <w:rPr>
                <w:rFonts w:asciiTheme="minorHAnsi" w:hAnsiTheme="minorHAnsi" w:cstheme="minorHAnsi"/>
                <w:b/>
                <w:strike/>
                <w:color w:val="FFFFFF" w:themeColor="background1"/>
                <w:sz w:val="22"/>
                <w:szCs w:val="22"/>
              </w:rPr>
            </w:pPr>
            <w:r w:rsidRPr="0050170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DESCRIPTION OF MARKETING ACTIVITIES</w:t>
            </w:r>
            <w:r w:rsidRPr="00501709">
              <w:rPr>
                <w:rStyle w:val="FootnoteReference"/>
                <w:rFonts w:asciiTheme="minorHAnsi" w:hAnsiTheme="minorHAnsi" w:cstheme="minorHAnsi"/>
                <w:b/>
                <w:strike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961011" w:rsidRPr="003C25D5" w14:paraId="076EC012" w14:textId="77777777" w:rsidTr="00D64012">
        <w:trPr>
          <w:trHeight w:val="720"/>
        </w:trPr>
        <w:tc>
          <w:tcPr>
            <w:tcW w:w="1986" w:type="dxa"/>
            <w:vAlign w:val="center"/>
          </w:tcPr>
          <w:p w14:paraId="076EC00C" w14:textId="7609A5B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9" w:type="dxa"/>
            <w:vAlign w:val="center"/>
          </w:tcPr>
          <w:p w14:paraId="076EC00D" w14:textId="7777777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76EC00E" w14:textId="7777777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8" w:type="dxa"/>
            <w:vAlign w:val="center"/>
          </w:tcPr>
          <w:p w14:paraId="076EC00F" w14:textId="7777777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076EC010" w14:textId="7777777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14:paraId="076EC011" w14:textId="7777777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011" w:rsidRPr="003C25D5" w14:paraId="076EC019" w14:textId="77777777" w:rsidTr="00D64012">
        <w:trPr>
          <w:trHeight w:val="720"/>
        </w:trPr>
        <w:tc>
          <w:tcPr>
            <w:tcW w:w="1986" w:type="dxa"/>
            <w:vAlign w:val="center"/>
          </w:tcPr>
          <w:p w14:paraId="076EC013" w14:textId="7777777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9" w:type="dxa"/>
            <w:vAlign w:val="center"/>
          </w:tcPr>
          <w:p w14:paraId="076EC014" w14:textId="7777777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76EC015" w14:textId="7777777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8" w:type="dxa"/>
            <w:vAlign w:val="center"/>
          </w:tcPr>
          <w:p w14:paraId="076EC016" w14:textId="7777777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076EC017" w14:textId="7777777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14:paraId="076EC018" w14:textId="7777777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011" w:rsidRPr="003C25D5" w14:paraId="076EC020" w14:textId="77777777" w:rsidTr="00D64012">
        <w:trPr>
          <w:trHeight w:val="720"/>
        </w:trPr>
        <w:tc>
          <w:tcPr>
            <w:tcW w:w="1986" w:type="dxa"/>
            <w:vAlign w:val="center"/>
          </w:tcPr>
          <w:p w14:paraId="0ACB3CBF" w14:textId="7777777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6EC01A" w14:textId="31E61439" w:rsidR="00531E53" w:rsidRPr="00D64012" w:rsidRDefault="00531E53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9" w:type="dxa"/>
            <w:vAlign w:val="center"/>
          </w:tcPr>
          <w:p w14:paraId="076EC01B" w14:textId="7777777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76EC01C" w14:textId="7777777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8" w:type="dxa"/>
            <w:vAlign w:val="center"/>
          </w:tcPr>
          <w:p w14:paraId="076EC01D" w14:textId="7777777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076EC01E" w14:textId="7777777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14:paraId="076EC01F" w14:textId="7777777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1E53" w:rsidRPr="003C25D5" w14:paraId="31B72E73" w14:textId="77777777" w:rsidTr="00D64012">
        <w:trPr>
          <w:trHeight w:val="720"/>
        </w:trPr>
        <w:tc>
          <w:tcPr>
            <w:tcW w:w="1986" w:type="dxa"/>
            <w:shd w:val="clear" w:color="auto" w:fill="auto"/>
            <w:vAlign w:val="center"/>
          </w:tcPr>
          <w:p w14:paraId="565AABE3" w14:textId="77777777" w:rsidR="00531E53" w:rsidRPr="00D64012" w:rsidRDefault="00531E53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9" w:type="dxa"/>
            <w:shd w:val="clear" w:color="auto" w:fill="auto"/>
            <w:vAlign w:val="center"/>
          </w:tcPr>
          <w:p w14:paraId="6F80FC7A" w14:textId="77777777" w:rsidR="00531E53" w:rsidRPr="00D64012" w:rsidRDefault="00531E53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262CC6E" w14:textId="77777777" w:rsidR="00531E53" w:rsidRPr="00D64012" w:rsidRDefault="00531E53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63497864" w14:textId="77777777" w:rsidR="00531E53" w:rsidRPr="00D64012" w:rsidRDefault="00531E53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149C8BC4" w14:textId="77777777" w:rsidR="00531E53" w:rsidRPr="00D64012" w:rsidRDefault="00531E53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14:paraId="54AAA635" w14:textId="77777777" w:rsidR="00531E53" w:rsidRPr="00D64012" w:rsidRDefault="00531E53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011" w:rsidRPr="003C25D5" w14:paraId="076EC027" w14:textId="77777777" w:rsidTr="00D64012">
        <w:trPr>
          <w:trHeight w:val="720"/>
        </w:trPr>
        <w:tc>
          <w:tcPr>
            <w:tcW w:w="1986" w:type="dxa"/>
            <w:vAlign w:val="center"/>
          </w:tcPr>
          <w:p w14:paraId="076EC021" w14:textId="7777777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9" w:type="dxa"/>
            <w:vAlign w:val="center"/>
          </w:tcPr>
          <w:p w14:paraId="021275DE" w14:textId="7777777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56D397" w14:textId="77777777" w:rsidR="00A13B53" w:rsidRPr="00D64012" w:rsidRDefault="00A13B53" w:rsidP="00A13B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6EC022" w14:textId="19407861" w:rsidR="00A13B53" w:rsidRPr="00D64012" w:rsidRDefault="00A13B53" w:rsidP="00A13B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76EC023" w14:textId="7777777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8" w:type="dxa"/>
            <w:vAlign w:val="center"/>
          </w:tcPr>
          <w:p w14:paraId="076EC024" w14:textId="7777777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076EC025" w14:textId="7777777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14:paraId="076EC026" w14:textId="7777777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011" w:rsidRPr="003C25D5" w14:paraId="076EC02E" w14:textId="77777777" w:rsidTr="00D64012">
        <w:trPr>
          <w:trHeight w:val="720"/>
        </w:trPr>
        <w:tc>
          <w:tcPr>
            <w:tcW w:w="1986" w:type="dxa"/>
            <w:vAlign w:val="center"/>
          </w:tcPr>
          <w:p w14:paraId="076EC028" w14:textId="7777777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9" w:type="dxa"/>
            <w:vAlign w:val="center"/>
          </w:tcPr>
          <w:p w14:paraId="076EC029" w14:textId="7777777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76EC02A" w14:textId="7777777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8" w:type="dxa"/>
            <w:vAlign w:val="center"/>
          </w:tcPr>
          <w:p w14:paraId="076EC02B" w14:textId="7777777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076EC02C" w14:textId="7777777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14:paraId="076EC02D" w14:textId="7777777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011" w:rsidRPr="003C25D5" w14:paraId="076EC035" w14:textId="77777777" w:rsidTr="00D64012">
        <w:trPr>
          <w:trHeight w:val="720"/>
        </w:trPr>
        <w:tc>
          <w:tcPr>
            <w:tcW w:w="1986" w:type="dxa"/>
            <w:vAlign w:val="center"/>
          </w:tcPr>
          <w:p w14:paraId="076EC02F" w14:textId="7777777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9" w:type="dxa"/>
            <w:vAlign w:val="center"/>
          </w:tcPr>
          <w:p w14:paraId="076EC030" w14:textId="7777777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76EC031" w14:textId="7777777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8" w:type="dxa"/>
            <w:vAlign w:val="center"/>
          </w:tcPr>
          <w:p w14:paraId="076EC032" w14:textId="7777777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14:paraId="076EC033" w14:textId="7777777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14:paraId="076EC034" w14:textId="77777777" w:rsidR="00BF1A67" w:rsidRPr="00D64012" w:rsidRDefault="00BF1A67" w:rsidP="006263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6EC044" w14:textId="77777777" w:rsidR="00BF1A67" w:rsidRPr="003C25D5" w:rsidRDefault="00BF1A67">
      <w:pPr>
        <w:rPr>
          <w:rFonts w:asciiTheme="minorHAnsi" w:hAnsiTheme="minorHAnsi" w:cstheme="minorHAnsi"/>
          <w:sz w:val="22"/>
          <w:szCs w:val="22"/>
        </w:rPr>
      </w:pPr>
    </w:p>
    <w:sectPr w:rsidR="00BF1A67" w:rsidRPr="003C25D5" w:rsidSect="00D64012">
      <w:headerReference w:type="default" r:id="rId11"/>
      <w:footerReference w:type="default" r:id="rId12"/>
      <w:pgSz w:w="15840" w:h="12240" w:orient="landscape"/>
      <w:pgMar w:top="1440" w:right="1080" w:bottom="1440" w:left="1440" w:header="54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17611" w14:textId="77777777" w:rsidR="00093BDE" w:rsidRDefault="00093BDE" w:rsidP="001907FD">
      <w:pPr>
        <w:spacing w:after="0" w:line="240" w:lineRule="auto"/>
      </w:pPr>
      <w:r>
        <w:separator/>
      </w:r>
    </w:p>
  </w:endnote>
  <w:endnote w:type="continuationSeparator" w:id="0">
    <w:p w14:paraId="5DBCFFEA" w14:textId="77777777" w:rsidR="00093BDE" w:rsidRDefault="00093BDE" w:rsidP="001907FD">
      <w:pPr>
        <w:spacing w:after="0" w:line="240" w:lineRule="auto"/>
      </w:pPr>
      <w:r>
        <w:continuationSeparator/>
      </w:r>
    </w:p>
  </w:endnote>
  <w:endnote w:type="continuationNotice" w:id="1">
    <w:p w14:paraId="7F9BBA17" w14:textId="77777777" w:rsidR="00093BDE" w:rsidRDefault="00093B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04B9F" w14:textId="1C014F34" w:rsidR="00F45417" w:rsidRDefault="00F45417" w:rsidP="008B19A6">
    <w:pPr>
      <w:pBdr>
        <w:top w:val="single" w:sz="18" w:space="1" w:color="CC6C20"/>
      </w:pBdr>
      <w:tabs>
        <w:tab w:val="center" w:pos="4320"/>
        <w:tab w:val="right" w:pos="8640"/>
        <w:tab w:val="left" w:pos="9270"/>
      </w:tabs>
      <w:spacing w:after="0" w:line="240" w:lineRule="auto"/>
      <w:ind w:right="-180"/>
      <w:jc w:val="center"/>
      <w:rPr>
        <w:rFonts w:ascii="Calibri" w:eastAsia="Times New Roman" w:hAnsi="Calibri" w:cs="Calibri"/>
        <w:b/>
        <w:smallCaps w:val="0"/>
        <w:color w:val="369992"/>
        <w:sz w:val="22"/>
        <w:szCs w:val="22"/>
      </w:rPr>
    </w:pPr>
    <w:r>
      <w:rPr>
        <w:rFonts w:ascii="Calibri" w:eastAsia="Times New Roman" w:hAnsi="Calibri" w:cs="Calibri"/>
        <w:b/>
        <w:smallCaps w:val="0"/>
        <w:color w:val="369992"/>
        <w:sz w:val="22"/>
        <w:szCs w:val="22"/>
      </w:rPr>
      <w:t>101 – A</w:t>
    </w:r>
    <w:r w:rsidR="00897563">
      <w:rPr>
        <w:rFonts w:ascii="Calibri" w:eastAsia="Times New Roman" w:hAnsi="Calibri" w:cs="Calibri"/>
        <w:b/>
        <w:smallCaps w:val="0"/>
        <w:color w:val="369992"/>
        <w:sz w:val="22"/>
        <w:szCs w:val="22"/>
      </w:rPr>
      <w:t>ttachment B</w:t>
    </w:r>
    <w:r w:rsidRPr="00F45417">
      <w:rPr>
        <w:rFonts w:ascii="Calibri" w:eastAsia="Times New Roman" w:hAnsi="Calibri" w:cs="Calibri"/>
        <w:b/>
        <w:smallCaps w:val="0"/>
        <w:color w:val="369992"/>
        <w:sz w:val="22"/>
        <w:szCs w:val="22"/>
      </w:rPr>
      <w:t xml:space="preserve"> – Page </w:t>
    </w:r>
    <w:r w:rsidRPr="00F45417">
      <w:rPr>
        <w:rFonts w:ascii="Calibri" w:eastAsia="Times New Roman" w:hAnsi="Calibri" w:cs="Calibri"/>
        <w:b/>
        <w:smallCaps w:val="0"/>
        <w:color w:val="369992"/>
        <w:sz w:val="22"/>
        <w:szCs w:val="22"/>
      </w:rPr>
      <w:fldChar w:fldCharType="begin"/>
    </w:r>
    <w:r w:rsidRPr="00F45417">
      <w:rPr>
        <w:rFonts w:ascii="Calibri" w:eastAsia="Times New Roman" w:hAnsi="Calibri" w:cs="Calibri"/>
        <w:b/>
        <w:smallCaps w:val="0"/>
        <w:color w:val="369992"/>
        <w:sz w:val="22"/>
        <w:szCs w:val="22"/>
      </w:rPr>
      <w:instrText xml:space="preserve"> PAGE </w:instrText>
    </w:r>
    <w:r w:rsidRPr="00F45417">
      <w:rPr>
        <w:rFonts w:ascii="Calibri" w:eastAsia="Times New Roman" w:hAnsi="Calibri" w:cs="Calibri"/>
        <w:b/>
        <w:smallCaps w:val="0"/>
        <w:color w:val="369992"/>
        <w:sz w:val="22"/>
        <w:szCs w:val="22"/>
      </w:rPr>
      <w:fldChar w:fldCharType="separate"/>
    </w:r>
    <w:r w:rsidRPr="00F45417">
      <w:rPr>
        <w:rFonts w:ascii="Calibri" w:eastAsia="Times New Roman" w:hAnsi="Calibri" w:cs="Calibri"/>
        <w:b/>
        <w:smallCaps w:val="0"/>
        <w:color w:val="369992"/>
        <w:sz w:val="22"/>
        <w:szCs w:val="22"/>
      </w:rPr>
      <w:t>1</w:t>
    </w:r>
    <w:r w:rsidRPr="00F45417">
      <w:rPr>
        <w:rFonts w:ascii="Calibri" w:eastAsia="Times New Roman" w:hAnsi="Calibri" w:cs="Calibri"/>
        <w:b/>
        <w:smallCaps w:val="0"/>
        <w:color w:val="369992"/>
        <w:sz w:val="22"/>
        <w:szCs w:val="22"/>
      </w:rPr>
      <w:fldChar w:fldCharType="end"/>
    </w:r>
    <w:r w:rsidRPr="00F45417">
      <w:rPr>
        <w:rFonts w:ascii="Calibri" w:eastAsia="Times New Roman" w:hAnsi="Calibri" w:cs="Calibri"/>
        <w:b/>
        <w:smallCaps w:val="0"/>
        <w:color w:val="369992"/>
        <w:sz w:val="22"/>
        <w:szCs w:val="22"/>
      </w:rPr>
      <w:t xml:space="preserve"> of </w:t>
    </w:r>
    <w:r w:rsidRPr="00F45417">
      <w:rPr>
        <w:rFonts w:ascii="Calibri" w:eastAsia="Times New Roman" w:hAnsi="Calibri" w:cs="Calibri"/>
        <w:b/>
        <w:smallCaps w:val="0"/>
        <w:color w:val="369992"/>
        <w:sz w:val="22"/>
        <w:szCs w:val="22"/>
      </w:rPr>
      <w:fldChar w:fldCharType="begin"/>
    </w:r>
    <w:r w:rsidRPr="00F45417">
      <w:rPr>
        <w:rFonts w:ascii="Calibri" w:eastAsia="Times New Roman" w:hAnsi="Calibri" w:cs="Calibri"/>
        <w:b/>
        <w:smallCaps w:val="0"/>
        <w:color w:val="369992"/>
        <w:sz w:val="22"/>
        <w:szCs w:val="22"/>
      </w:rPr>
      <w:instrText xml:space="preserve"> NUMPAGES </w:instrText>
    </w:r>
    <w:r w:rsidRPr="00F45417">
      <w:rPr>
        <w:rFonts w:ascii="Calibri" w:eastAsia="Times New Roman" w:hAnsi="Calibri" w:cs="Calibri"/>
        <w:b/>
        <w:smallCaps w:val="0"/>
        <w:color w:val="369992"/>
        <w:sz w:val="22"/>
        <w:szCs w:val="22"/>
      </w:rPr>
      <w:fldChar w:fldCharType="separate"/>
    </w:r>
    <w:r w:rsidRPr="00F45417">
      <w:rPr>
        <w:rFonts w:ascii="Calibri" w:eastAsia="Times New Roman" w:hAnsi="Calibri" w:cs="Calibri"/>
        <w:b/>
        <w:smallCaps w:val="0"/>
        <w:color w:val="369992"/>
        <w:sz w:val="22"/>
        <w:szCs w:val="22"/>
      </w:rPr>
      <w:t>3</w:t>
    </w:r>
    <w:r w:rsidRPr="00F45417">
      <w:rPr>
        <w:rFonts w:ascii="Calibri" w:eastAsia="Times New Roman" w:hAnsi="Calibri" w:cs="Calibri"/>
        <w:b/>
        <w:smallCaps w:val="0"/>
        <w:color w:val="369992"/>
        <w:sz w:val="22"/>
        <w:szCs w:val="22"/>
      </w:rPr>
      <w:fldChar w:fldCharType="end"/>
    </w:r>
  </w:p>
  <w:p w14:paraId="61CE727E" w14:textId="77777777" w:rsidR="00897563" w:rsidRDefault="00897563" w:rsidP="008B19A6">
    <w:pPr>
      <w:tabs>
        <w:tab w:val="center" w:pos="4320"/>
        <w:tab w:val="right" w:pos="8640"/>
        <w:tab w:val="left" w:pos="9270"/>
      </w:tabs>
      <w:spacing w:after="0" w:line="240" w:lineRule="auto"/>
      <w:ind w:right="450"/>
      <w:jc w:val="center"/>
      <w:rPr>
        <w:rFonts w:ascii="Calibri" w:eastAsia="Times New Roman" w:hAnsi="Calibri" w:cs="Calibri"/>
        <w:b/>
        <w:smallCaps w:val="0"/>
        <w:color w:val="369992"/>
        <w:sz w:val="22"/>
        <w:szCs w:val="22"/>
      </w:rPr>
    </w:pPr>
  </w:p>
  <w:p w14:paraId="4D52175E" w14:textId="00BD55FA" w:rsidR="00093650" w:rsidRPr="00093650" w:rsidRDefault="00093650" w:rsidP="008B19A6">
    <w:pPr>
      <w:tabs>
        <w:tab w:val="center" w:pos="4320"/>
        <w:tab w:val="right" w:pos="8640"/>
        <w:tab w:val="left" w:pos="9270"/>
      </w:tabs>
      <w:spacing w:after="0" w:line="240" w:lineRule="auto"/>
      <w:ind w:right="450"/>
      <w:rPr>
        <w:rFonts w:ascii="Calibri" w:eastAsia="Times New Roman" w:hAnsi="Calibri" w:cs="Calibri"/>
        <w:bCs/>
        <w:smallCaps w:val="0"/>
        <w:color w:val="369992"/>
        <w:sz w:val="22"/>
        <w:szCs w:val="22"/>
      </w:rPr>
    </w:pPr>
    <w:r w:rsidRPr="00093650">
      <w:rPr>
        <w:rFonts w:ascii="Calibri" w:eastAsia="Times New Roman" w:hAnsi="Calibri" w:cs="Calibri"/>
        <w:bCs/>
        <w:smallCaps w:val="0"/>
        <w:color w:val="369992"/>
        <w:sz w:val="22"/>
        <w:szCs w:val="22"/>
      </w:rPr>
      <w:t xml:space="preserve">Effective Dates: 10/01/15, 07/01/16, 10/01/18, 02/01/20, 10/01/21, 10/01/23, 10/01/24, </w:t>
    </w:r>
    <w:r w:rsidR="00402418">
      <w:rPr>
        <w:rFonts w:ascii="Calibri" w:eastAsia="Times New Roman" w:hAnsi="Calibri" w:cs="Calibri"/>
        <w:bCs/>
        <w:smallCaps w:val="0"/>
        <w:color w:val="369992"/>
        <w:sz w:val="22"/>
        <w:szCs w:val="22"/>
      </w:rPr>
      <w:t>10</w:t>
    </w:r>
    <w:r w:rsidR="00FB0626">
      <w:rPr>
        <w:rFonts w:ascii="Calibri" w:eastAsia="Times New Roman" w:hAnsi="Calibri" w:cs="Calibri"/>
        <w:bCs/>
        <w:smallCaps w:val="0"/>
        <w:color w:val="369992"/>
        <w:sz w:val="22"/>
        <w:szCs w:val="22"/>
      </w:rPr>
      <w:t>/</w:t>
    </w:r>
    <w:r w:rsidR="00513E3A">
      <w:rPr>
        <w:rFonts w:ascii="Calibri" w:eastAsia="Times New Roman" w:hAnsi="Calibri" w:cs="Calibri"/>
        <w:bCs/>
        <w:smallCaps w:val="0"/>
        <w:color w:val="369992"/>
        <w:sz w:val="22"/>
        <w:szCs w:val="22"/>
      </w:rPr>
      <w:t>01/25</w:t>
    </w:r>
  </w:p>
  <w:p w14:paraId="076EC04F" w14:textId="089EE9C8" w:rsidR="005E6E31" w:rsidRPr="00093650" w:rsidRDefault="00093650" w:rsidP="008B19A6">
    <w:pPr>
      <w:tabs>
        <w:tab w:val="center" w:pos="4320"/>
        <w:tab w:val="right" w:pos="8640"/>
        <w:tab w:val="left" w:pos="9270"/>
      </w:tabs>
      <w:spacing w:after="0" w:line="240" w:lineRule="auto"/>
      <w:ind w:right="450"/>
      <w:rPr>
        <w:rFonts w:ascii="Calibri" w:eastAsia="Times New Roman" w:hAnsi="Calibri" w:cs="Calibri"/>
        <w:bCs/>
        <w:smallCaps w:val="0"/>
        <w:color w:val="369992"/>
        <w:sz w:val="22"/>
        <w:szCs w:val="22"/>
      </w:rPr>
    </w:pPr>
    <w:r w:rsidRPr="00093650">
      <w:rPr>
        <w:rFonts w:ascii="Calibri" w:eastAsia="Times New Roman" w:hAnsi="Calibri" w:cs="Calibri"/>
        <w:bCs/>
        <w:smallCaps w:val="0"/>
        <w:color w:val="369992"/>
        <w:sz w:val="22"/>
        <w:szCs w:val="22"/>
      </w:rPr>
      <w:t xml:space="preserve">Approval Dates: 06/13/18, 11/21/19, 04/15/21, 04/06/23, 05/07/24, </w:t>
    </w:r>
    <w:r w:rsidR="001B3C1D">
      <w:rPr>
        <w:rFonts w:ascii="Calibri" w:eastAsia="Times New Roman" w:hAnsi="Calibri" w:cs="Calibri"/>
        <w:bCs/>
        <w:smallCaps w:val="0"/>
        <w:color w:val="369992"/>
        <w:sz w:val="22"/>
        <w:szCs w:val="22"/>
      </w:rPr>
      <w:t>04/</w:t>
    </w:r>
    <w:r w:rsidR="00B65655">
      <w:rPr>
        <w:rFonts w:ascii="Calibri" w:eastAsia="Times New Roman" w:hAnsi="Calibri" w:cs="Calibri"/>
        <w:bCs/>
        <w:smallCaps w:val="0"/>
        <w:color w:val="369992"/>
        <w:sz w:val="22"/>
        <w:szCs w:val="22"/>
      </w:rPr>
      <w:t>16/25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ADC09" w14:textId="77777777" w:rsidR="00093BDE" w:rsidRDefault="00093BDE" w:rsidP="001907FD">
      <w:pPr>
        <w:spacing w:after="0" w:line="240" w:lineRule="auto"/>
      </w:pPr>
      <w:r>
        <w:separator/>
      </w:r>
    </w:p>
  </w:footnote>
  <w:footnote w:type="continuationSeparator" w:id="0">
    <w:p w14:paraId="6BB949F2" w14:textId="77777777" w:rsidR="00093BDE" w:rsidRDefault="00093BDE" w:rsidP="001907FD">
      <w:pPr>
        <w:spacing w:after="0" w:line="240" w:lineRule="auto"/>
      </w:pPr>
      <w:r>
        <w:continuationSeparator/>
      </w:r>
    </w:p>
  </w:footnote>
  <w:footnote w:type="continuationNotice" w:id="1">
    <w:p w14:paraId="1FF0325C" w14:textId="77777777" w:rsidR="00093BDE" w:rsidRDefault="00093B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616" w:type="dxa"/>
      <w:tblLook w:val="0000" w:firstRow="0" w:lastRow="0" w:firstColumn="0" w:lastColumn="0" w:noHBand="0" w:noVBand="0"/>
    </w:tblPr>
    <w:tblGrid>
      <w:gridCol w:w="14616"/>
    </w:tblGrid>
    <w:tr w:rsidR="005E6E31" w:rsidRPr="003C25D5" w14:paraId="076EC04A" w14:textId="77777777" w:rsidTr="00DB2916">
      <w:trPr>
        <w:cantSplit/>
      </w:trPr>
      <w:tc>
        <w:tcPr>
          <w:tcW w:w="14616" w:type="dxa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456"/>
            <w:gridCol w:w="9934"/>
          </w:tblGrid>
          <w:tr w:rsidR="00681040" w:rsidRPr="00D320DD" w14:paraId="10FDA9BE" w14:textId="77777777" w:rsidTr="00782DD7">
            <w:trPr>
              <w:trHeight w:val="450"/>
            </w:trPr>
            <w:tc>
              <w:tcPr>
                <w:tcW w:w="3456" w:type="dxa"/>
                <w:vMerge w:val="restart"/>
                <w:shd w:val="clear" w:color="auto" w:fill="auto"/>
                <w:vAlign w:val="center"/>
              </w:tcPr>
              <w:p w14:paraId="706DAE1D" w14:textId="1FEB084E" w:rsidR="00681040" w:rsidRPr="00D320DD" w:rsidRDefault="00681040" w:rsidP="00681040">
                <w:pPr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  <w:rPr>
                    <w:bCs/>
                    <w:smallCaps w:val="0"/>
                    <w:highlight w:val="cyan"/>
                  </w:rPr>
                </w:pPr>
                <w:r w:rsidRPr="00D320DD">
                  <w:rPr>
                    <w:rFonts w:ascii="Calibri" w:eastAsia="Calibri" w:hAnsi="Calibri" w:cs="Calibri"/>
                    <w:bCs/>
                    <w:noProof/>
                  </w:rPr>
                  <w:drawing>
                    <wp:inline distT="0" distB="0" distL="0" distR="0" wp14:anchorId="7991F575" wp14:editId="67C11023">
                      <wp:extent cx="2057400" cy="762001"/>
                      <wp:effectExtent l="0" t="0" r="0" b="0"/>
                      <wp:docPr id="2099931963" name="Picture 20999319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9283219" name="Picture 6092832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85421" cy="772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934" w:type="dxa"/>
                <w:tcBorders>
                  <w:bottom w:val="single" w:sz="18" w:space="0" w:color="CC6C20"/>
                </w:tcBorders>
                <w:shd w:val="clear" w:color="auto" w:fill="auto"/>
                <w:vAlign w:val="bottom"/>
              </w:tcPr>
              <w:p w14:paraId="3ABD7350" w14:textId="77777777" w:rsidR="00681040" w:rsidRPr="00D6213D" w:rsidRDefault="00681040" w:rsidP="0068104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Calibri" w:hAnsi="Calibri" w:cs="Calibri"/>
                    <w:b/>
                    <w:bCs/>
                    <w:smallCaps w:val="0"/>
                    <w:color w:val="369992"/>
                    <w:sz w:val="22"/>
                    <w:szCs w:val="22"/>
                  </w:rPr>
                </w:pPr>
                <w:r w:rsidRPr="00D6213D">
                  <w:rPr>
                    <w:rFonts w:ascii="Calibri" w:hAnsi="Calibri" w:cs="Calibri"/>
                    <w:b/>
                    <w:bCs/>
                    <w:color w:val="369992"/>
                    <w:sz w:val="22"/>
                    <w:szCs w:val="22"/>
                  </w:rPr>
                  <w:t>AHCCCS CONTRACTOR OPERATIONS MANUAL</w:t>
                </w:r>
              </w:p>
            </w:tc>
          </w:tr>
          <w:tr w:rsidR="00681040" w:rsidRPr="00D320DD" w14:paraId="50FC4939" w14:textId="77777777" w:rsidTr="00782DD7">
            <w:tc>
              <w:tcPr>
                <w:tcW w:w="3456" w:type="dxa"/>
                <w:vMerge/>
                <w:shd w:val="clear" w:color="auto" w:fill="auto"/>
              </w:tcPr>
              <w:p w14:paraId="6E65A427" w14:textId="77777777" w:rsidR="00681040" w:rsidRPr="00D320DD" w:rsidRDefault="00681040" w:rsidP="00681040">
                <w:pPr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  <w:rPr>
                    <w:bCs/>
                    <w:smallCaps w:val="0"/>
                    <w:highlight w:val="cyan"/>
                  </w:rPr>
                </w:pPr>
              </w:p>
            </w:tc>
            <w:tc>
              <w:tcPr>
                <w:tcW w:w="9934" w:type="dxa"/>
                <w:tcBorders>
                  <w:top w:val="single" w:sz="18" w:space="0" w:color="CC6C20"/>
                </w:tcBorders>
                <w:shd w:val="clear" w:color="auto" w:fill="auto"/>
              </w:tcPr>
              <w:p w14:paraId="75AE887A" w14:textId="77777777" w:rsidR="008A5288" w:rsidRPr="00D6213D" w:rsidRDefault="00D45674" w:rsidP="0068104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Calibri" w:hAnsi="Calibri" w:cs="Calibri"/>
                    <w:b/>
                    <w:bCs/>
                    <w:smallCaps w:val="0"/>
                    <w:color w:val="369992"/>
                    <w:sz w:val="22"/>
                    <w:szCs w:val="22"/>
                  </w:rPr>
                </w:pPr>
                <w:r w:rsidRPr="00D6213D">
                  <w:rPr>
                    <w:rFonts w:ascii="Calibri" w:hAnsi="Calibri" w:cs="Calibri"/>
                    <w:b/>
                    <w:bCs/>
                    <w:smallCaps w:val="0"/>
                    <w:color w:val="369992"/>
                    <w:sz w:val="22"/>
                    <w:szCs w:val="22"/>
                  </w:rPr>
                  <w:t xml:space="preserve">POLICY 101 – ATTACHMENT B </w:t>
                </w:r>
                <w:r w:rsidR="00137F7F" w:rsidRPr="00D6213D">
                  <w:rPr>
                    <w:rFonts w:ascii="Calibri" w:hAnsi="Calibri" w:cs="Calibri"/>
                    <w:b/>
                    <w:bCs/>
                    <w:smallCaps w:val="0"/>
                    <w:color w:val="369992"/>
                    <w:sz w:val="22"/>
                    <w:szCs w:val="22"/>
                  </w:rPr>
                  <w:t>–</w:t>
                </w:r>
                <w:r w:rsidRPr="00D6213D">
                  <w:rPr>
                    <w:rFonts w:ascii="Calibri" w:hAnsi="Calibri" w:cs="Calibri"/>
                    <w:b/>
                    <w:bCs/>
                    <w:smallCaps w:val="0"/>
                    <w:color w:val="369992"/>
                    <w:sz w:val="22"/>
                    <w:szCs w:val="22"/>
                  </w:rPr>
                  <w:t xml:space="preserve"> </w:t>
                </w:r>
              </w:p>
              <w:p w14:paraId="4C576CF8" w14:textId="7509026A" w:rsidR="00D45674" w:rsidRPr="00D6213D" w:rsidRDefault="00137F7F" w:rsidP="0068104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Calibri" w:hAnsi="Calibri" w:cs="Calibri"/>
                    <w:b/>
                    <w:bCs/>
                    <w:smallCaps w:val="0"/>
                    <w:color w:val="369992"/>
                    <w:sz w:val="22"/>
                    <w:szCs w:val="22"/>
                  </w:rPr>
                </w:pPr>
                <w:r w:rsidRPr="00D6213D">
                  <w:rPr>
                    <w:rFonts w:ascii="Calibri" w:hAnsi="Calibri" w:cs="Calibri"/>
                    <w:b/>
                    <w:bCs/>
                    <w:smallCaps w:val="0"/>
                    <w:color w:val="369992"/>
                    <w:sz w:val="22"/>
                    <w:szCs w:val="22"/>
                  </w:rPr>
                  <w:t>MARKETING ACTIVITIES REPORT</w:t>
                </w:r>
              </w:p>
            </w:tc>
          </w:tr>
        </w:tbl>
        <w:p w14:paraId="076EC049" w14:textId="03E8A97B" w:rsidR="005E6E31" w:rsidRPr="003C25D5" w:rsidRDefault="005E6E31" w:rsidP="00681040">
          <w:pPr>
            <w:pStyle w:val="Header"/>
            <w:tabs>
              <w:tab w:val="clear" w:pos="9360"/>
              <w:tab w:val="right" w:pos="14310"/>
            </w:tabs>
            <w:jc w:val="center"/>
            <w:rPr>
              <w:rFonts w:asciiTheme="minorHAnsi" w:hAnsiTheme="minorHAnsi" w:cstheme="minorHAnsi"/>
              <w:sz w:val="22"/>
              <w:szCs w:val="22"/>
            </w:rPr>
          </w:pPr>
        </w:p>
      </w:tc>
    </w:tr>
    <w:tr w:rsidR="00A7764D" w:rsidRPr="003C25D5" w14:paraId="076EC04C" w14:textId="77777777" w:rsidTr="008B19A6">
      <w:trPr>
        <w:cantSplit/>
        <w:trHeight w:val="80"/>
      </w:trPr>
      <w:tc>
        <w:tcPr>
          <w:tcW w:w="14616" w:type="dxa"/>
        </w:tcPr>
        <w:p w14:paraId="076EC04B" w14:textId="55AD9834" w:rsidR="005E6E31" w:rsidRPr="00D64012" w:rsidRDefault="005E6E31" w:rsidP="001D33B8">
          <w:pPr>
            <w:pStyle w:val="Header"/>
            <w:tabs>
              <w:tab w:val="left" w:pos="4000"/>
              <w:tab w:val="center" w:pos="7191"/>
            </w:tabs>
            <w:rPr>
              <w:rFonts w:asciiTheme="minorHAnsi" w:hAnsiTheme="minorHAnsi" w:cstheme="minorHAnsi"/>
              <w:b/>
              <w:strike/>
              <w:color w:val="FF0000"/>
              <w:sz w:val="10"/>
              <w:szCs w:val="10"/>
            </w:rPr>
          </w:pPr>
        </w:p>
      </w:tc>
    </w:tr>
  </w:tbl>
  <w:sdt>
    <w:sdtPr>
      <w:rPr>
        <w:rFonts w:eastAsia="Times New Roman"/>
        <w:smallCaps w:val="0"/>
        <w:strike/>
        <w:color w:val="FF0000"/>
      </w:rPr>
      <w:id w:val="-1986931821"/>
      <w:docPartObj>
        <w:docPartGallery w:val="Watermarks"/>
        <w:docPartUnique/>
      </w:docPartObj>
    </w:sdtPr>
    <w:sdtContent>
      <w:p w14:paraId="69EF6736" w14:textId="6E72CA54" w:rsidR="00DB2916" w:rsidRPr="00D64012" w:rsidRDefault="00CF64E9" w:rsidP="00BD1641">
        <w:pPr>
          <w:spacing w:after="0" w:line="240" w:lineRule="auto"/>
          <w:ind w:right="-540"/>
          <w:jc w:val="both"/>
          <w:rPr>
            <w:rFonts w:eastAsia="Times New Roman"/>
            <w:smallCaps w:val="0"/>
            <w:strike/>
            <w:color w:val="FF0000"/>
            <w:sz w:val="2"/>
            <w:szCs w:val="2"/>
          </w:rPr>
        </w:pPr>
        <w:r>
          <w:rPr>
            <w:rFonts w:eastAsia="Times New Roman"/>
            <w:smallCaps w:val="0"/>
            <w:strike/>
            <w:noProof/>
            <w:color w:val="FF0000"/>
          </w:rPr>
          <w:pict w14:anchorId="692922D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58367892" o:spid="_x0000_s1025" type="#_x0000_t136" style="position:absolute;left:0;text-align:left;margin-left:0;margin-top:0;width:599.85pt;height:59.95pt;rotation:315;z-index:-251658240;mso-position-horizontal:center;mso-position-horizontal-relative:margin;mso-position-vertical:center;mso-position-vertical-relative:margin" o:allowincell="f" fillcolor="#ebd4a3" stroked="f">
              <v:fill opacity=".5"/>
              <v:textpath style="font-family:&quot;STENCIL&quot;;font-size:1pt" string="IMPLEMENTATION DATE 10/01/25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25"/>
    <w:rsid w:val="00020D9E"/>
    <w:rsid w:val="0003277E"/>
    <w:rsid w:val="00040D4D"/>
    <w:rsid w:val="000501A9"/>
    <w:rsid w:val="00054CC8"/>
    <w:rsid w:val="000659AC"/>
    <w:rsid w:val="000673D7"/>
    <w:rsid w:val="00067BE7"/>
    <w:rsid w:val="000729E5"/>
    <w:rsid w:val="00073B1F"/>
    <w:rsid w:val="000766DF"/>
    <w:rsid w:val="000832AB"/>
    <w:rsid w:val="00086413"/>
    <w:rsid w:val="00093650"/>
    <w:rsid w:val="00093BDE"/>
    <w:rsid w:val="000A0B92"/>
    <w:rsid w:val="000A3D2F"/>
    <w:rsid w:val="000A6654"/>
    <w:rsid w:val="000B1102"/>
    <w:rsid w:val="000C53E3"/>
    <w:rsid w:val="000C73B8"/>
    <w:rsid w:val="000D280B"/>
    <w:rsid w:val="000D5768"/>
    <w:rsid w:val="000D6953"/>
    <w:rsid w:val="000E244D"/>
    <w:rsid w:val="000F0394"/>
    <w:rsid w:val="000F118E"/>
    <w:rsid w:val="000F2140"/>
    <w:rsid w:val="001103C9"/>
    <w:rsid w:val="00110947"/>
    <w:rsid w:val="0011542F"/>
    <w:rsid w:val="00122E06"/>
    <w:rsid w:val="001273D6"/>
    <w:rsid w:val="001301AB"/>
    <w:rsid w:val="0013224E"/>
    <w:rsid w:val="00137F7F"/>
    <w:rsid w:val="001505AC"/>
    <w:rsid w:val="0016296C"/>
    <w:rsid w:val="00163E3A"/>
    <w:rsid w:val="00166734"/>
    <w:rsid w:val="001717C5"/>
    <w:rsid w:val="00172CD8"/>
    <w:rsid w:val="001732EA"/>
    <w:rsid w:val="001747E5"/>
    <w:rsid w:val="00177830"/>
    <w:rsid w:val="00187EFA"/>
    <w:rsid w:val="001907FD"/>
    <w:rsid w:val="0019083D"/>
    <w:rsid w:val="001A080A"/>
    <w:rsid w:val="001A3489"/>
    <w:rsid w:val="001B3C1D"/>
    <w:rsid w:val="001B6299"/>
    <w:rsid w:val="001B6E62"/>
    <w:rsid w:val="001C5304"/>
    <w:rsid w:val="001C54F6"/>
    <w:rsid w:val="001C7C0E"/>
    <w:rsid w:val="001D3071"/>
    <w:rsid w:val="001D33B6"/>
    <w:rsid w:val="001D33B8"/>
    <w:rsid w:val="001E5FED"/>
    <w:rsid w:val="001E69B8"/>
    <w:rsid w:val="001F0DE2"/>
    <w:rsid w:val="001F32FD"/>
    <w:rsid w:val="001F3FCA"/>
    <w:rsid w:val="0020275E"/>
    <w:rsid w:val="00206D76"/>
    <w:rsid w:val="002177CC"/>
    <w:rsid w:val="00232826"/>
    <w:rsid w:val="0023402B"/>
    <w:rsid w:val="00235217"/>
    <w:rsid w:val="00237F73"/>
    <w:rsid w:val="002408B4"/>
    <w:rsid w:val="00241710"/>
    <w:rsid w:val="00245DF7"/>
    <w:rsid w:val="0025231B"/>
    <w:rsid w:val="00254147"/>
    <w:rsid w:val="002555D3"/>
    <w:rsid w:val="00257C64"/>
    <w:rsid w:val="002626A8"/>
    <w:rsid w:val="002658DD"/>
    <w:rsid w:val="00270F45"/>
    <w:rsid w:val="002736CC"/>
    <w:rsid w:val="00274CA2"/>
    <w:rsid w:val="002964C9"/>
    <w:rsid w:val="002A12C2"/>
    <w:rsid w:val="002A48EB"/>
    <w:rsid w:val="002A6C08"/>
    <w:rsid w:val="002B35AB"/>
    <w:rsid w:val="002B5CBF"/>
    <w:rsid w:val="002B65DD"/>
    <w:rsid w:val="002C0D34"/>
    <w:rsid w:val="002C51B6"/>
    <w:rsid w:val="002D730F"/>
    <w:rsid w:val="002D7E3B"/>
    <w:rsid w:val="002E13CC"/>
    <w:rsid w:val="002E54D6"/>
    <w:rsid w:val="002F5D31"/>
    <w:rsid w:val="002F66E1"/>
    <w:rsid w:val="00301339"/>
    <w:rsid w:val="003040C1"/>
    <w:rsid w:val="00304F46"/>
    <w:rsid w:val="00312D77"/>
    <w:rsid w:val="00314281"/>
    <w:rsid w:val="0031797F"/>
    <w:rsid w:val="0033429F"/>
    <w:rsid w:val="00337BBA"/>
    <w:rsid w:val="00342324"/>
    <w:rsid w:val="003426EA"/>
    <w:rsid w:val="00342B79"/>
    <w:rsid w:val="003555D9"/>
    <w:rsid w:val="0035757E"/>
    <w:rsid w:val="00360404"/>
    <w:rsid w:val="00376652"/>
    <w:rsid w:val="003905F4"/>
    <w:rsid w:val="00391260"/>
    <w:rsid w:val="003A2322"/>
    <w:rsid w:val="003A42DD"/>
    <w:rsid w:val="003A63BB"/>
    <w:rsid w:val="003B07A8"/>
    <w:rsid w:val="003B75B3"/>
    <w:rsid w:val="003C25D5"/>
    <w:rsid w:val="003D41AA"/>
    <w:rsid w:val="003D4FEF"/>
    <w:rsid w:val="003E115F"/>
    <w:rsid w:val="003E1D8D"/>
    <w:rsid w:val="003F4FA3"/>
    <w:rsid w:val="003F5C92"/>
    <w:rsid w:val="00402418"/>
    <w:rsid w:val="0040333C"/>
    <w:rsid w:val="00412E4D"/>
    <w:rsid w:val="004151B1"/>
    <w:rsid w:val="00417347"/>
    <w:rsid w:val="0042235D"/>
    <w:rsid w:val="0042482B"/>
    <w:rsid w:val="0043000E"/>
    <w:rsid w:val="00434F0D"/>
    <w:rsid w:val="004442BE"/>
    <w:rsid w:val="004472F9"/>
    <w:rsid w:val="004473A2"/>
    <w:rsid w:val="00453AB3"/>
    <w:rsid w:val="0045434D"/>
    <w:rsid w:val="00460F65"/>
    <w:rsid w:val="00465A9B"/>
    <w:rsid w:val="00467D1D"/>
    <w:rsid w:val="004737B8"/>
    <w:rsid w:val="00474D47"/>
    <w:rsid w:val="00476C27"/>
    <w:rsid w:val="004864EE"/>
    <w:rsid w:val="0049031B"/>
    <w:rsid w:val="00493A1A"/>
    <w:rsid w:val="00495BD8"/>
    <w:rsid w:val="004A4737"/>
    <w:rsid w:val="004A663E"/>
    <w:rsid w:val="004B25E8"/>
    <w:rsid w:val="004C64F6"/>
    <w:rsid w:val="004D6626"/>
    <w:rsid w:val="004F6965"/>
    <w:rsid w:val="00501709"/>
    <w:rsid w:val="00510B41"/>
    <w:rsid w:val="00513E3A"/>
    <w:rsid w:val="005145F9"/>
    <w:rsid w:val="0052089D"/>
    <w:rsid w:val="00523FCD"/>
    <w:rsid w:val="005252D8"/>
    <w:rsid w:val="005265E2"/>
    <w:rsid w:val="00531E53"/>
    <w:rsid w:val="00532D1C"/>
    <w:rsid w:val="00532F93"/>
    <w:rsid w:val="0055117C"/>
    <w:rsid w:val="005540C2"/>
    <w:rsid w:val="00557106"/>
    <w:rsid w:val="00557C56"/>
    <w:rsid w:val="005666FC"/>
    <w:rsid w:val="005721AD"/>
    <w:rsid w:val="00576658"/>
    <w:rsid w:val="0058140D"/>
    <w:rsid w:val="00586ED9"/>
    <w:rsid w:val="005967AC"/>
    <w:rsid w:val="00596C1C"/>
    <w:rsid w:val="005A1187"/>
    <w:rsid w:val="005A1823"/>
    <w:rsid w:val="005A63EB"/>
    <w:rsid w:val="005B01A2"/>
    <w:rsid w:val="005B364B"/>
    <w:rsid w:val="005C3F6C"/>
    <w:rsid w:val="005D568C"/>
    <w:rsid w:val="005D7247"/>
    <w:rsid w:val="005E0D43"/>
    <w:rsid w:val="005E2E3D"/>
    <w:rsid w:val="005E578E"/>
    <w:rsid w:val="005E6E31"/>
    <w:rsid w:val="00605795"/>
    <w:rsid w:val="00611833"/>
    <w:rsid w:val="00614E88"/>
    <w:rsid w:val="00622987"/>
    <w:rsid w:val="00622FD9"/>
    <w:rsid w:val="0062633C"/>
    <w:rsid w:val="00627D12"/>
    <w:rsid w:val="00640748"/>
    <w:rsid w:val="00645EDA"/>
    <w:rsid w:val="00646BAA"/>
    <w:rsid w:val="00646C31"/>
    <w:rsid w:val="0066088A"/>
    <w:rsid w:val="00665F3E"/>
    <w:rsid w:val="0066681E"/>
    <w:rsid w:val="00672CB6"/>
    <w:rsid w:val="00675A08"/>
    <w:rsid w:val="006774C6"/>
    <w:rsid w:val="00681040"/>
    <w:rsid w:val="00687331"/>
    <w:rsid w:val="0069240F"/>
    <w:rsid w:val="006934FC"/>
    <w:rsid w:val="00696158"/>
    <w:rsid w:val="006A3724"/>
    <w:rsid w:val="006A6D5D"/>
    <w:rsid w:val="006B16CA"/>
    <w:rsid w:val="006C3BEA"/>
    <w:rsid w:val="006D0874"/>
    <w:rsid w:val="006D38B9"/>
    <w:rsid w:val="006E0296"/>
    <w:rsid w:val="006E7BFA"/>
    <w:rsid w:val="006F1260"/>
    <w:rsid w:val="006F406B"/>
    <w:rsid w:val="006F7B73"/>
    <w:rsid w:val="00701864"/>
    <w:rsid w:val="00702A62"/>
    <w:rsid w:val="00707F46"/>
    <w:rsid w:val="007105C0"/>
    <w:rsid w:val="00710A02"/>
    <w:rsid w:val="00710FE8"/>
    <w:rsid w:val="00730236"/>
    <w:rsid w:val="00734F29"/>
    <w:rsid w:val="0073519F"/>
    <w:rsid w:val="007370C2"/>
    <w:rsid w:val="0074201E"/>
    <w:rsid w:val="007421D6"/>
    <w:rsid w:val="00745FAD"/>
    <w:rsid w:val="007501EF"/>
    <w:rsid w:val="00752CE5"/>
    <w:rsid w:val="00762B9B"/>
    <w:rsid w:val="00773607"/>
    <w:rsid w:val="00782DD7"/>
    <w:rsid w:val="00783E41"/>
    <w:rsid w:val="00784AFE"/>
    <w:rsid w:val="00790401"/>
    <w:rsid w:val="00793B10"/>
    <w:rsid w:val="007964FF"/>
    <w:rsid w:val="007A144A"/>
    <w:rsid w:val="007A3179"/>
    <w:rsid w:val="007A7633"/>
    <w:rsid w:val="007A7E16"/>
    <w:rsid w:val="007B0DFD"/>
    <w:rsid w:val="007C1C42"/>
    <w:rsid w:val="007C2035"/>
    <w:rsid w:val="007C30CC"/>
    <w:rsid w:val="007D256A"/>
    <w:rsid w:val="007D71CF"/>
    <w:rsid w:val="007E130E"/>
    <w:rsid w:val="007F462B"/>
    <w:rsid w:val="007F772B"/>
    <w:rsid w:val="008014E6"/>
    <w:rsid w:val="00802D85"/>
    <w:rsid w:val="00803D86"/>
    <w:rsid w:val="00807EBD"/>
    <w:rsid w:val="0081135A"/>
    <w:rsid w:val="00830477"/>
    <w:rsid w:val="0084560C"/>
    <w:rsid w:val="00845E44"/>
    <w:rsid w:val="00847B6A"/>
    <w:rsid w:val="0087298F"/>
    <w:rsid w:val="00880D28"/>
    <w:rsid w:val="00890BA2"/>
    <w:rsid w:val="00891B11"/>
    <w:rsid w:val="00895603"/>
    <w:rsid w:val="0089744C"/>
    <w:rsid w:val="00897563"/>
    <w:rsid w:val="008A1290"/>
    <w:rsid w:val="008A5288"/>
    <w:rsid w:val="008A7904"/>
    <w:rsid w:val="008B19A6"/>
    <w:rsid w:val="008C295E"/>
    <w:rsid w:val="008C79BC"/>
    <w:rsid w:val="008D016E"/>
    <w:rsid w:val="008D1A56"/>
    <w:rsid w:val="008D70F8"/>
    <w:rsid w:val="009049B0"/>
    <w:rsid w:val="0090787A"/>
    <w:rsid w:val="009106B1"/>
    <w:rsid w:val="00912F14"/>
    <w:rsid w:val="00915373"/>
    <w:rsid w:val="009174BE"/>
    <w:rsid w:val="00926802"/>
    <w:rsid w:val="00943E36"/>
    <w:rsid w:val="00961011"/>
    <w:rsid w:val="00961B25"/>
    <w:rsid w:val="00966A78"/>
    <w:rsid w:val="00971480"/>
    <w:rsid w:val="00974682"/>
    <w:rsid w:val="0097541A"/>
    <w:rsid w:val="009770F7"/>
    <w:rsid w:val="00983CF1"/>
    <w:rsid w:val="00997B39"/>
    <w:rsid w:val="009A30DB"/>
    <w:rsid w:val="009A6117"/>
    <w:rsid w:val="009B1EFC"/>
    <w:rsid w:val="009B27D5"/>
    <w:rsid w:val="009B358D"/>
    <w:rsid w:val="009C19FA"/>
    <w:rsid w:val="009C202D"/>
    <w:rsid w:val="009C349E"/>
    <w:rsid w:val="009C7D04"/>
    <w:rsid w:val="009E7AD8"/>
    <w:rsid w:val="009F0B71"/>
    <w:rsid w:val="009F100D"/>
    <w:rsid w:val="009F6984"/>
    <w:rsid w:val="00A00847"/>
    <w:rsid w:val="00A0303F"/>
    <w:rsid w:val="00A13B53"/>
    <w:rsid w:val="00A2175A"/>
    <w:rsid w:val="00A21E4A"/>
    <w:rsid w:val="00A250D8"/>
    <w:rsid w:val="00A3559B"/>
    <w:rsid w:val="00A40A91"/>
    <w:rsid w:val="00A44FCC"/>
    <w:rsid w:val="00A450D5"/>
    <w:rsid w:val="00A62A55"/>
    <w:rsid w:val="00A62DDE"/>
    <w:rsid w:val="00A633EC"/>
    <w:rsid w:val="00A63D6A"/>
    <w:rsid w:val="00A64774"/>
    <w:rsid w:val="00A73494"/>
    <w:rsid w:val="00A7764D"/>
    <w:rsid w:val="00A83585"/>
    <w:rsid w:val="00A87EA8"/>
    <w:rsid w:val="00A91A33"/>
    <w:rsid w:val="00A93497"/>
    <w:rsid w:val="00A94C86"/>
    <w:rsid w:val="00A97DA4"/>
    <w:rsid w:val="00AA3FEA"/>
    <w:rsid w:val="00AA6EE7"/>
    <w:rsid w:val="00AC4F64"/>
    <w:rsid w:val="00AD106D"/>
    <w:rsid w:val="00AD2771"/>
    <w:rsid w:val="00AD444F"/>
    <w:rsid w:val="00AE29A9"/>
    <w:rsid w:val="00AE300B"/>
    <w:rsid w:val="00B30BD6"/>
    <w:rsid w:val="00B349B4"/>
    <w:rsid w:val="00B35D5A"/>
    <w:rsid w:val="00B40B48"/>
    <w:rsid w:val="00B437DA"/>
    <w:rsid w:val="00B45E62"/>
    <w:rsid w:val="00B6276E"/>
    <w:rsid w:val="00B65655"/>
    <w:rsid w:val="00B73EE5"/>
    <w:rsid w:val="00B74C05"/>
    <w:rsid w:val="00B806DB"/>
    <w:rsid w:val="00B8158B"/>
    <w:rsid w:val="00B82CFA"/>
    <w:rsid w:val="00B837AA"/>
    <w:rsid w:val="00B914F9"/>
    <w:rsid w:val="00BA4F94"/>
    <w:rsid w:val="00BA53F2"/>
    <w:rsid w:val="00BD1641"/>
    <w:rsid w:val="00BD5EBB"/>
    <w:rsid w:val="00BD714A"/>
    <w:rsid w:val="00BD72A4"/>
    <w:rsid w:val="00BE08E1"/>
    <w:rsid w:val="00BE2FBD"/>
    <w:rsid w:val="00BF195D"/>
    <w:rsid w:val="00BF1A67"/>
    <w:rsid w:val="00BF1DF0"/>
    <w:rsid w:val="00BF3C63"/>
    <w:rsid w:val="00BF44F5"/>
    <w:rsid w:val="00BF457A"/>
    <w:rsid w:val="00C07E54"/>
    <w:rsid w:val="00C10B6E"/>
    <w:rsid w:val="00C16FA9"/>
    <w:rsid w:val="00C204B7"/>
    <w:rsid w:val="00C20B28"/>
    <w:rsid w:val="00C2750A"/>
    <w:rsid w:val="00C46259"/>
    <w:rsid w:val="00C636BD"/>
    <w:rsid w:val="00C6522A"/>
    <w:rsid w:val="00C66E6C"/>
    <w:rsid w:val="00C76F91"/>
    <w:rsid w:val="00C80F50"/>
    <w:rsid w:val="00C81F38"/>
    <w:rsid w:val="00C86729"/>
    <w:rsid w:val="00C877D9"/>
    <w:rsid w:val="00C955A4"/>
    <w:rsid w:val="00C9581D"/>
    <w:rsid w:val="00CA0F0B"/>
    <w:rsid w:val="00CA1B07"/>
    <w:rsid w:val="00CB521F"/>
    <w:rsid w:val="00CC2AEC"/>
    <w:rsid w:val="00CC643C"/>
    <w:rsid w:val="00CC6CE7"/>
    <w:rsid w:val="00CD0AE3"/>
    <w:rsid w:val="00CD1AF4"/>
    <w:rsid w:val="00CE0838"/>
    <w:rsid w:val="00CE1794"/>
    <w:rsid w:val="00CE606B"/>
    <w:rsid w:val="00CE6DA2"/>
    <w:rsid w:val="00CF64E9"/>
    <w:rsid w:val="00CF6EF6"/>
    <w:rsid w:val="00D02E56"/>
    <w:rsid w:val="00D14A94"/>
    <w:rsid w:val="00D21A9D"/>
    <w:rsid w:val="00D22B76"/>
    <w:rsid w:val="00D25BA1"/>
    <w:rsid w:val="00D30C67"/>
    <w:rsid w:val="00D3169B"/>
    <w:rsid w:val="00D41BA3"/>
    <w:rsid w:val="00D45674"/>
    <w:rsid w:val="00D51563"/>
    <w:rsid w:val="00D5272B"/>
    <w:rsid w:val="00D556DE"/>
    <w:rsid w:val="00D602E1"/>
    <w:rsid w:val="00D6213D"/>
    <w:rsid w:val="00D633F7"/>
    <w:rsid w:val="00D64012"/>
    <w:rsid w:val="00D7038C"/>
    <w:rsid w:val="00D7386E"/>
    <w:rsid w:val="00D8265B"/>
    <w:rsid w:val="00D833CC"/>
    <w:rsid w:val="00D90DA9"/>
    <w:rsid w:val="00D9342C"/>
    <w:rsid w:val="00DA04A7"/>
    <w:rsid w:val="00DA283F"/>
    <w:rsid w:val="00DA482F"/>
    <w:rsid w:val="00DB2916"/>
    <w:rsid w:val="00DB6CD8"/>
    <w:rsid w:val="00DC4406"/>
    <w:rsid w:val="00DC6342"/>
    <w:rsid w:val="00DC6630"/>
    <w:rsid w:val="00DD1DCB"/>
    <w:rsid w:val="00DD1E02"/>
    <w:rsid w:val="00DD4BA0"/>
    <w:rsid w:val="00DD5632"/>
    <w:rsid w:val="00DE1CB0"/>
    <w:rsid w:val="00DE378C"/>
    <w:rsid w:val="00DE3844"/>
    <w:rsid w:val="00DF17BB"/>
    <w:rsid w:val="00E15341"/>
    <w:rsid w:val="00E21072"/>
    <w:rsid w:val="00E36131"/>
    <w:rsid w:val="00E37B9C"/>
    <w:rsid w:val="00E43F3C"/>
    <w:rsid w:val="00E5628E"/>
    <w:rsid w:val="00E57CE1"/>
    <w:rsid w:val="00E6209E"/>
    <w:rsid w:val="00E66554"/>
    <w:rsid w:val="00E7099C"/>
    <w:rsid w:val="00E85E00"/>
    <w:rsid w:val="00E91BF6"/>
    <w:rsid w:val="00E96A37"/>
    <w:rsid w:val="00E96C3C"/>
    <w:rsid w:val="00EA451F"/>
    <w:rsid w:val="00EA51F9"/>
    <w:rsid w:val="00EB03FD"/>
    <w:rsid w:val="00EB56C2"/>
    <w:rsid w:val="00ED023F"/>
    <w:rsid w:val="00ED78BD"/>
    <w:rsid w:val="00EE3684"/>
    <w:rsid w:val="00EF2C81"/>
    <w:rsid w:val="00EF48C0"/>
    <w:rsid w:val="00EF6AE5"/>
    <w:rsid w:val="00F043DF"/>
    <w:rsid w:val="00F14387"/>
    <w:rsid w:val="00F209EF"/>
    <w:rsid w:val="00F22192"/>
    <w:rsid w:val="00F31C17"/>
    <w:rsid w:val="00F34077"/>
    <w:rsid w:val="00F42733"/>
    <w:rsid w:val="00F4431A"/>
    <w:rsid w:val="00F45417"/>
    <w:rsid w:val="00F56136"/>
    <w:rsid w:val="00F61008"/>
    <w:rsid w:val="00F63ED7"/>
    <w:rsid w:val="00F641FD"/>
    <w:rsid w:val="00F71652"/>
    <w:rsid w:val="00F738C3"/>
    <w:rsid w:val="00F74697"/>
    <w:rsid w:val="00F8124E"/>
    <w:rsid w:val="00F819DB"/>
    <w:rsid w:val="00F84F7E"/>
    <w:rsid w:val="00F8748F"/>
    <w:rsid w:val="00F96BD1"/>
    <w:rsid w:val="00FA0A92"/>
    <w:rsid w:val="00FB00A6"/>
    <w:rsid w:val="00FB0626"/>
    <w:rsid w:val="00FB23C7"/>
    <w:rsid w:val="00FB7FBB"/>
    <w:rsid w:val="00FC3668"/>
    <w:rsid w:val="00FC3C43"/>
    <w:rsid w:val="00FE2466"/>
    <w:rsid w:val="00FE79E0"/>
    <w:rsid w:val="00FF631B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EBFFA"/>
  <w15:docId w15:val="{FB251F40-CCFA-4A85-81FA-ED58A4CE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5272B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272B"/>
    <w:rPr>
      <w:sz w:val="16"/>
      <w:szCs w:val="20"/>
    </w:rPr>
  </w:style>
  <w:style w:type="table" w:styleId="TableGrid">
    <w:name w:val="Table Grid"/>
    <w:basedOn w:val="TableNormal"/>
    <w:uiPriority w:val="59"/>
    <w:rsid w:val="0096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9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7FD"/>
  </w:style>
  <w:style w:type="paragraph" w:styleId="Footer">
    <w:name w:val="footer"/>
    <w:basedOn w:val="Normal"/>
    <w:link w:val="FooterChar"/>
    <w:unhideWhenUsed/>
    <w:rsid w:val="0019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07FD"/>
  </w:style>
  <w:style w:type="paragraph" w:styleId="BalloonText">
    <w:name w:val="Balloon Text"/>
    <w:basedOn w:val="Normal"/>
    <w:link w:val="BalloonTextChar"/>
    <w:uiPriority w:val="99"/>
    <w:semiHidden/>
    <w:unhideWhenUsed/>
    <w:rsid w:val="0019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7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1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12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12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260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1C42"/>
    <w:rPr>
      <w:vertAlign w:val="superscript"/>
    </w:rPr>
  </w:style>
  <w:style w:type="paragraph" w:styleId="Revision">
    <w:name w:val="Revision"/>
    <w:hidden/>
    <w:uiPriority w:val="99"/>
    <w:semiHidden/>
    <w:rsid w:val="007105C0"/>
    <w:pPr>
      <w:spacing w:after="0" w:line="240" w:lineRule="auto"/>
    </w:pPr>
  </w:style>
  <w:style w:type="character" w:styleId="PageNumber">
    <w:name w:val="page number"/>
    <w:basedOn w:val="DefaultParagraphFont"/>
    <w:rsid w:val="00BF457A"/>
  </w:style>
  <w:style w:type="character" w:styleId="Hyperlink">
    <w:name w:val="Hyperlink"/>
    <w:basedOn w:val="DefaultParagraphFont"/>
    <w:uiPriority w:val="99"/>
    <w:unhideWhenUsed/>
    <w:rsid w:val="00C16F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74A25-D2D6-4838-8DA6-7D31D17592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BF405C-BF98-4C72-A78E-31A46437971C}">
  <ds:schemaRefs>
    <ds:schemaRef ds:uri="http://schemas.microsoft.com/office/2006/metadata/properties"/>
    <ds:schemaRef ds:uri="http://schemas.microsoft.com/office/infopath/2007/PartnerControls"/>
    <ds:schemaRef ds:uri="898c3d9e-a56e-434b-bb6a-7c6f06128eeb"/>
  </ds:schemaRefs>
</ds:datastoreItem>
</file>

<file path=customXml/itemProps3.xml><?xml version="1.0" encoding="utf-8"?>
<ds:datastoreItem xmlns:ds="http://schemas.openxmlformats.org/officeDocument/2006/customXml" ds:itemID="{F6ABFAD6-29A8-4A73-A5AD-A525A8D2B9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293BE4-06B8-4C49-B2A4-44F549C71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c3d9e-a56e-434b-bb6a-7c6f06128eeb"/>
    <ds:schemaRef ds:uri="5539627f-a073-49ae-920d-28f8649be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Borys, Sandi</dc:creator>
  <cp:keywords/>
  <cp:lastModifiedBy>Nagtalon, Robert</cp:lastModifiedBy>
  <cp:revision>4</cp:revision>
  <cp:lastPrinted>2024-05-08T15:09:00Z</cp:lastPrinted>
  <dcterms:created xsi:type="dcterms:W3CDTF">2025-06-06T16:24:00Z</dcterms:created>
  <dcterms:modified xsi:type="dcterms:W3CDTF">2025-06-06T21:34:00Z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WorkflowChangePath">
    <vt:lpwstr>173d42c7-3487-41a1-8f37-2b3815e72e09,5;173d42c7-3487-41a1-8f37-2b3815e72e09,5;173d42c7-3487-41a1-8f37-2b3815e72e09,7;173d42c7-3487-41a1-8f37-2b3815e72e09,9;173d42c7-3487-41a1-8f37-2b3815e72e09,30;173d42c7-3487-41a1-8f37-2b3815e72e09,34;</vt:lpwstr>
  </property>
  <property fmtid="{D5CDD505-2E9C-101B-9397-08002B2CF9AE}" pid="4" name="Modified Date">
    <vt:filetime>2017-12-11T07:00:00Z</vt:filetime>
  </property>
  <property fmtid="{D5CDD505-2E9C-101B-9397-08002B2CF9AE}" pid="5" name="ModifiedBy">
    <vt:filetime>2018-10-01T07:00:00Z</vt:filetime>
  </property>
  <property fmtid="{D5CDD505-2E9C-101B-9397-08002B2CF9AE}" pid="6" name="Policy">
    <vt:lpwstr>101 - Marketing </vt:lpwstr>
  </property>
  <property fmtid="{D5CDD505-2E9C-101B-9397-08002B2CF9AE}" pid="7" name="Checked Out">
    <vt:bool>false</vt:bool>
  </property>
  <property fmtid="{D5CDD505-2E9C-101B-9397-08002B2CF9AE}" pid="8" name="AMPMChapter">
    <vt:lpwstr>1</vt:lpwstr>
  </property>
  <property fmtid="{D5CDD505-2E9C-101B-9397-08002B2CF9AE}" pid="9" name="PolStatus0">
    <vt:lpwstr>1</vt:lpwstr>
  </property>
  <property fmtid="{D5CDD505-2E9C-101B-9397-08002B2CF9AE}" pid="10" name="AMPM Chapter test">
    <vt:lpwstr>Chapter 100</vt:lpwstr>
  </property>
  <property fmtid="{D5CDD505-2E9C-101B-9397-08002B2CF9AE}" pid="11" name="IntWorkflow">
    <vt:lpwstr/>
  </property>
  <property fmtid="{D5CDD505-2E9C-101B-9397-08002B2CF9AE}" pid="12" name="Urgent">
    <vt:bool>false</vt:bool>
  </property>
  <property fmtid="{D5CDD505-2E9C-101B-9397-08002B2CF9AE}" pid="13" name="Order">
    <vt:r8>239900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SharedWithUsers">
    <vt:lpwstr/>
  </property>
  <property fmtid="{D5CDD505-2E9C-101B-9397-08002B2CF9AE}" pid="21" name="MediaServiceImageTags">
    <vt:lpwstr/>
  </property>
</Properties>
</file>